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53306E14" w:rsidR="00FE067E" w:rsidRPr="004F2141" w:rsidRDefault="00CD36CF" w:rsidP="004F2141">
      <w:pPr>
        <w:suppressLineNumbers/>
        <w:spacing w:after="360"/>
        <w:jc w:val="center"/>
        <w:rPr>
          <w:rFonts w:cs="Arial"/>
          <w:b/>
          <w:color w:val="auto"/>
          <w:sz w:val="44"/>
        </w:rPr>
      </w:pPr>
      <w:r w:rsidRPr="004F2141">
        <w:rPr>
          <w:rFonts w:cs="Arial"/>
          <w:b/>
          <w:color w:val="auto"/>
          <w:sz w:val="44"/>
        </w:rPr>
        <w:t xml:space="preserve">WEST </w:t>
      </w:r>
      <w:r w:rsidR="004F2141" w:rsidRPr="004F2141">
        <w:rPr>
          <w:rFonts w:cs="Arial"/>
          <w:b/>
          <w:color w:val="auto"/>
          <w:sz w:val="44"/>
        </w:rPr>
        <w:t>VIRGINIA LEGISLATURE</w:t>
      </w:r>
    </w:p>
    <w:p w14:paraId="446F25A9" w14:textId="7C67172C" w:rsidR="00CD36CF" w:rsidRDefault="00CD36CF" w:rsidP="00CC1F3B">
      <w:pPr>
        <w:pStyle w:val="TitlePageSession"/>
      </w:pPr>
      <w:r>
        <w:t>20</w:t>
      </w:r>
      <w:r w:rsidR="007F29DD">
        <w:t>2</w:t>
      </w:r>
      <w:r w:rsidR="001143CA">
        <w:t>1</w:t>
      </w:r>
      <w:r>
        <w:t xml:space="preserve"> regular session</w:t>
      </w:r>
    </w:p>
    <w:p w14:paraId="19F0FDAE" w14:textId="158F3B1A" w:rsidR="002464A0" w:rsidRPr="002464A0" w:rsidRDefault="002464A0" w:rsidP="002464A0">
      <w:pPr>
        <w:pStyle w:val="TitlePageSession"/>
        <w:spacing w:after="240"/>
      </w:pPr>
      <w:r>
        <w:rPr>
          <w:caps w:val="0"/>
        </w:rPr>
        <w:t>Originating</w:t>
      </w:r>
    </w:p>
    <w:p w14:paraId="070377CD" w14:textId="04F2A674" w:rsidR="00CD36CF" w:rsidRDefault="00AD6CA0"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F2141">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rsidR="00721F7A">
            <w:t>2590</w:t>
          </w:r>
        </w:sdtContent>
      </w:sdt>
    </w:p>
    <w:p w14:paraId="2B17A3F4" w14:textId="03BDDFA3" w:rsidR="00CD36CF" w:rsidRDefault="00CD36CF" w:rsidP="00CC1F3B">
      <w:pPr>
        <w:pStyle w:val="Sponsors"/>
      </w:pPr>
      <w:r>
        <w:t xml:space="preserve">By </w:t>
      </w:r>
      <w:sdt>
        <w:sdtPr>
          <w:rPr>
            <w:rFonts w:eastAsia="PMingLiU" w:cs="Arial"/>
            <w:color w:val="auto"/>
          </w:rPr>
          <w:tag w:val="Sponsors"/>
          <w:id w:val="1589585889"/>
          <w:placeholder>
            <w:docPart w:val="D3DF987F6921417FB42A59748B040B52"/>
          </w:placeholder>
          <w:text w:multiLine="1"/>
        </w:sdtPr>
        <w:sdtEndPr/>
        <w:sdtContent>
          <w:r w:rsidR="00F34266" w:rsidRPr="002464A0">
            <w:rPr>
              <w:rFonts w:eastAsia="PMingLiU" w:cs="Arial"/>
              <w:color w:val="auto"/>
            </w:rPr>
            <w:t>Delegates Queen, Westfall, Haynes, Phillips, Burkhammer, B. Ward, Fast, Keaton, Pinson and D. Kelly</w:t>
          </w:r>
        </w:sdtContent>
      </w:sdt>
    </w:p>
    <w:p w14:paraId="6E5903E6" w14:textId="05E93488" w:rsidR="00DD17A2" w:rsidRDefault="00CD36CF" w:rsidP="00CC1F3B">
      <w:pPr>
        <w:pStyle w:val="References"/>
        <w:sectPr w:rsidR="00DD17A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86D2588D5BE4435AB3D90589B95411FC"/>
          </w:placeholder>
          <w:text w:multiLine="1"/>
        </w:sdtPr>
        <w:sdtEndPr/>
        <w:sdtContent>
          <w:r w:rsidR="00F34266">
            <w:t>Originating in the Committee on the Judic</w:t>
          </w:r>
          <w:r w:rsidR="00DD17A2">
            <w:t>i</w:t>
          </w:r>
          <w:r w:rsidR="00F34266">
            <w:t>ary</w:t>
          </w:r>
        </w:sdtContent>
      </w:sdt>
      <w:r>
        <w:t>]</w:t>
      </w:r>
    </w:p>
    <w:p w14:paraId="44F98F1F" w14:textId="7A7B7C35" w:rsidR="00E831B3" w:rsidRDefault="00E831B3" w:rsidP="00CC1F3B">
      <w:pPr>
        <w:pStyle w:val="References"/>
      </w:pPr>
    </w:p>
    <w:p w14:paraId="34F47D0B" w14:textId="573CF314" w:rsidR="00303684" w:rsidRDefault="0000526A" w:rsidP="00573CC3">
      <w:pPr>
        <w:pStyle w:val="TitleSection"/>
        <w:spacing w:line="468" w:lineRule="auto"/>
      </w:pPr>
      <w:r>
        <w:lastRenderedPageBreak/>
        <w:t>A BILL</w:t>
      </w:r>
      <w:r w:rsidR="00B10F46" w:rsidRPr="00B10F46">
        <w:rPr>
          <w:color w:val="auto"/>
        </w:rPr>
        <w:t xml:space="preserve"> </w:t>
      </w:r>
      <w:r w:rsidR="00B10F46" w:rsidRPr="00D83C46">
        <w:rPr>
          <w:color w:val="auto"/>
        </w:rPr>
        <w:t xml:space="preserve">to amend the Code of West Virginia, 1931, as amended, by adding thereto a new article, designated §21-5I-1, §21-5I-2, §21-5I-3, §21-5I-4, §21-5I-5, and §21-5I-6, all relating to the </w:t>
      </w:r>
      <w:r w:rsidR="00B10F46" w:rsidRPr="0046483C">
        <w:rPr>
          <w:bCs/>
          <w:iCs/>
          <w:color w:val="auto"/>
        </w:rPr>
        <w:t>West Virginia Employment Law Worker Classification Act</w:t>
      </w:r>
      <w:r w:rsidR="00B10F46" w:rsidRPr="00D83C46">
        <w:rPr>
          <w:color w:val="auto"/>
        </w:rPr>
        <w:t xml:space="preserve">; </w:t>
      </w:r>
      <w:r w:rsidR="008C084D">
        <w:rPr>
          <w:color w:val="auto"/>
        </w:rPr>
        <w:t xml:space="preserve">defining the following terms in the context of the </w:t>
      </w:r>
      <w:r w:rsidR="008C084D" w:rsidRPr="0046483C">
        <w:rPr>
          <w:bCs/>
          <w:iCs/>
          <w:color w:val="auto"/>
        </w:rPr>
        <w:t>West Virginia Employment Law Worker Classification Act</w:t>
      </w:r>
      <w:r w:rsidR="008C084D">
        <w:rPr>
          <w:color w:val="auto"/>
        </w:rPr>
        <w:t>:</w:t>
      </w:r>
      <w:r w:rsidR="00B10F46" w:rsidRPr="00D83C46">
        <w:rPr>
          <w:color w:val="auto"/>
        </w:rPr>
        <w:t xml:space="preserve"> </w:t>
      </w:r>
      <w:r w:rsidR="00A27D1F">
        <w:rPr>
          <w:color w:val="auto"/>
        </w:rPr>
        <w:t>“</w:t>
      </w:r>
      <w:r w:rsidR="008C084D">
        <w:rPr>
          <w:color w:val="auto"/>
        </w:rPr>
        <w:t>gig economy</w:t>
      </w:r>
      <w:r w:rsidR="00A27D1F">
        <w:rPr>
          <w:color w:val="auto"/>
        </w:rPr>
        <w:t>”</w:t>
      </w:r>
      <w:r w:rsidR="008C084D">
        <w:rPr>
          <w:color w:val="auto"/>
        </w:rPr>
        <w:t xml:space="preserve">, </w:t>
      </w:r>
      <w:r w:rsidR="00A27D1F">
        <w:rPr>
          <w:color w:val="auto"/>
        </w:rPr>
        <w:t>“</w:t>
      </w:r>
      <w:r w:rsidR="008C084D">
        <w:rPr>
          <w:color w:val="auto"/>
        </w:rPr>
        <w:t>entrepreneurial economics</w:t>
      </w:r>
      <w:r w:rsidR="00A27D1F">
        <w:rPr>
          <w:color w:val="auto"/>
        </w:rPr>
        <w:t>”</w:t>
      </w:r>
      <w:r w:rsidR="008C084D">
        <w:rPr>
          <w:color w:val="auto"/>
        </w:rPr>
        <w:t xml:space="preserve">, </w:t>
      </w:r>
      <w:r w:rsidR="00B10F46" w:rsidRPr="00D83C46">
        <w:rPr>
          <w:color w:val="auto"/>
        </w:rPr>
        <w:t xml:space="preserve"> </w:t>
      </w:r>
      <w:r w:rsidR="00A27D1F">
        <w:rPr>
          <w:color w:val="auto"/>
        </w:rPr>
        <w:t>“</w:t>
      </w:r>
      <w:r w:rsidR="00B10F46" w:rsidRPr="00D83C46">
        <w:rPr>
          <w:color w:val="auto"/>
        </w:rPr>
        <w:t xml:space="preserve">independent </w:t>
      </w:r>
      <w:r w:rsidR="008C084D">
        <w:rPr>
          <w:color w:val="auto"/>
        </w:rPr>
        <w:t>worker</w:t>
      </w:r>
      <w:r w:rsidR="00A27D1F">
        <w:rPr>
          <w:color w:val="auto"/>
        </w:rPr>
        <w:t>”</w:t>
      </w:r>
      <w:r w:rsidR="008C084D">
        <w:rPr>
          <w:color w:val="auto"/>
        </w:rPr>
        <w:t xml:space="preserve">, </w:t>
      </w:r>
      <w:r w:rsidR="00A27D1F">
        <w:rPr>
          <w:color w:val="auto"/>
        </w:rPr>
        <w:t>“</w:t>
      </w:r>
      <w:r w:rsidR="008C084D">
        <w:rPr>
          <w:color w:val="auto"/>
        </w:rPr>
        <w:t>person</w:t>
      </w:r>
      <w:r w:rsidR="00A27D1F">
        <w:rPr>
          <w:color w:val="auto"/>
        </w:rPr>
        <w:t>”</w:t>
      </w:r>
      <w:r w:rsidR="008C084D">
        <w:rPr>
          <w:color w:val="auto"/>
        </w:rPr>
        <w:t xml:space="preserve">, </w:t>
      </w:r>
      <w:r w:rsidR="00A27D1F">
        <w:rPr>
          <w:color w:val="auto"/>
        </w:rPr>
        <w:t>“</w:t>
      </w:r>
      <w:r w:rsidR="008C084D">
        <w:rPr>
          <w:color w:val="auto"/>
        </w:rPr>
        <w:t>principal</w:t>
      </w:r>
      <w:r w:rsidR="00A27D1F">
        <w:rPr>
          <w:color w:val="auto"/>
        </w:rPr>
        <w:t>”</w:t>
      </w:r>
      <w:r w:rsidR="008C084D">
        <w:rPr>
          <w:color w:val="auto"/>
        </w:rPr>
        <w:t xml:space="preserve">, </w:t>
      </w:r>
      <w:r w:rsidR="00A27D1F">
        <w:rPr>
          <w:color w:val="auto"/>
        </w:rPr>
        <w:t>“</w:t>
      </w:r>
      <w:r w:rsidR="008C084D">
        <w:rPr>
          <w:color w:val="auto"/>
        </w:rPr>
        <w:t>sharing economy</w:t>
      </w:r>
      <w:r w:rsidR="00A27D1F">
        <w:rPr>
          <w:color w:val="auto"/>
        </w:rPr>
        <w:t>”</w:t>
      </w:r>
      <w:r w:rsidR="008C084D">
        <w:rPr>
          <w:color w:val="auto"/>
        </w:rPr>
        <w:t xml:space="preserve">, </w:t>
      </w:r>
      <w:r w:rsidR="00A27D1F">
        <w:rPr>
          <w:color w:val="auto"/>
        </w:rPr>
        <w:t>“</w:t>
      </w:r>
      <w:r w:rsidR="008C084D">
        <w:rPr>
          <w:color w:val="auto"/>
        </w:rPr>
        <w:t>worker compensation</w:t>
      </w:r>
      <w:r w:rsidR="00A27D1F">
        <w:rPr>
          <w:color w:val="auto"/>
        </w:rPr>
        <w:t>”</w:t>
      </w:r>
      <w:r w:rsidR="008C084D">
        <w:rPr>
          <w:color w:val="auto"/>
        </w:rPr>
        <w:t xml:space="preserve">, </w:t>
      </w:r>
      <w:r w:rsidR="00A27D1F">
        <w:rPr>
          <w:color w:val="auto"/>
        </w:rPr>
        <w:t>“</w:t>
      </w:r>
      <w:r w:rsidR="008C084D">
        <w:rPr>
          <w:color w:val="auto"/>
        </w:rPr>
        <w:t>unemployment compensation</w:t>
      </w:r>
      <w:r w:rsidR="00A27D1F">
        <w:rPr>
          <w:color w:val="auto"/>
        </w:rPr>
        <w:t>”</w:t>
      </w:r>
      <w:r w:rsidR="008C084D">
        <w:rPr>
          <w:color w:val="auto"/>
        </w:rPr>
        <w:t xml:space="preserve">, </w:t>
      </w:r>
      <w:r w:rsidR="00A27D1F">
        <w:rPr>
          <w:color w:val="auto"/>
        </w:rPr>
        <w:t>“</w:t>
      </w:r>
      <w:r w:rsidR="008C084D">
        <w:rPr>
          <w:color w:val="auto"/>
        </w:rPr>
        <w:t>human rights</w:t>
      </w:r>
      <w:r w:rsidR="00A27D1F">
        <w:rPr>
          <w:color w:val="auto"/>
        </w:rPr>
        <w:t>”</w:t>
      </w:r>
      <w:r w:rsidR="008C084D">
        <w:rPr>
          <w:color w:val="auto"/>
        </w:rPr>
        <w:t xml:space="preserve">, and </w:t>
      </w:r>
      <w:r w:rsidR="00A27D1F">
        <w:rPr>
          <w:color w:val="auto"/>
        </w:rPr>
        <w:t>“</w:t>
      </w:r>
      <w:r w:rsidR="008C084D">
        <w:rPr>
          <w:color w:val="auto"/>
        </w:rPr>
        <w:t>wage payment and collection</w:t>
      </w:r>
      <w:r w:rsidR="00A27D1F">
        <w:rPr>
          <w:color w:val="auto"/>
        </w:rPr>
        <w:t>”</w:t>
      </w:r>
      <w:r w:rsidR="008C084D">
        <w:rPr>
          <w:color w:val="auto"/>
        </w:rPr>
        <w:t>; providing findings related to recent developments in the workforce marketplace, noting different standards for classifying workers as employees or independent contractors</w:t>
      </w:r>
      <w:r w:rsidR="008535BA">
        <w:rPr>
          <w:color w:val="auto"/>
        </w:rPr>
        <w:t>;</w:t>
      </w:r>
      <w:r w:rsidR="008C084D">
        <w:rPr>
          <w:color w:val="auto"/>
        </w:rPr>
        <w:t xml:space="preserve"> concluding reasonable  certainty concerning the legal status of workers provides guidance an</w:t>
      </w:r>
      <w:r w:rsidR="00860F32">
        <w:rPr>
          <w:color w:val="auto"/>
        </w:rPr>
        <w:t>d</w:t>
      </w:r>
      <w:r w:rsidR="008C084D">
        <w:rPr>
          <w:color w:val="auto"/>
        </w:rPr>
        <w:t xml:space="preserve"> opportuni</w:t>
      </w:r>
      <w:r w:rsidR="00860F32">
        <w:rPr>
          <w:color w:val="auto"/>
        </w:rPr>
        <w:t xml:space="preserve">ties; establishing a purpose for the legislation including consistency, clarity, and legal protections </w:t>
      </w:r>
      <w:r w:rsidR="003A42B4">
        <w:rPr>
          <w:color w:val="auto"/>
        </w:rPr>
        <w:t>for</w:t>
      </w:r>
      <w:r w:rsidR="00860F32">
        <w:rPr>
          <w:color w:val="auto"/>
        </w:rPr>
        <w:t xml:space="preserve"> workers and employers</w:t>
      </w:r>
      <w:r w:rsidR="008C084D">
        <w:rPr>
          <w:color w:val="auto"/>
        </w:rPr>
        <w:t xml:space="preserve">;  </w:t>
      </w:r>
      <w:r w:rsidR="00860F32">
        <w:rPr>
          <w:color w:val="auto"/>
        </w:rPr>
        <w:t xml:space="preserve">establishing classification criteria and methodology for employment of independent contractors; clarifying there is no requirement to classify workers; establishing that a principal is free to hire any worker; providing for preemption of local laws related to this article; limiting the independent contractor-employee test to the laws of workers compensation, unemployment compensation, human rights and wage payment-collection; and establishing severability </w:t>
      </w:r>
      <w:r w:rsidR="005A4F07">
        <w:rPr>
          <w:color w:val="auto"/>
        </w:rPr>
        <w:t>for provisions subsequently  determined to be invalid.</w:t>
      </w:r>
    </w:p>
    <w:p w14:paraId="226DCE3D" w14:textId="77777777" w:rsidR="00303684" w:rsidRDefault="00303684" w:rsidP="00573CC3">
      <w:pPr>
        <w:pStyle w:val="EnactingClause"/>
        <w:spacing w:line="468" w:lineRule="auto"/>
        <w:sectPr w:rsidR="00303684" w:rsidSect="00DD17A2">
          <w:headerReference w:type="default" r:id="rId13"/>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E6371BA" w14:textId="77777777" w:rsidR="00B10F46" w:rsidRPr="00326BF5" w:rsidRDefault="00B10F46" w:rsidP="00573CC3">
      <w:pPr>
        <w:pStyle w:val="EnactingClause"/>
        <w:spacing w:line="468" w:lineRule="auto"/>
        <w:rPr>
          <w:b/>
          <w:i w:val="0"/>
          <w:color w:val="auto"/>
          <w:u w:val="single"/>
        </w:rPr>
      </w:pPr>
      <w:r w:rsidRPr="00326BF5">
        <w:rPr>
          <w:b/>
          <w:i w:val="0"/>
          <w:color w:val="auto"/>
          <w:u w:val="single"/>
        </w:rPr>
        <w:t>ARTICLE 5I. WEST VIRGINIA EMPLOYMENT LAW WORKER CLASSIFICATION ACT.</w:t>
      </w:r>
    </w:p>
    <w:p w14:paraId="680EA49D" w14:textId="77777777" w:rsidR="00B10F46" w:rsidRPr="00326BF5" w:rsidRDefault="00B10F46" w:rsidP="00573CC3">
      <w:pPr>
        <w:pStyle w:val="SectionHeading"/>
        <w:widowControl/>
        <w:spacing w:line="468" w:lineRule="auto"/>
        <w:rPr>
          <w:color w:val="auto"/>
          <w:u w:val="single"/>
        </w:rPr>
      </w:pPr>
      <w:bookmarkStart w:id="0" w:name="_Hlk18938120"/>
      <w:r w:rsidRPr="00326BF5">
        <w:rPr>
          <w:color w:val="auto"/>
          <w:u w:val="single"/>
        </w:rPr>
        <w:t xml:space="preserve">§21-5I-1. Short title. </w:t>
      </w:r>
    </w:p>
    <w:p w14:paraId="14CE1625" w14:textId="77777777" w:rsidR="00B10F46" w:rsidRPr="00326BF5" w:rsidRDefault="00B10F46" w:rsidP="00573CC3">
      <w:pPr>
        <w:pStyle w:val="SectionHeading"/>
        <w:widowControl/>
        <w:spacing w:line="468" w:lineRule="auto"/>
        <w:rPr>
          <w:color w:val="auto"/>
          <w:u w:val="single"/>
        </w:rPr>
        <w:sectPr w:rsidR="00B10F46" w:rsidRPr="00326BF5" w:rsidSect="00730102">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bookmarkEnd w:id="0"/>
    <w:p w14:paraId="41344DA0" w14:textId="28D0CA6E" w:rsidR="00B10F46" w:rsidRPr="00326BF5" w:rsidRDefault="00B10F46" w:rsidP="00573CC3">
      <w:pPr>
        <w:pStyle w:val="SectionBody"/>
        <w:widowControl/>
        <w:spacing w:line="468" w:lineRule="auto"/>
        <w:rPr>
          <w:bCs/>
          <w:iCs/>
          <w:color w:val="auto"/>
          <w:u w:val="single"/>
        </w:rPr>
      </w:pPr>
      <w:r w:rsidRPr="00326BF5">
        <w:rPr>
          <w:color w:val="auto"/>
          <w:u w:val="single"/>
        </w:rPr>
        <w:t xml:space="preserve">This article shall be known as the </w:t>
      </w:r>
      <w:r w:rsidRPr="00326BF5">
        <w:rPr>
          <w:bCs/>
          <w:iCs/>
          <w:color w:val="auto"/>
          <w:u w:val="single"/>
        </w:rPr>
        <w:t>West Virginia Employment Law Worker Classification Act.</w:t>
      </w:r>
    </w:p>
    <w:p w14:paraId="1FE2D8D8" w14:textId="77777777" w:rsidR="00DD17A2" w:rsidRDefault="00607DE0" w:rsidP="00573CC3">
      <w:pPr>
        <w:pStyle w:val="SectionHeading"/>
        <w:widowControl/>
        <w:spacing w:line="468" w:lineRule="auto"/>
        <w:rPr>
          <w:color w:val="auto"/>
          <w:u w:val="single"/>
        </w:rPr>
        <w:sectPr w:rsidR="00DD17A2" w:rsidSect="00DD17A2">
          <w:headerReference w:type="even" r:id="rId18"/>
          <w:footerReference w:type="even" r:id="rId19"/>
          <w:footerReference w:type="default" r:id="rId20"/>
          <w:headerReference w:type="first" r:id="rId21"/>
          <w:type w:val="continuous"/>
          <w:pgSz w:w="12240" w:h="15840" w:code="1"/>
          <w:pgMar w:top="1440" w:right="1440" w:bottom="1440" w:left="1440" w:header="720" w:footer="720" w:gutter="0"/>
          <w:lnNumType w:countBy="1" w:restart="newSection"/>
          <w:cols w:space="720"/>
          <w:docGrid w:linePitch="360"/>
        </w:sectPr>
      </w:pPr>
      <w:r w:rsidRPr="00326BF5">
        <w:rPr>
          <w:color w:val="auto"/>
          <w:u w:val="single"/>
        </w:rPr>
        <w:t xml:space="preserve">§21-5I-2. Definitions. </w:t>
      </w:r>
    </w:p>
    <w:p w14:paraId="3F2215C6" w14:textId="77777777" w:rsidR="00607DE0" w:rsidRPr="00326BF5" w:rsidRDefault="00607DE0" w:rsidP="00573CC3">
      <w:pPr>
        <w:pStyle w:val="SectionBody"/>
        <w:widowControl/>
        <w:spacing w:line="468" w:lineRule="auto"/>
        <w:rPr>
          <w:color w:val="auto"/>
          <w:u w:val="single"/>
        </w:rPr>
      </w:pPr>
      <w:r w:rsidRPr="00326BF5">
        <w:rPr>
          <w:color w:val="auto"/>
          <w:u w:val="single"/>
        </w:rPr>
        <w:t>When used in this article:</w:t>
      </w:r>
    </w:p>
    <w:p w14:paraId="19AA1CBB" w14:textId="5B2AE2EC" w:rsidR="00607DE0" w:rsidRPr="00326BF5" w:rsidRDefault="00607DE0" w:rsidP="00573CC3">
      <w:pPr>
        <w:pStyle w:val="SectionBody"/>
        <w:widowControl/>
        <w:spacing w:line="468" w:lineRule="auto"/>
        <w:rPr>
          <w:color w:val="auto"/>
          <w:u w:val="single"/>
        </w:rPr>
      </w:pPr>
      <w:r w:rsidRPr="00326BF5">
        <w:rPr>
          <w:color w:val="auto"/>
          <w:u w:val="single"/>
        </w:rPr>
        <w:lastRenderedPageBreak/>
        <w:t xml:space="preserve">(a) </w:t>
      </w:r>
      <w:r w:rsidR="00A27D1F">
        <w:rPr>
          <w:color w:val="auto"/>
          <w:u w:val="single"/>
        </w:rPr>
        <w:t>“G</w:t>
      </w:r>
      <w:r w:rsidRPr="00326BF5">
        <w:rPr>
          <w:color w:val="auto"/>
          <w:u w:val="single"/>
        </w:rPr>
        <w:t>ig economy</w:t>
      </w:r>
      <w:r w:rsidR="00A27D1F">
        <w:rPr>
          <w:color w:val="auto"/>
          <w:u w:val="single"/>
        </w:rPr>
        <w:t>”</w:t>
      </w:r>
      <w:r w:rsidRPr="00326BF5">
        <w:rPr>
          <w:color w:val="auto"/>
          <w:u w:val="single"/>
        </w:rPr>
        <w:t xml:space="preserve"> means a labor market characterized by a prevalence of short-term contracts or freelance work as opposed to permanent jobs;</w:t>
      </w:r>
    </w:p>
    <w:p w14:paraId="7E295D0F" w14:textId="245926D7" w:rsidR="00607DE0" w:rsidRPr="00326BF5" w:rsidRDefault="00607DE0" w:rsidP="00573CC3">
      <w:pPr>
        <w:pStyle w:val="SectionBody"/>
        <w:widowControl/>
        <w:spacing w:line="468" w:lineRule="auto"/>
        <w:rPr>
          <w:rFonts w:cs="Arial"/>
          <w:sz w:val="21"/>
          <w:szCs w:val="21"/>
          <w:u w:val="single"/>
          <w:lang w:val="en"/>
        </w:rPr>
      </w:pPr>
      <w:r w:rsidRPr="00326BF5">
        <w:rPr>
          <w:color w:val="auto"/>
          <w:u w:val="single"/>
        </w:rPr>
        <w:t xml:space="preserve">(b) </w:t>
      </w:r>
      <w:r w:rsidR="00A27D1F">
        <w:rPr>
          <w:color w:val="auto"/>
          <w:u w:val="single"/>
        </w:rPr>
        <w:t>“E</w:t>
      </w:r>
      <w:r w:rsidRPr="00326BF5">
        <w:rPr>
          <w:color w:val="auto"/>
          <w:u w:val="single"/>
        </w:rPr>
        <w:t>ntrepreneurial economics</w:t>
      </w:r>
      <w:r w:rsidR="00A27D1F">
        <w:rPr>
          <w:color w:val="auto"/>
          <w:u w:val="single"/>
        </w:rPr>
        <w:t>”</w:t>
      </w:r>
      <w:r w:rsidRPr="00326BF5">
        <w:rPr>
          <w:color w:val="auto"/>
          <w:u w:val="single"/>
        </w:rPr>
        <w:t xml:space="preserve"> means the study of entrepreneurs and entrepreneurship within the economy.  Entrepreneurship is a process through which individuals identify opportunities, allocate resources, and create value.  This  creation of value is often through the identification of unmet needs or through the identification of opportunities for change. An entrepreneur is a person who has already started or is in the process of starting an enterprise,</w:t>
      </w:r>
      <w:r w:rsidRPr="00326BF5">
        <w:rPr>
          <w:rFonts w:cs="Arial"/>
          <w:sz w:val="21"/>
          <w:szCs w:val="21"/>
          <w:u w:val="single"/>
          <w:lang w:val="en"/>
        </w:rPr>
        <w:t xml:space="preserve"> an individual who identifies and exploits opportunities, usually in the form of some sort of product or technology.</w:t>
      </w:r>
    </w:p>
    <w:p w14:paraId="72C7357E" w14:textId="0C450D7D" w:rsidR="00607DE0" w:rsidRPr="00326BF5" w:rsidRDefault="00607DE0" w:rsidP="00DD17A2">
      <w:pPr>
        <w:pStyle w:val="SectionBody"/>
        <w:widowControl/>
        <w:rPr>
          <w:rFonts w:cs="Arial"/>
          <w:u w:val="single"/>
          <w:lang w:val="en"/>
        </w:rPr>
      </w:pPr>
      <w:r w:rsidRPr="00326BF5">
        <w:rPr>
          <w:color w:val="auto"/>
          <w:u w:val="single"/>
        </w:rPr>
        <w:t xml:space="preserve">(c) </w:t>
      </w:r>
      <w:r w:rsidR="00A27D1F">
        <w:rPr>
          <w:color w:val="auto"/>
          <w:u w:val="single"/>
        </w:rPr>
        <w:t>“I</w:t>
      </w:r>
      <w:r w:rsidRPr="00326BF5">
        <w:rPr>
          <w:color w:val="auto"/>
          <w:u w:val="single"/>
        </w:rPr>
        <w:t xml:space="preserve">ndependent </w:t>
      </w:r>
      <w:r w:rsidR="008535BA">
        <w:rPr>
          <w:color w:val="auto"/>
          <w:u w:val="single"/>
        </w:rPr>
        <w:t>contractor</w:t>
      </w:r>
      <w:r w:rsidR="00A27D1F">
        <w:rPr>
          <w:color w:val="auto"/>
          <w:u w:val="single"/>
        </w:rPr>
        <w:t>”</w:t>
      </w:r>
      <w:r w:rsidR="00192EAD" w:rsidRPr="00326BF5">
        <w:rPr>
          <w:color w:val="auto"/>
          <w:u w:val="single"/>
        </w:rPr>
        <w:t>.  A</w:t>
      </w:r>
      <w:r w:rsidR="00192EAD" w:rsidRPr="00326BF5">
        <w:rPr>
          <w:rFonts w:cs="Arial"/>
          <w:color w:val="1B1B1B"/>
          <w:u w:val="single"/>
          <w:lang w:val="en"/>
        </w:rPr>
        <w:t xml:space="preserve">n individual is an independent </w:t>
      </w:r>
      <w:r w:rsidR="008535BA">
        <w:rPr>
          <w:rFonts w:cs="Arial"/>
          <w:color w:val="1B1B1B"/>
          <w:u w:val="single"/>
          <w:lang w:val="en"/>
        </w:rPr>
        <w:t>contractor</w:t>
      </w:r>
      <w:r w:rsidR="00192EAD" w:rsidRPr="00326BF5">
        <w:rPr>
          <w:rFonts w:cs="Arial"/>
          <w:color w:val="1B1B1B"/>
          <w:u w:val="single"/>
          <w:lang w:val="en"/>
        </w:rPr>
        <w:t xml:space="preserve"> if the payer has the right to control or direct only the result of the work and not what will be done and how it will be done.</w:t>
      </w:r>
    </w:p>
    <w:p w14:paraId="282C0134" w14:textId="701DFEC8" w:rsidR="00607DE0" w:rsidRPr="00326BF5" w:rsidRDefault="00607DE0" w:rsidP="00DD17A2">
      <w:pPr>
        <w:pStyle w:val="SectionBody"/>
        <w:widowControl/>
        <w:rPr>
          <w:rFonts w:cs="Arial"/>
          <w:sz w:val="21"/>
          <w:szCs w:val="21"/>
          <w:u w:val="single"/>
          <w:lang w:val="en"/>
        </w:rPr>
      </w:pPr>
      <w:r w:rsidRPr="00326BF5">
        <w:rPr>
          <w:rFonts w:cs="Arial"/>
          <w:sz w:val="21"/>
          <w:szCs w:val="21"/>
          <w:u w:val="single"/>
          <w:lang w:val="en"/>
        </w:rPr>
        <w:t xml:space="preserve">(d) </w:t>
      </w:r>
      <w:r w:rsidR="00A27D1F">
        <w:rPr>
          <w:rFonts w:cs="Arial"/>
          <w:sz w:val="21"/>
          <w:szCs w:val="21"/>
          <w:u w:val="single"/>
          <w:lang w:val="en"/>
        </w:rPr>
        <w:t>“P</w:t>
      </w:r>
      <w:r w:rsidRPr="00326BF5">
        <w:rPr>
          <w:rFonts w:cs="Arial"/>
          <w:sz w:val="21"/>
          <w:szCs w:val="21"/>
          <w:u w:val="single"/>
          <w:lang w:val="en"/>
        </w:rPr>
        <w:t>erson</w:t>
      </w:r>
      <w:r w:rsidR="00A27D1F">
        <w:rPr>
          <w:rFonts w:cs="Arial"/>
          <w:sz w:val="21"/>
          <w:szCs w:val="21"/>
          <w:u w:val="single"/>
          <w:lang w:val="en"/>
        </w:rPr>
        <w:t>”</w:t>
      </w:r>
      <w:r w:rsidRPr="00326BF5">
        <w:rPr>
          <w:rFonts w:cs="Arial"/>
          <w:sz w:val="21"/>
          <w:szCs w:val="21"/>
          <w:u w:val="single"/>
          <w:lang w:val="en"/>
        </w:rPr>
        <w:t xml:space="preserve"> includes any natural person</w:t>
      </w:r>
      <w:r w:rsidR="00017B96" w:rsidRPr="00326BF5">
        <w:rPr>
          <w:rFonts w:cs="Arial"/>
          <w:sz w:val="21"/>
          <w:szCs w:val="21"/>
          <w:u w:val="single"/>
          <w:lang w:val="en"/>
        </w:rPr>
        <w:t xml:space="preserve"> or an individual, and an organization.</w:t>
      </w:r>
      <w:r w:rsidRPr="00326BF5">
        <w:rPr>
          <w:rFonts w:cs="Arial"/>
          <w:sz w:val="21"/>
          <w:szCs w:val="21"/>
          <w:u w:val="single"/>
          <w:lang w:val="en"/>
        </w:rPr>
        <w:t xml:space="preserve"> </w:t>
      </w:r>
    </w:p>
    <w:p w14:paraId="7A15EF97" w14:textId="6D529B91" w:rsidR="00017B96" w:rsidRPr="00326BF5" w:rsidRDefault="00FF4CA7" w:rsidP="00DD17A2">
      <w:pPr>
        <w:rPr>
          <w:rFonts w:eastAsia="Times New Roman" w:cs="Arial"/>
          <w:color w:val="auto"/>
          <w:u w:val="single"/>
          <w:lang w:val="en"/>
        </w:rPr>
      </w:pPr>
      <w:r w:rsidRPr="00326BF5">
        <w:rPr>
          <w:rFonts w:cs="Arial"/>
          <w:sz w:val="21"/>
          <w:szCs w:val="21"/>
          <w:lang w:val="en"/>
        </w:rPr>
        <w:tab/>
      </w:r>
      <w:r w:rsidR="00607DE0" w:rsidRPr="00326BF5">
        <w:rPr>
          <w:rFonts w:cs="Arial"/>
          <w:sz w:val="21"/>
          <w:szCs w:val="21"/>
          <w:u w:val="single"/>
          <w:lang w:val="en"/>
        </w:rPr>
        <w:t xml:space="preserve">(e) </w:t>
      </w:r>
      <w:r w:rsidR="00A27D1F">
        <w:rPr>
          <w:rFonts w:cs="Arial"/>
          <w:sz w:val="21"/>
          <w:szCs w:val="21"/>
          <w:u w:val="single"/>
          <w:lang w:val="en"/>
        </w:rPr>
        <w:t>“P</w:t>
      </w:r>
      <w:r w:rsidR="00607DE0" w:rsidRPr="00326BF5">
        <w:rPr>
          <w:rFonts w:cs="Arial"/>
          <w:sz w:val="21"/>
          <w:szCs w:val="21"/>
          <w:u w:val="single"/>
          <w:lang w:val="en"/>
        </w:rPr>
        <w:t>rincipal</w:t>
      </w:r>
      <w:r w:rsidR="00A27D1F">
        <w:rPr>
          <w:rFonts w:cs="Arial"/>
          <w:sz w:val="21"/>
          <w:szCs w:val="21"/>
          <w:u w:val="single"/>
          <w:lang w:val="en"/>
        </w:rPr>
        <w:t>”</w:t>
      </w:r>
      <w:r w:rsidR="00017B96" w:rsidRPr="00326BF5">
        <w:rPr>
          <w:rFonts w:cs="Arial"/>
          <w:sz w:val="21"/>
          <w:szCs w:val="21"/>
          <w:u w:val="single"/>
          <w:lang w:val="en"/>
        </w:rPr>
        <w:t xml:space="preserve"> </w:t>
      </w:r>
      <w:r w:rsidR="00017B96" w:rsidRPr="00326BF5">
        <w:rPr>
          <w:rFonts w:cs="Arial"/>
          <w:u w:val="single"/>
          <w:lang w:val="en"/>
        </w:rPr>
        <w:t xml:space="preserve">is </w:t>
      </w:r>
      <w:r w:rsidR="00017B96" w:rsidRPr="00326BF5">
        <w:rPr>
          <w:rFonts w:eastAsia="Times New Roman" w:cs="Arial"/>
          <w:color w:val="auto"/>
          <w:u w:val="single"/>
          <w:lang w:val="en"/>
        </w:rPr>
        <w:t>a person who has controlling authority or is in a leading position</w:t>
      </w:r>
      <w:r w:rsidRPr="00326BF5">
        <w:rPr>
          <w:rFonts w:eastAsia="Times New Roman" w:cs="Arial"/>
          <w:color w:val="auto"/>
          <w:u w:val="single"/>
          <w:lang w:val="en"/>
        </w:rPr>
        <w:t>,</w:t>
      </w:r>
      <w:r w:rsidR="00017B96" w:rsidRPr="00326BF5">
        <w:rPr>
          <w:rFonts w:eastAsia="Times New Roman" w:cs="Arial"/>
          <w:color w:val="auto"/>
          <w:u w:val="single"/>
          <w:lang w:val="en"/>
        </w:rPr>
        <w:t xml:space="preserve"> such as</w:t>
      </w:r>
    </w:p>
    <w:p w14:paraId="3F254596" w14:textId="0D93FC0D" w:rsidR="00607DE0" w:rsidRPr="00326BF5" w:rsidRDefault="00FF4CA7" w:rsidP="00DD17A2">
      <w:pPr>
        <w:rPr>
          <w:color w:val="auto"/>
          <w:u w:val="single"/>
        </w:rPr>
      </w:pPr>
      <w:r w:rsidRPr="00326BF5">
        <w:rPr>
          <w:rFonts w:eastAsia="Times New Roman" w:cs="Arial"/>
          <w:color w:val="auto"/>
          <w:u w:val="single"/>
          <w:lang w:val="en"/>
        </w:rPr>
        <w:t xml:space="preserve">the </w:t>
      </w:r>
      <w:r w:rsidR="00017B96" w:rsidRPr="00326BF5">
        <w:rPr>
          <w:rFonts w:eastAsia="Times New Roman" w:cs="Arial"/>
          <w:color w:val="auto"/>
          <w:u w:val="single"/>
          <w:lang w:val="en"/>
        </w:rPr>
        <w:t>head man or woman</w:t>
      </w:r>
      <w:r w:rsidRPr="00326BF5">
        <w:rPr>
          <w:rFonts w:eastAsia="Times New Roman" w:cs="Arial"/>
          <w:color w:val="auto"/>
          <w:u w:val="single"/>
          <w:lang w:val="en"/>
        </w:rPr>
        <w:t>.</w:t>
      </w:r>
    </w:p>
    <w:p w14:paraId="6CF29987" w14:textId="0FEA4BF5" w:rsidR="00607DE0" w:rsidRPr="00326BF5" w:rsidRDefault="00607DE0" w:rsidP="00DD17A2">
      <w:pPr>
        <w:pStyle w:val="SectionBody"/>
        <w:widowControl/>
        <w:rPr>
          <w:rStyle w:val="dttext"/>
          <w:u w:val="single"/>
          <w:lang w:val="en"/>
        </w:rPr>
      </w:pPr>
      <w:r w:rsidRPr="00326BF5">
        <w:rPr>
          <w:color w:val="auto"/>
          <w:u w:val="single"/>
        </w:rPr>
        <w:t xml:space="preserve">(f) </w:t>
      </w:r>
      <w:r w:rsidR="00A27D1F">
        <w:rPr>
          <w:color w:val="auto"/>
          <w:u w:val="single"/>
        </w:rPr>
        <w:t>“S</w:t>
      </w:r>
      <w:r w:rsidRPr="00326BF5">
        <w:rPr>
          <w:color w:val="auto"/>
          <w:u w:val="single"/>
        </w:rPr>
        <w:t>haring economy</w:t>
      </w:r>
      <w:r w:rsidR="00A27D1F">
        <w:rPr>
          <w:color w:val="auto"/>
          <w:u w:val="single"/>
        </w:rPr>
        <w:t>”</w:t>
      </w:r>
      <w:r w:rsidRPr="00326BF5">
        <w:rPr>
          <w:color w:val="auto"/>
          <w:u w:val="single"/>
        </w:rPr>
        <w:t xml:space="preserve"> means </w:t>
      </w:r>
      <w:r w:rsidRPr="00326BF5">
        <w:rPr>
          <w:rStyle w:val="dttext"/>
          <w:u w:val="single"/>
          <w:lang w:val="en"/>
        </w:rPr>
        <w:t>economic activity that involves individuals buying or selling usually temporary access to goods or services especially as arranged through an online company or organization</w:t>
      </w:r>
      <w:r w:rsidR="00FF4CA7" w:rsidRPr="00326BF5">
        <w:rPr>
          <w:rStyle w:val="dttext"/>
          <w:u w:val="single"/>
          <w:lang w:val="en"/>
        </w:rPr>
        <w:t>.</w:t>
      </w:r>
    </w:p>
    <w:p w14:paraId="3AAC1F1C" w14:textId="0B8EF4C2" w:rsidR="00BB2D9A" w:rsidRPr="00326BF5" w:rsidRDefault="00352021" w:rsidP="00DD17A2">
      <w:pPr>
        <w:pStyle w:val="SectionBody"/>
        <w:widowControl/>
        <w:rPr>
          <w:rStyle w:val="dttext"/>
          <w:u w:val="single"/>
          <w:lang w:val="en"/>
        </w:rPr>
      </w:pPr>
      <w:r w:rsidRPr="00326BF5">
        <w:rPr>
          <w:rStyle w:val="dttext"/>
          <w:u w:val="single"/>
          <w:lang w:val="en"/>
        </w:rPr>
        <w:t xml:space="preserve">(g) </w:t>
      </w:r>
      <w:r w:rsidR="00A27D1F">
        <w:rPr>
          <w:rStyle w:val="dttext"/>
          <w:u w:val="single"/>
          <w:lang w:val="en"/>
        </w:rPr>
        <w:t>“W</w:t>
      </w:r>
      <w:r w:rsidRPr="00326BF5">
        <w:rPr>
          <w:rStyle w:val="dttext"/>
          <w:u w:val="single"/>
          <w:lang w:val="en"/>
        </w:rPr>
        <w:t>orkers</w:t>
      </w:r>
      <w:r w:rsidR="00A27D1F">
        <w:rPr>
          <w:rStyle w:val="dttext"/>
          <w:u w:val="single"/>
          <w:lang w:val="en"/>
        </w:rPr>
        <w:t>’</w:t>
      </w:r>
      <w:r w:rsidRPr="00326BF5">
        <w:rPr>
          <w:rStyle w:val="dttext"/>
          <w:u w:val="single"/>
          <w:lang w:val="en"/>
        </w:rPr>
        <w:t xml:space="preserve"> compensation</w:t>
      </w:r>
      <w:r w:rsidR="00A27D1F">
        <w:rPr>
          <w:rStyle w:val="dttext"/>
          <w:u w:val="single"/>
          <w:lang w:val="en"/>
        </w:rPr>
        <w:t>”</w:t>
      </w:r>
      <w:r w:rsidRPr="00326BF5">
        <w:rPr>
          <w:rStyle w:val="dttext"/>
          <w:u w:val="single"/>
          <w:lang w:val="en"/>
        </w:rPr>
        <w:t xml:space="preserve"> means the </w:t>
      </w:r>
      <w:r w:rsidR="00BB2D9A" w:rsidRPr="00326BF5">
        <w:rPr>
          <w:rStyle w:val="dttext"/>
          <w:u w:val="single"/>
          <w:lang w:val="en"/>
        </w:rPr>
        <w:t xml:space="preserve">applicable </w:t>
      </w:r>
      <w:r w:rsidRPr="00326BF5">
        <w:rPr>
          <w:rStyle w:val="dttext"/>
          <w:u w:val="single"/>
          <w:lang w:val="en"/>
        </w:rPr>
        <w:t>statutes and provisions of Chapter 23 of the West Virginia Code</w:t>
      </w:r>
      <w:r w:rsidR="00BB2D9A" w:rsidRPr="00326BF5">
        <w:rPr>
          <w:rStyle w:val="dttext"/>
          <w:u w:val="single"/>
          <w:lang w:val="en"/>
        </w:rPr>
        <w:t>.</w:t>
      </w:r>
    </w:p>
    <w:p w14:paraId="2E2A96C2" w14:textId="055CC771" w:rsidR="00BB2D9A" w:rsidRPr="00326BF5" w:rsidRDefault="00BB2D9A" w:rsidP="00DD17A2">
      <w:pPr>
        <w:pStyle w:val="SectionBody"/>
        <w:widowControl/>
        <w:rPr>
          <w:rStyle w:val="dttext"/>
          <w:u w:val="single"/>
          <w:lang w:val="en"/>
        </w:rPr>
      </w:pPr>
      <w:r w:rsidRPr="00326BF5">
        <w:rPr>
          <w:rStyle w:val="dttext"/>
          <w:u w:val="single"/>
          <w:lang w:val="en"/>
        </w:rPr>
        <w:t xml:space="preserve">(h) </w:t>
      </w:r>
      <w:r w:rsidR="00A27D1F">
        <w:rPr>
          <w:rStyle w:val="dttext"/>
          <w:u w:val="single"/>
          <w:lang w:val="en"/>
        </w:rPr>
        <w:t>“U</w:t>
      </w:r>
      <w:r w:rsidRPr="00326BF5">
        <w:rPr>
          <w:rStyle w:val="dttext"/>
          <w:u w:val="single"/>
          <w:lang w:val="en"/>
        </w:rPr>
        <w:t>nemployment compensation</w:t>
      </w:r>
      <w:r w:rsidR="00A27D1F">
        <w:rPr>
          <w:rStyle w:val="dttext"/>
          <w:u w:val="single"/>
          <w:lang w:val="en"/>
        </w:rPr>
        <w:t>”</w:t>
      </w:r>
      <w:r w:rsidRPr="00326BF5">
        <w:rPr>
          <w:rStyle w:val="dttext"/>
          <w:u w:val="single"/>
          <w:lang w:val="en"/>
        </w:rPr>
        <w:t xml:space="preserve"> means the applicable statutes and provisions of Chapter 21A of the West Virginia Code.</w:t>
      </w:r>
    </w:p>
    <w:p w14:paraId="5D8F7B8A" w14:textId="4C3C349E" w:rsidR="00BB2D9A" w:rsidRPr="00326BF5" w:rsidRDefault="00BB2D9A" w:rsidP="00DD17A2">
      <w:pPr>
        <w:pStyle w:val="SectionBody"/>
        <w:widowControl/>
        <w:rPr>
          <w:rStyle w:val="dttext"/>
          <w:u w:val="single"/>
          <w:lang w:val="en"/>
        </w:rPr>
      </w:pPr>
      <w:r w:rsidRPr="00326BF5">
        <w:rPr>
          <w:rStyle w:val="dttext"/>
          <w:u w:val="single"/>
          <w:lang w:val="en"/>
        </w:rPr>
        <w:t xml:space="preserve">(i) </w:t>
      </w:r>
      <w:r w:rsidR="00A27D1F">
        <w:rPr>
          <w:rStyle w:val="dttext"/>
          <w:u w:val="single"/>
          <w:lang w:val="en"/>
        </w:rPr>
        <w:t>“H</w:t>
      </w:r>
      <w:r w:rsidRPr="00326BF5">
        <w:rPr>
          <w:rStyle w:val="dttext"/>
          <w:u w:val="single"/>
          <w:lang w:val="en"/>
        </w:rPr>
        <w:t>uman rights</w:t>
      </w:r>
      <w:r w:rsidR="00A27D1F">
        <w:rPr>
          <w:rStyle w:val="dttext"/>
          <w:u w:val="single"/>
          <w:lang w:val="en"/>
        </w:rPr>
        <w:t>”</w:t>
      </w:r>
      <w:r w:rsidRPr="00326BF5">
        <w:rPr>
          <w:rStyle w:val="dttext"/>
          <w:u w:val="single"/>
          <w:lang w:val="en"/>
        </w:rPr>
        <w:t xml:space="preserve"> means the applicable statutes and provisions of Chapter 5, Article 11 of the West Virginia Code.</w:t>
      </w:r>
    </w:p>
    <w:p w14:paraId="60EFF4AB" w14:textId="5DD0C50A" w:rsidR="00352021" w:rsidRPr="00326BF5" w:rsidRDefault="00BB2D9A" w:rsidP="00DD17A2">
      <w:pPr>
        <w:pStyle w:val="SectionBody"/>
        <w:widowControl/>
        <w:rPr>
          <w:color w:val="auto"/>
          <w:u w:val="single"/>
        </w:rPr>
      </w:pPr>
      <w:r w:rsidRPr="00326BF5">
        <w:rPr>
          <w:rStyle w:val="dttext"/>
          <w:u w:val="single"/>
          <w:lang w:val="en"/>
        </w:rPr>
        <w:t>(</w:t>
      </w:r>
      <w:r w:rsidR="00A27D1F">
        <w:rPr>
          <w:rStyle w:val="dttext"/>
          <w:u w:val="single"/>
          <w:lang w:val="en"/>
        </w:rPr>
        <w:t>j</w:t>
      </w:r>
      <w:r w:rsidRPr="00326BF5">
        <w:rPr>
          <w:rStyle w:val="dttext"/>
          <w:u w:val="single"/>
          <w:lang w:val="en"/>
        </w:rPr>
        <w:t xml:space="preserve">) </w:t>
      </w:r>
      <w:r w:rsidR="00A27D1F">
        <w:rPr>
          <w:rStyle w:val="dttext"/>
          <w:u w:val="single"/>
          <w:lang w:val="en"/>
        </w:rPr>
        <w:t>“W</w:t>
      </w:r>
      <w:r w:rsidRPr="00326BF5">
        <w:rPr>
          <w:rStyle w:val="dttext"/>
          <w:u w:val="single"/>
          <w:lang w:val="en"/>
        </w:rPr>
        <w:t>age payment and collection</w:t>
      </w:r>
      <w:r w:rsidR="00A27D1F">
        <w:rPr>
          <w:rStyle w:val="dttext"/>
          <w:u w:val="single"/>
          <w:lang w:val="en"/>
        </w:rPr>
        <w:t>”</w:t>
      </w:r>
      <w:r w:rsidRPr="00326BF5">
        <w:rPr>
          <w:rStyle w:val="dttext"/>
          <w:u w:val="single"/>
          <w:lang w:val="en"/>
        </w:rPr>
        <w:t xml:space="preserve"> means the applicable statutes and provisions of Chapter 21, Article 5 of the West Virginia Code.</w:t>
      </w:r>
      <w:r w:rsidR="00352021" w:rsidRPr="00326BF5">
        <w:rPr>
          <w:rStyle w:val="dttext"/>
          <w:u w:val="single"/>
          <w:lang w:val="en"/>
        </w:rPr>
        <w:t xml:space="preserve">  </w:t>
      </w:r>
    </w:p>
    <w:p w14:paraId="0E92D835" w14:textId="7452719F" w:rsidR="00B10F46" w:rsidRPr="00326BF5" w:rsidRDefault="00B10F46" w:rsidP="00DD17A2">
      <w:pPr>
        <w:pStyle w:val="SectionHeading"/>
        <w:widowControl/>
        <w:rPr>
          <w:color w:val="auto"/>
          <w:u w:val="single"/>
        </w:rPr>
      </w:pPr>
      <w:bookmarkStart w:id="1" w:name="_Hlk18938591"/>
      <w:r w:rsidRPr="00326BF5">
        <w:rPr>
          <w:color w:val="auto"/>
          <w:u w:val="single"/>
        </w:rPr>
        <w:lastRenderedPageBreak/>
        <w:t>§21-5I-</w:t>
      </w:r>
      <w:r w:rsidR="00607DE0" w:rsidRPr="00326BF5">
        <w:rPr>
          <w:color w:val="auto"/>
          <w:u w:val="single"/>
        </w:rPr>
        <w:t>3</w:t>
      </w:r>
      <w:r w:rsidRPr="00326BF5">
        <w:rPr>
          <w:color w:val="auto"/>
          <w:u w:val="single"/>
        </w:rPr>
        <w:t>. Findings</w:t>
      </w:r>
      <w:r w:rsidR="00261DA8" w:rsidRPr="00326BF5">
        <w:rPr>
          <w:color w:val="auto"/>
          <w:u w:val="single"/>
        </w:rPr>
        <w:t xml:space="preserve"> and Purpose</w:t>
      </w:r>
      <w:r w:rsidRPr="00326BF5">
        <w:rPr>
          <w:color w:val="auto"/>
          <w:u w:val="single"/>
        </w:rPr>
        <w:t xml:space="preserve">. </w:t>
      </w:r>
    </w:p>
    <w:p w14:paraId="327D1E01" w14:textId="77777777" w:rsidR="00B10F46" w:rsidRPr="00326BF5" w:rsidRDefault="00B10F46" w:rsidP="00DD17A2">
      <w:pPr>
        <w:pStyle w:val="SectionHeading"/>
        <w:widowControl/>
        <w:rPr>
          <w:color w:val="auto"/>
          <w:u w:val="single"/>
        </w:rPr>
        <w:sectPr w:rsidR="00B10F46" w:rsidRPr="00326BF5" w:rsidSect="00DD17A2">
          <w:type w:val="continuous"/>
          <w:pgSz w:w="12240" w:h="15840" w:code="1"/>
          <w:pgMar w:top="1440" w:right="1440" w:bottom="1440" w:left="1440" w:header="720" w:footer="720" w:gutter="0"/>
          <w:lnNumType w:countBy="1" w:restart="newSection"/>
          <w:cols w:space="720"/>
          <w:docGrid w:linePitch="360"/>
        </w:sectPr>
      </w:pPr>
    </w:p>
    <w:bookmarkEnd w:id="1"/>
    <w:p w14:paraId="04F4E169" w14:textId="29AD4607" w:rsidR="00B10F46" w:rsidRPr="00326BF5" w:rsidRDefault="00261DA8" w:rsidP="00DD17A2">
      <w:pPr>
        <w:pStyle w:val="SectionBody"/>
        <w:widowControl/>
        <w:rPr>
          <w:color w:val="auto"/>
          <w:u w:val="single"/>
        </w:rPr>
      </w:pPr>
      <w:r w:rsidRPr="00326BF5">
        <w:rPr>
          <w:color w:val="auto"/>
          <w:u w:val="single"/>
        </w:rPr>
        <w:t xml:space="preserve">(a)  </w:t>
      </w:r>
      <w:r w:rsidR="00B10F46" w:rsidRPr="00326BF5">
        <w:rPr>
          <w:color w:val="auto"/>
          <w:u w:val="single"/>
        </w:rPr>
        <w:t xml:space="preserve">The Legislature finds as follows: </w:t>
      </w:r>
    </w:p>
    <w:p w14:paraId="417832D7" w14:textId="642B768B" w:rsidR="00B10F46" w:rsidRPr="00326BF5" w:rsidRDefault="00B10F46" w:rsidP="00DD17A2">
      <w:pPr>
        <w:pStyle w:val="SectionBody"/>
        <w:widowControl/>
        <w:rPr>
          <w:color w:val="auto"/>
          <w:u w:val="single"/>
        </w:rPr>
      </w:pPr>
      <w:r w:rsidRPr="00326BF5">
        <w:rPr>
          <w:color w:val="auto"/>
          <w:u w:val="single"/>
        </w:rPr>
        <w:t xml:space="preserve">(1) </w:t>
      </w:r>
      <w:r w:rsidR="00072468" w:rsidRPr="00326BF5">
        <w:rPr>
          <w:color w:val="auto"/>
          <w:u w:val="single"/>
        </w:rPr>
        <w:t xml:space="preserve">The proper classification of workers as employees or independent contractors is a complex legal issue that vexes workers and businesses as well as lawyers and the courts.  </w:t>
      </w:r>
      <w:r w:rsidRPr="00326BF5">
        <w:rPr>
          <w:color w:val="auto"/>
          <w:u w:val="single"/>
        </w:rPr>
        <w:t xml:space="preserve">Recent developments in the workforce marketplace, in particular the advent of the </w:t>
      </w:r>
      <w:r w:rsidR="00A27D1F">
        <w:rPr>
          <w:color w:val="auto"/>
          <w:u w:val="single"/>
        </w:rPr>
        <w:t>“</w:t>
      </w:r>
      <w:r w:rsidRPr="00326BF5">
        <w:rPr>
          <w:color w:val="auto"/>
          <w:u w:val="single"/>
        </w:rPr>
        <w:t>gig</w:t>
      </w:r>
      <w:r w:rsidR="00260AC5" w:rsidRPr="00326BF5">
        <w:rPr>
          <w:color w:val="auto"/>
          <w:u w:val="single"/>
        </w:rPr>
        <w:t xml:space="preserve"> economy</w:t>
      </w:r>
      <w:r w:rsidR="00A27D1F">
        <w:rPr>
          <w:color w:val="auto"/>
          <w:u w:val="single"/>
        </w:rPr>
        <w:t>”</w:t>
      </w:r>
      <w:r w:rsidRPr="00326BF5">
        <w:rPr>
          <w:color w:val="auto"/>
          <w:u w:val="single"/>
        </w:rPr>
        <w:t>,</w:t>
      </w:r>
      <w:r w:rsidR="00607DE0" w:rsidRPr="00326BF5">
        <w:rPr>
          <w:color w:val="auto"/>
          <w:u w:val="single"/>
        </w:rPr>
        <w:t xml:space="preserve"> </w:t>
      </w:r>
      <w:r w:rsidRPr="00326BF5">
        <w:rPr>
          <w:color w:val="auto"/>
          <w:u w:val="single"/>
        </w:rPr>
        <w:t xml:space="preserve">or </w:t>
      </w:r>
      <w:r w:rsidR="00A27D1F">
        <w:rPr>
          <w:color w:val="auto"/>
          <w:u w:val="single"/>
        </w:rPr>
        <w:t>“</w:t>
      </w:r>
      <w:r w:rsidRPr="00326BF5">
        <w:rPr>
          <w:color w:val="auto"/>
          <w:u w:val="single"/>
        </w:rPr>
        <w:t>sharing</w:t>
      </w:r>
      <w:r w:rsidR="00A27D1F">
        <w:rPr>
          <w:color w:val="auto"/>
          <w:u w:val="single"/>
        </w:rPr>
        <w:t>”</w:t>
      </w:r>
      <w:r w:rsidRPr="00326BF5">
        <w:rPr>
          <w:color w:val="auto"/>
          <w:u w:val="single"/>
        </w:rPr>
        <w:t xml:space="preserve"> economy, </w:t>
      </w:r>
      <w:r w:rsidR="00072468" w:rsidRPr="00326BF5">
        <w:rPr>
          <w:color w:val="auto"/>
          <w:u w:val="single"/>
        </w:rPr>
        <w:t xml:space="preserve">highlight the need to implement a </w:t>
      </w:r>
      <w:r w:rsidR="00A17123" w:rsidRPr="00326BF5">
        <w:rPr>
          <w:color w:val="auto"/>
          <w:u w:val="single"/>
        </w:rPr>
        <w:t xml:space="preserve">clear </w:t>
      </w:r>
      <w:r w:rsidR="00072468" w:rsidRPr="00326BF5">
        <w:rPr>
          <w:color w:val="auto"/>
          <w:u w:val="single"/>
        </w:rPr>
        <w:t>c</w:t>
      </w:r>
      <w:r w:rsidRPr="00326BF5">
        <w:rPr>
          <w:color w:val="auto"/>
          <w:u w:val="single"/>
        </w:rPr>
        <w:t>lassification of workers as independent contractors or employees.</w:t>
      </w:r>
    </w:p>
    <w:p w14:paraId="3B4336B3" w14:textId="6CA80C26" w:rsidR="00B10F46" w:rsidRPr="00326BF5" w:rsidRDefault="00B10F46" w:rsidP="00DD17A2">
      <w:pPr>
        <w:pStyle w:val="SectionBody"/>
        <w:widowControl/>
        <w:rPr>
          <w:color w:val="auto"/>
          <w:u w:val="single"/>
        </w:rPr>
      </w:pPr>
      <w:r w:rsidRPr="00326BF5">
        <w:rPr>
          <w:color w:val="auto"/>
          <w:u w:val="single"/>
        </w:rPr>
        <w:t xml:space="preserve">(2) </w:t>
      </w:r>
      <w:r w:rsidR="003860C6" w:rsidRPr="00326BF5">
        <w:rPr>
          <w:color w:val="auto"/>
          <w:u w:val="single"/>
        </w:rPr>
        <w:t>Current l</w:t>
      </w:r>
      <w:r w:rsidRPr="00326BF5">
        <w:rPr>
          <w:color w:val="auto"/>
          <w:u w:val="single"/>
        </w:rPr>
        <w:t xml:space="preserve">egal standards used to </w:t>
      </w:r>
      <w:r w:rsidR="007925EE" w:rsidRPr="00326BF5">
        <w:rPr>
          <w:color w:val="auto"/>
          <w:u w:val="single"/>
        </w:rPr>
        <w:t xml:space="preserve">classify </w:t>
      </w:r>
      <w:r w:rsidRPr="00326BF5">
        <w:rPr>
          <w:color w:val="auto"/>
          <w:u w:val="single"/>
        </w:rPr>
        <w:t xml:space="preserve">employees </w:t>
      </w:r>
      <w:r w:rsidR="003860C6" w:rsidRPr="00326BF5">
        <w:rPr>
          <w:color w:val="auto"/>
          <w:u w:val="single"/>
        </w:rPr>
        <w:t xml:space="preserve">as </w:t>
      </w:r>
      <w:r w:rsidRPr="00326BF5">
        <w:rPr>
          <w:color w:val="auto"/>
          <w:u w:val="single"/>
        </w:rPr>
        <w:t xml:space="preserve">independent contractors </w:t>
      </w:r>
      <w:r w:rsidR="00260AC5" w:rsidRPr="00326BF5">
        <w:rPr>
          <w:color w:val="auto"/>
          <w:u w:val="single"/>
        </w:rPr>
        <w:t>can be</w:t>
      </w:r>
      <w:r w:rsidR="003860C6" w:rsidRPr="00326BF5">
        <w:rPr>
          <w:color w:val="auto"/>
          <w:u w:val="single"/>
        </w:rPr>
        <w:t xml:space="preserve"> </w:t>
      </w:r>
      <w:r w:rsidRPr="00326BF5">
        <w:rPr>
          <w:color w:val="auto"/>
          <w:u w:val="single"/>
        </w:rPr>
        <w:t xml:space="preserve">subjective in nature, </w:t>
      </w:r>
      <w:r w:rsidR="00260AC5" w:rsidRPr="00326BF5">
        <w:rPr>
          <w:color w:val="auto"/>
          <w:u w:val="single"/>
        </w:rPr>
        <w:t>at times because</w:t>
      </w:r>
      <w:r w:rsidRPr="00326BF5">
        <w:rPr>
          <w:color w:val="auto"/>
          <w:u w:val="single"/>
        </w:rPr>
        <w:t xml:space="preserve"> those standards differ based on the particular law at issue. As a result, some workers may be found to be employees under one law but independent contractors under another law, leaving the same person classified as an employee for some purposes but as an independent contractor for other purposes.</w:t>
      </w:r>
    </w:p>
    <w:p w14:paraId="0341720F" w14:textId="0DA597D8" w:rsidR="00DD5CFA" w:rsidRPr="00326BF5" w:rsidRDefault="00B10F46" w:rsidP="00DD17A2">
      <w:pPr>
        <w:pStyle w:val="SectionBody"/>
        <w:widowControl/>
        <w:rPr>
          <w:color w:val="auto"/>
          <w:u w:val="single"/>
        </w:rPr>
      </w:pPr>
      <w:r w:rsidRPr="00326BF5">
        <w:rPr>
          <w:color w:val="auto"/>
          <w:u w:val="single"/>
        </w:rPr>
        <w:t>(3) It is in the best interests of</w:t>
      </w:r>
      <w:r w:rsidR="00DD5CFA" w:rsidRPr="00326BF5">
        <w:rPr>
          <w:color w:val="auto"/>
          <w:u w:val="single"/>
        </w:rPr>
        <w:t xml:space="preserve"> West Virginia </w:t>
      </w:r>
      <w:r w:rsidRPr="00326BF5">
        <w:rPr>
          <w:color w:val="auto"/>
          <w:u w:val="single"/>
        </w:rPr>
        <w:t xml:space="preserve">workers, </w:t>
      </w:r>
      <w:r w:rsidR="00A17123" w:rsidRPr="00326BF5">
        <w:rPr>
          <w:color w:val="auto"/>
          <w:u w:val="single"/>
        </w:rPr>
        <w:t>West Virginia state and local governmen</w:t>
      </w:r>
      <w:r w:rsidR="00BF1CCB" w:rsidRPr="00326BF5">
        <w:rPr>
          <w:color w:val="auto"/>
          <w:u w:val="single"/>
        </w:rPr>
        <w:t>ts</w:t>
      </w:r>
      <w:r w:rsidR="00B26E6F" w:rsidRPr="00326BF5">
        <w:rPr>
          <w:color w:val="auto"/>
          <w:u w:val="single"/>
        </w:rPr>
        <w:t>,</w:t>
      </w:r>
      <w:r w:rsidR="00A17123" w:rsidRPr="00326BF5">
        <w:rPr>
          <w:color w:val="auto"/>
          <w:u w:val="single"/>
        </w:rPr>
        <w:t xml:space="preserve"> </w:t>
      </w:r>
      <w:r w:rsidRPr="00326BF5">
        <w:rPr>
          <w:color w:val="auto"/>
          <w:u w:val="single"/>
        </w:rPr>
        <w:t xml:space="preserve">and </w:t>
      </w:r>
      <w:r w:rsidR="00DD5CFA" w:rsidRPr="00326BF5">
        <w:rPr>
          <w:color w:val="auto"/>
          <w:u w:val="single"/>
        </w:rPr>
        <w:t xml:space="preserve">West Virginia </w:t>
      </w:r>
      <w:r w:rsidRPr="00326BF5">
        <w:rPr>
          <w:color w:val="auto"/>
          <w:u w:val="single"/>
        </w:rPr>
        <w:t xml:space="preserve">businesses </w:t>
      </w:r>
      <w:r w:rsidR="00DD5CFA" w:rsidRPr="00326BF5">
        <w:rPr>
          <w:color w:val="auto"/>
          <w:u w:val="single"/>
        </w:rPr>
        <w:t xml:space="preserve">to have reasonable </w:t>
      </w:r>
      <w:r w:rsidRPr="00326BF5">
        <w:rPr>
          <w:color w:val="auto"/>
          <w:u w:val="single"/>
        </w:rPr>
        <w:t>certainty regarding the legal status of workers concerning workers</w:t>
      </w:r>
      <w:r w:rsidR="00A27D1F">
        <w:rPr>
          <w:color w:val="auto"/>
          <w:u w:val="single"/>
        </w:rPr>
        <w:t>’</w:t>
      </w:r>
      <w:r w:rsidRPr="00326BF5">
        <w:rPr>
          <w:color w:val="auto"/>
          <w:u w:val="single"/>
        </w:rPr>
        <w:t xml:space="preserve"> compensation</w:t>
      </w:r>
      <w:r w:rsidR="00260AC5" w:rsidRPr="00326BF5">
        <w:rPr>
          <w:color w:val="auto"/>
          <w:u w:val="single"/>
        </w:rPr>
        <w:t>,</w:t>
      </w:r>
      <w:r w:rsidRPr="00326BF5">
        <w:rPr>
          <w:color w:val="auto"/>
          <w:u w:val="single"/>
        </w:rPr>
        <w:t xml:space="preserve"> unemployment compensation</w:t>
      </w:r>
      <w:r w:rsidR="00260AC5" w:rsidRPr="00326BF5">
        <w:rPr>
          <w:color w:val="auto"/>
          <w:u w:val="single"/>
        </w:rPr>
        <w:t xml:space="preserve">, </w:t>
      </w:r>
      <w:r w:rsidR="00A04E4A" w:rsidRPr="00326BF5">
        <w:rPr>
          <w:color w:val="auto"/>
          <w:u w:val="single"/>
        </w:rPr>
        <w:t xml:space="preserve">human rights </w:t>
      </w:r>
      <w:r w:rsidRPr="00326BF5">
        <w:rPr>
          <w:color w:val="auto"/>
          <w:u w:val="single"/>
        </w:rPr>
        <w:t>and</w:t>
      </w:r>
      <w:r w:rsidR="00BF1CCB" w:rsidRPr="00326BF5">
        <w:rPr>
          <w:color w:val="auto"/>
          <w:u w:val="single"/>
        </w:rPr>
        <w:t xml:space="preserve"> </w:t>
      </w:r>
      <w:r w:rsidRPr="00326BF5">
        <w:rPr>
          <w:color w:val="auto"/>
          <w:u w:val="single"/>
        </w:rPr>
        <w:t>wage payment</w:t>
      </w:r>
      <w:r w:rsidR="00260AC5" w:rsidRPr="00326BF5">
        <w:rPr>
          <w:color w:val="auto"/>
          <w:u w:val="single"/>
        </w:rPr>
        <w:t>.</w:t>
      </w:r>
      <w:r w:rsidRPr="00326BF5">
        <w:rPr>
          <w:color w:val="auto"/>
          <w:u w:val="single"/>
        </w:rPr>
        <w:t xml:space="preserve"> Clarity </w:t>
      </w:r>
      <w:r w:rsidR="004947D5" w:rsidRPr="00326BF5">
        <w:rPr>
          <w:color w:val="auto"/>
          <w:u w:val="single"/>
        </w:rPr>
        <w:t>of</w:t>
      </w:r>
      <w:r w:rsidR="00260AC5" w:rsidRPr="00326BF5">
        <w:rPr>
          <w:color w:val="auto"/>
          <w:u w:val="single"/>
        </w:rPr>
        <w:t xml:space="preserve"> </w:t>
      </w:r>
      <w:r w:rsidR="004947D5" w:rsidRPr="00326BF5">
        <w:rPr>
          <w:color w:val="auto"/>
          <w:u w:val="single"/>
        </w:rPr>
        <w:t xml:space="preserve">worker </w:t>
      </w:r>
      <w:r w:rsidRPr="00326BF5">
        <w:rPr>
          <w:color w:val="auto"/>
          <w:u w:val="single"/>
        </w:rPr>
        <w:t>classification</w:t>
      </w:r>
      <w:r w:rsidR="00A17123" w:rsidRPr="00326BF5">
        <w:rPr>
          <w:color w:val="auto"/>
          <w:u w:val="single"/>
        </w:rPr>
        <w:t xml:space="preserve"> provides</w:t>
      </w:r>
      <w:r w:rsidR="00DD5CFA" w:rsidRPr="00326BF5">
        <w:rPr>
          <w:color w:val="auto"/>
          <w:u w:val="single"/>
        </w:rPr>
        <w:t>:</w:t>
      </w:r>
    </w:p>
    <w:p w14:paraId="39C5B042" w14:textId="7BEAA72D" w:rsidR="00DD5CFA" w:rsidRPr="00326BF5" w:rsidRDefault="00DD5CFA" w:rsidP="00DD17A2">
      <w:pPr>
        <w:pStyle w:val="SectionBody"/>
        <w:widowControl/>
        <w:rPr>
          <w:color w:val="auto"/>
          <w:u w:val="single"/>
        </w:rPr>
      </w:pPr>
      <w:r w:rsidRPr="00326BF5">
        <w:rPr>
          <w:color w:val="auto"/>
          <w:u w:val="single"/>
        </w:rPr>
        <w:t>(A)</w:t>
      </w:r>
      <w:r w:rsidR="003860C6" w:rsidRPr="00326BF5">
        <w:rPr>
          <w:color w:val="auto"/>
          <w:u w:val="single"/>
        </w:rPr>
        <w:t xml:space="preserve"> </w:t>
      </w:r>
      <w:r w:rsidR="00A27D1F">
        <w:rPr>
          <w:color w:val="auto"/>
          <w:u w:val="single"/>
        </w:rPr>
        <w:t>G</w:t>
      </w:r>
      <w:r w:rsidRPr="00326BF5">
        <w:rPr>
          <w:color w:val="auto"/>
          <w:u w:val="single"/>
        </w:rPr>
        <w:t>uidance and an opportunity for</w:t>
      </w:r>
      <w:r w:rsidR="004947D5" w:rsidRPr="00326BF5">
        <w:rPr>
          <w:color w:val="auto"/>
          <w:u w:val="single"/>
        </w:rPr>
        <w:t xml:space="preserve"> </w:t>
      </w:r>
      <w:r w:rsidR="00B10F46" w:rsidRPr="00326BF5">
        <w:rPr>
          <w:color w:val="auto"/>
          <w:u w:val="single"/>
        </w:rPr>
        <w:t>businesses to comply with applicable laws</w:t>
      </w:r>
      <w:r w:rsidR="00730102" w:rsidRPr="00326BF5">
        <w:rPr>
          <w:color w:val="auto"/>
          <w:u w:val="single"/>
        </w:rPr>
        <w:t>;</w:t>
      </w:r>
      <w:r w:rsidR="00B10F46" w:rsidRPr="00326BF5">
        <w:rPr>
          <w:color w:val="auto"/>
          <w:u w:val="single"/>
        </w:rPr>
        <w:t xml:space="preserve"> </w:t>
      </w:r>
    </w:p>
    <w:p w14:paraId="293DF4B9" w14:textId="6387C601" w:rsidR="00730102" w:rsidRPr="00326BF5" w:rsidRDefault="00DD5CFA" w:rsidP="00DD17A2">
      <w:pPr>
        <w:pStyle w:val="SectionBody"/>
        <w:widowControl/>
        <w:rPr>
          <w:color w:val="auto"/>
          <w:u w:val="single"/>
        </w:rPr>
      </w:pPr>
      <w:r w:rsidRPr="00326BF5">
        <w:rPr>
          <w:color w:val="auto"/>
          <w:u w:val="single"/>
        </w:rPr>
        <w:t xml:space="preserve">(B) </w:t>
      </w:r>
      <w:r w:rsidR="00A27D1F">
        <w:rPr>
          <w:color w:val="auto"/>
          <w:u w:val="single"/>
        </w:rPr>
        <w:t>W</w:t>
      </w:r>
      <w:r w:rsidR="00B10F46" w:rsidRPr="00326BF5">
        <w:rPr>
          <w:color w:val="auto"/>
          <w:u w:val="single"/>
        </w:rPr>
        <w:t>orkers with certainty as to their benefits and obligations</w:t>
      </w:r>
      <w:r w:rsidR="00730102" w:rsidRPr="00326BF5">
        <w:rPr>
          <w:color w:val="auto"/>
          <w:u w:val="single"/>
        </w:rPr>
        <w:t xml:space="preserve">; </w:t>
      </w:r>
      <w:r w:rsidR="00B10F46" w:rsidRPr="00326BF5">
        <w:rPr>
          <w:color w:val="auto"/>
          <w:u w:val="single"/>
        </w:rPr>
        <w:t xml:space="preserve"> and</w:t>
      </w:r>
      <w:r w:rsidR="00730102" w:rsidRPr="00326BF5">
        <w:rPr>
          <w:color w:val="auto"/>
          <w:u w:val="single"/>
        </w:rPr>
        <w:t>,</w:t>
      </w:r>
      <w:r w:rsidR="00B10F46" w:rsidRPr="00326BF5">
        <w:rPr>
          <w:color w:val="auto"/>
          <w:u w:val="single"/>
        </w:rPr>
        <w:t xml:space="preserve"> </w:t>
      </w:r>
    </w:p>
    <w:p w14:paraId="1C964DA4" w14:textId="6C92F860" w:rsidR="00B10F46" w:rsidRPr="00326BF5" w:rsidRDefault="00730102" w:rsidP="00DD17A2">
      <w:pPr>
        <w:pStyle w:val="SectionBody"/>
        <w:widowControl/>
        <w:rPr>
          <w:color w:val="auto"/>
          <w:u w:val="single"/>
        </w:rPr>
      </w:pPr>
      <w:r w:rsidRPr="00326BF5">
        <w:rPr>
          <w:color w:val="auto"/>
          <w:u w:val="single"/>
        </w:rPr>
        <w:t xml:space="preserve">(C) </w:t>
      </w:r>
      <w:r w:rsidR="00A27D1F">
        <w:rPr>
          <w:color w:val="auto"/>
          <w:u w:val="single"/>
        </w:rPr>
        <w:t>M</w:t>
      </w:r>
      <w:r w:rsidR="00B10F46" w:rsidRPr="00326BF5">
        <w:rPr>
          <w:color w:val="auto"/>
          <w:u w:val="single"/>
        </w:rPr>
        <w:t>inimizes unnecessary mistakes, litigation,</w:t>
      </w:r>
      <w:r w:rsidR="004947D5" w:rsidRPr="00326BF5">
        <w:rPr>
          <w:color w:val="auto"/>
          <w:u w:val="single"/>
        </w:rPr>
        <w:t xml:space="preserve"> </w:t>
      </w:r>
      <w:r w:rsidR="00B10F46" w:rsidRPr="00326BF5">
        <w:rPr>
          <w:color w:val="auto"/>
          <w:u w:val="single"/>
        </w:rPr>
        <w:t>risk</w:t>
      </w:r>
      <w:r w:rsidRPr="00326BF5">
        <w:rPr>
          <w:color w:val="auto"/>
          <w:u w:val="single"/>
        </w:rPr>
        <w:t>,</w:t>
      </w:r>
      <w:r w:rsidR="00B10F46" w:rsidRPr="00326BF5">
        <w:rPr>
          <w:color w:val="auto"/>
          <w:u w:val="single"/>
        </w:rPr>
        <w:t xml:space="preserve"> and </w:t>
      </w:r>
      <w:r w:rsidR="00A17123" w:rsidRPr="00326BF5">
        <w:rPr>
          <w:color w:val="auto"/>
          <w:u w:val="single"/>
        </w:rPr>
        <w:t>confusion regarding application of</w:t>
      </w:r>
      <w:r w:rsidRPr="00326BF5">
        <w:rPr>
          <w:color w:val="auto"/>
          <w:u w:val="single"/>
        </w:rPr>
        <w:t xml:space="preserve"> </w:t>
      </w:r>
      <w:r w:rsidR="00B10F46" w:rsidRPr="00326BF5">
        <w:rPr>
          <w:color w:val="auto"/>
          <w:u w:val="single"/>
        </w:rPr>
        <w:t xml:space="preserve"> </w:t>
      </w:r>
      <w:r w:rsidR="00A17123" w:rsidRPr="00326BF5">
        <w:rPr>
          <w:color w:val="auto"/>
          <w:u w:val="single"/>
        </w:rPr>
        <w:t xml:space="preserve">common employment  </w:t>
      </w:r>
      <w:r w:rsidR="00B10F46" w:rsidRPr="00326BF5">
        <w:rPr>
          <w:color w:val="auto"/>
          <w:u w:val="single"/>
        </w:rPr>
        <w:t>laws</w:t>
      </w:r>
      <w:r w:rsidR="00A17123" w:rsidRPr="00326BF5">
        <w:rPr>
          <w:color w:val="auto"/>
          <w:u w:val="single"/>
        </w:rPr>
        <w:t xml:space="preserve"> including </w:t>
      </w:r>
      <w:r w:rsidR="00B10F46" w:rsidRPr="00326BF5">
        <w:rPr>
          <w:color w:val="auto"/>
          <w:u w:val="single"/>
        </w:rPr>
        <w:t>workers</w:t>
      </w:r>
      <w:r w:rsidR="00A27D1F">
        <w:rPr>
          <w:color w:val="auto"/>
          <w:u w:val="single"/>
        </w:rPr>
        <w:t>’</w:t>
      </w:r>
      <w:r w:rsidR="00B10F46" w:rsidRPr="00326BF5">
        <w:rPr>
          <w:color w:val="auto"/>
          <w:u w:val="single"/>
        </w:rPr>
        <w:t xml:space="preserve"> compensation, unemployment compensation , </w:t>
      </w:r>
      <w:r w:rsidR="00A04E4A" w:rsidRPr="00326BF5">
        <w:rPr>
          <w:color w:val="auto"/>
          <w:u w:val="single"/>
        </w:rPr>
        <w:t xml:space="preserve">human rights, </w:t>
      </w:r>
      <w:r w:rsidR="00B10F46" w:rsidRPr="00326BF5">
        <w:rPr>
          <w:color w:val="auto"/>
          <w:u w:val="single"/>
        </w:rPr>
        <w:t>and wage payment and collection</w:t>
      </w:r>
      <w:r w:rsidR="003860C6" w:rsidRPr="00326BF5">
        <w:rPr>
          <w:color w:val="auto"/>
          <w:u w:val="single"/>
        </w:rPr>
        <w:t>.</w:t>
      </w:r>
    </w:p>
    <w:p w14:paraId="4D2D5389" w14:textId="5476C89E" w:rsidR="00B10F46" w:rsidRPr="00326BF5" w:rsidRDefault="00B10F46" w:rsidP="00DD17A2">
      <w:pPr>
        <w:pStyle w:val="SectionBody"/>
        <w:widowControl/>
        <w:rPr>
          <w:strike/>
          <w:color w:val="auto"/>
          <w:u w:val="single"/>
        </w:rPr>
      </w:pPr>
      <w:r w:rsidRPr="00326BF5">
        <w:rPr>
          <w:color w:val="auto"/>
          <w:u w:val="single"/>
        </w:rPr>
        <w:t xml:space="preserve">(4) It is in the best interests of workers, business, and government to have clear, objective, and </w:t>
      </w:r>
      <w:r w:rsidR="007925EE" w:rsidRPr="00326BF5">
        <w:rPr>
          <w:color w:val="auto"/>
          <w:u w:val="single"/>
        </w:rPr>
        <w:t xml:space="preserve">established </w:t>
      </w:r>
      <w:r w:rsidRPr="00326BF5">
        <w:rPr>
          <w:color w:val="auto"/>
          <w:u w:val="single"/>
        </w:rPr>
        <w:t>standards for determining who is an employee and who is an independent contractor</w:t>
      </w:r>
      <w:r w:rsidR="007925EE" w:rsidRPr="00326BF5">
        <w:rPr>
          <w:color w:val="auto"/>
          <w:u w:val="single"/>
        </w:rPr>
        <w:t>.</w:t>
      </w:r>
      <w:r w:rsidRPr="00326BF5">
        <w:rPr>
          <w:color w:val="auto"/>
          <w:u w:val="single"/>
        </w:rPr>
        <w:t xml:space="preserve"> </w:t>
      </w:r>
    </w:p>
    <w:p w14:paraId="1786548B" w14:textId="62E1B1C7" w:rsidR="00261DA8" w:rsidRPr="00326BF5" w:rsidRDefault="00261DA8" w:rsidP="00DD17A2">
      <w:pPr>
        <w:pStyle w:val="SectionBody"/>
        <w:widowControl/>
        <w:rPr>
          <w:color w:val="auto"/>
          <w:u w:val="single"/>
        </w:rPr>
      </w:pPr>
      <w:r w:rsidRPr="00326BF5">
        <w:rPr>
          <w:color w:val="auto"/>
          <w:u w:val="single"/>
        </w:rPr>
        <w:t xml:space="preserve">(b) </w:t>
      </w:r>
      <w:r w:rsidR="00730102" w:rsidRPr="00326BF5">
        <w:rPr>
          <w:color w:val="auto"/>
          <w:u w:val="single"/>
        </w:rPr>
        <w:t>T</w:t>
      </w:r>
      <w:r w:rsidR="00B10F46" w:rsidRPr="00326BF5">
        <w:rPr>
          <w:color w:val="auto"/>
          <w:u w:val="single"/>
        </w:rPr>
        <w:t>he purpose of this article is</w:t>
      </w:r>
      <w:r w:rsidRPr="00326BF5">
        <w:rPr>
          <w:color w:val="auto"/>
          <w:u w:val="single"/>
        </w:rPr>
        <w:t>:</w:t>
      </w:r>
    </w:p>
    <w:p w14:paraId="43F43BCB" w14:textId="37351522" w:rsidR="00993E2C" w:rsidRPr="00326BF5" w:rsidRDefault="00261DA8" w:rsidP="00DD17A2">
      <w:pPr>
        <w:pStyle w:val="SectionBody"/>
        <w:widowControl/>
        <w:rPr>
          <w:color w:val="auto"/>
          <w:u w:val="single"/>
        </w:rPr>
      </w:pPr>
      <w:r w:rsidRPr="00326BF5">
        <w:rPr>
          <w:color w:val="auto"/>
          <w:u w:val="single"/>
        </w:rPr>
        <w:lastRenderedPageBreak/>
        <w:t xml:space="preserve">(1) </w:t>
      </w:r>
      <w:r w:rsidR="00A27D1F">
        <w:rPr>
          <w:color w:val="auto"/>
          <w:u w:val="single"/>
        </w:rPr>
        <w:t>T</w:t>
      </w:r>
      <w:r w:rsidRPr="00326BF5">
        <w:rPr>
          <w:color w:val="auto"/>
          <w:u w:val="single"/>
        </w:rPr>
        <w:t>o</w:t>
      </w:r>
      <w:r w:rsidR="00B10F46" w:rsidRPr="00326BF5">
        <w:rPr>
          <w:color w:val="auto"/>
          <w:u w:val="single"/>
        </w:rPr>
        <w:t xml:space="preserve"> bring certainty</w:t>
      </w:r>
      <w:r w:rsidRPr="00326BF5">
        <w:rPr>
          <w:color w:val="auto"/>
          <w:u w:val="single"/>
        </w:rPr>
        <w:t>,</w:t>
      </w:r>
      <w:r w:rsidR="00B10F46" w:rsidRPr="00326BF5">
        <w:rPr>
          <w:color w:val="auto"/>
          <w:u w:val="single"/>
        </w:rPr>
        <w:t xml:space="preserve"> consistency</w:t>
      </w:r>
      <w:r w:rsidRPr="00326BF5">
        <w:rPr>
          <w:color w:val="auto"/>
          <w:u w:val="single"/>
        </w:rPr>
        <w:t>, and clarity</w:t>
      </w:r>
      <w:r w:rsidR="00B10F46" w:rsidRPr="00326BF5">
        <w:rPr>
          <w:color w:val="auto"/>
          <w:u w:val="single"/>
        </w:rPr>
        <w:t xml:space="preserve"> regarding the distinction between employees and independent contractors </w:t>
      </w:r>
      <w:r w:rsidRPr="00326BF5">
        <w:rPr>
          <w:color w:val="auto"/>
          <w:u w:val="single"/>
        </w:rPr>
        <w:t xml:space="preserve">in the context </w:t>
      </w:r>
      <w:r w:rsidR="003A42B4" w:rsidRPr="00326BF5">
        <w:rPr>
          <w:color w:val="auto"/>
          <w:u w:val="single"/>
        </w:rPr>
        <w:t>of</w:t>
      </w:r>
      <w:r w:rsidR="00A04E4A" w:rsidRPr="00326BF5">
        <w:rPr>
          <w:color w:val="auto"/>
          <w:u w:val="single"/>
        </w:rPr>
        <w:t xml:space="preserve"> workers</w:t>
      </w:r>
      <w:r w:rsidR="00A27D1F">
        <w:rPr>
          <w:color w:val="auto"/>
          <w:u w:val="single"/>
        </w:rPr>
        <w:t>’</w:t>
      </w:r>
      <w:r w:rsidR="00A04E4A" w:rsidRPr="00326BF5">
        <w:rPr>
          <w:color w:val="auto"/>
          <w:u w:val="single"/>
        </w:rPr>
        <w:t xml:space="preserve"> compensation, wage payment and collection, unemployment compensation, and human rights.</w:t>
      </w:r>
    </w:p>
    <w:p w14:paraId="5EEA8922" w14:textId="5D5D7EF6" w:rsidR="00B10F46" w:rsidRPr="00326BF5" w:rsidRDefault="00261DA8" w:rsidP="00DD17A2">
      <w:pPr>
        <w:pStyle w:val="SectionBody"/>
        <w:widowControl/>
        <w:rPr>
          <w:color w:val="auto"/>
          <w:u w:val="single"/>
        </w:rPr>
      </w:pPr>
      <w:r w:rsidRPr="00326BF5">
        <w:rPr>
          <w:color w:val="auto"/>
          <w:u w:val="single"/>
        </w:rPr>
        <w:t xml:space="preserve">(2) </w:t>
      </w:r>
      <w:r w:rsidR="00A27D1F">
        <w:rPr>
          <w:color w:val="auto"/>
          <w:u w:val="single"/>
        </w:rPr>
        <w:t>T</w:t>
      </w:r>
      <w:r w:rsidR="003860C6" w:rsidRPr="00326BF5">
        <w:rPr>
          <w:color w:val="auto"/>
          <w:u w:val="single"/>
        </w:rPr>
        <w:t xml:space="preserve">o </w:t>
      </w:r>
      <w:r w:rsidR="00B10F46" w:rsidRPr="00326BF5">
        <w:rPr>
          <w:color w:val="auto"/>
          <w:u w:val="single"/>
        </w:rPr>
        <w:t xml:space="preserve">ensure that workers who are </w:t>
      </w:r>
      <w:r w:rsidR="00A27D1F">
        <w:rPr>
          <w:color w:val="auto"/>
          <w:u w:val="single"/>
        </w:rPr>
        <w:t>“</w:t>
      </w:r>
      <w:r w:rsidR="00B10F46" w:rsidRPr="00326BF5">
        <w:rPr>
          <w:color w:val="auto"/>
          <w:u w:val="single"/>
        </w:rPr>
        <w:t>employees</w:t>
      </w:r>
      <w:r w:rsidR="00A27D1F">
        <w:rPr>
          <w:color w:val="auto"/>
          <w:u w:val="single"/>
        </w:rPr>
        <w:t>”</w:t>
      </w:r>
      <w:r w:rsidR="00966122" w:rsidRPr="00326BF5">
        <w:rPr>
          <w:color w:val="auto"/>
          <w:u w:val="single"/>
        </w:rPr>
        <w:t xml:space="preserve"> </w:t>
      </w:r>
      <w:r w:rsidR="00B10F46" w:rsidRPr="00326BF5">
        <w:rPr>
          <w:color w:val="auto"/>
          <w:u w:val="single"/>
        </w:rPr>
        <w:t>are properly classified as such</w:t>
      </w:r>
      <w:r w:rsidR="00A04E4A" w:rsidRPr="00326BF5">
        <w:rPr>
          <w:color w:val="auto"/>
          <w:u w:val="single"/>
        </w:rPr>
        <w:t xml:space="preserve"> </w:t>
      </w:r>
      <w:r w:rsidR="00B10F46" w:rsidRPr="00326BF5">
        <w:rPr>
          <w:color w:val="auto"/>
          <w:u w:val="single"/>
        </w:rPr>
        <w:t>and will be afforded the legal protections and obligations that a</w:t>
      </w:r>
      <w:r w:rsidR="00966122" w:rsidRPr="00326BF5">
        <w:rPr>
          <w:color w:val="auto"/>
          <w:u w:val="single"/>
        </w:rPr>
        <w:t>pply</w:t>
      </w:r>
      <w:r w:rsidR="00B10F46" w:rsidRPr="00326BF5">
        <w:rPr>
          <w:color w:val="auto"/>
          <w:u w:val="single"/>
        </w:rPr>
        <w:t xml:space="preserve"> to</w:t>
      </w:r>
      <w:r w:rsidR="00966122" w:rsidRPr="00326BF5">
        <w:rPr>
          <w:color w:val="auto"/>
          <w:u w:val="single"/>
        </w:rPr>
        <w:t xml:space="preserve"> </w:t>
      </w:r>
      <w:r w:rsidR="0056590D" w:rsidRPr="00326BF5">
        <w:rPr>
          <w:color w:val="auto"/>
          <w:u w:val="single"/>
        </w:rPr>
        <w:t>their legal status</w:t>
      </w:r>
      <w:r w:rsidR="00B10F46" w:rsidRPr="00326BF5">
        <w:rPr>
          <w:color w:val="auto"/>
          <w:u w:val="single"/>
        </w:rPr>
        <w:t>, and that workers who desire to be, and meet the standards of being, independent contractors will be entitled to the freedoms that such a relationship provides which will reduce unnecessary and costly litigation and confusion in the workforce marketplace and in the courts.</w:t>
      </w:r>
    </w:p>
    <w:p w14:paraId="2AAA7DB7" w14:textId="1C00F544" w:rsidR="00B10F46" w:rsidRPr="00326BF5" w:rsidRDefault="00B10F46" w:rsidP="00DD17A2">
      <w:pPr>
        <w:pStyle w:val="SectionHeading"/>
        <w:widowControl/>
        <w:rPr>
          <w:color w:val="auto"/>
          <w:u w:val="single"/>
        </w:rPr>
      </w:pPr>
      <w:r w:rsidRPr="00326BF5">
        <w:rPr>
          <w:color w:val="auto"/>
          <w:u w:val="single"/>
        </w:rPr>
        <w:t>§21-5I-</w:t>
      </w:r>
      <w:r w:rsidR="00607DE0" w:rsidRPr="00326BF5">
        <w:rPr>
          <w:strike/>
          <w:color w:val="auto"/>
          <w:u w:val="single"/>
        </w:rPr>
        <w:t>4</w:t>
      </w:r>
      <w:r w:rsidRPr="00326BF5">
        <w:rPr>
          <w:color w:val="auto"/>
          <w:u w:val="single"/>
        </w:rPr>
        <w:t xml:space="preserve">. Classification of independent contractors and employees. </w:t>
      </w:r>
    </w:p>
    <w:p w14:paraId="69A5B1B7" w14:textId="77777777" w:rsidR="00B10F46" w:rsidRPr="00326BF5" w:rsidRDefault="00B10F46" w:rsidP="00DD17A2">
      <w:pPr>
        <w:pStyle w:val="SectionHeading"/>
        <w:widowControl/>
        <w:rPr>
          <w:i/>
          <w:color w:val="auto"/>
          <w:u w:val="single"/>
        </w:rPr>
        <w:sectPr w:rsidR="00B10F46" w:rsidRPr="00326BF5" w:rsidSect="00DD17A2">
          <w:headerReference w:type="even" r:id="rId22"/>
          <w:footerReference w:type="even" r:id="rId23"/>
          <w:footerReference w:type="default" r:id="rId24"/>
          <w:headerReference w:type="first" r:id="rId25"/>
          <w:type w:val="continuous"/>
          <w:pgSz w:w="12240" w:h="15840" w:code="1"/>
          <w:pgMar w:top="1440" w:right="1440" w:bottom="1440" w:left="1440" w:header="720" w:footer="720" w:gutter="0"/>
          <w:lnNumType w:countBy="1" w:restart="newSection"/>
          <w:cols w:space="720"/>
          <w:docGrid w:linePitch="360"/>
        </w:sectPr>
      </w:pPr>
    </w:p>
    <w:p w14:paraId="149FAA53" w14:textId="6A21BF67" w:rsidR="00B10F46" w:rsidRPr="00326BF5" w:rsidRDefault="00B10F46" w:rsidP="00DD17A2">
      <w:pPr>
        <w:pStyle w:val="SectionBody"/>
        <w:widowControl/>
        <w:rPr>
          <w:color w:val="auto"/>
          <w:u w:val="single"/>
        </w:rPr>
      </w:pPr>
      <w:r w:rsidRPr="00326BF5">
        <w:rPr>
          <w:color w:val="auto"/>
          <w:u w:val="single"/>
        </w:rPr>
        <w:t>(a) Subject only to the provisions of subsection (b) of this section, a person shall be classified as an independent contractor under the laws of this state concerning workers</w:t>
      </w:r>
      <w:r w:rsidR="00A27D1F">
        <w:rPr>
          <w:color w:val="auto"/>
          <w:u w:val="single"/>
        </w:rPr>
        <w:t>’</w:t>
      </w:r>
      <w:r w:rsidRPr="00326BF5">
        <w:rPr>
          <w:color w:val="auto"/>
          <w:u w:val="single"/>
        </w:rPr>
        <w:t xml:space="preserve"> compensation, unemployment compensation</w:t>
      </w:r>
      <w:r w:rsidR="00326BF5" w:rsidRPr="00326BF5">
        <w:rPr>
          <w:color w:val="auto"/>
          <w:u w:val="single"/>
        </w:rPr>
        <w:t>,</w:t>
      </w:r>
      <w:r w:rsidRPr="00326BF5">
        <w:rPr>
          <w:color w:val="auto"/>
          <w:u w:val="single"/>
        </w:rPr>
        <w:t xml:space="preserve"> </w:t>
      </w:r>
      <w:r w:rsidR="00B75EC0" w:rsidRPr="00326BF5">
        <w:rPr>
          <w:color w:val="auto"/>
          <w:u w:val="single"/>
        </w:rPr>
        <w:t>h</w:t>
      </w:r>
      <w:r w:rsidRPr="00326BF5">
        <w:rPr>
          <w:color w:val="auto"/>
          <w:u w:val="single"/>
        </w:rPr>
        <w:t>uman rights, and wage payment and collection, if:</w:t>
      </w:r>
    </w:p>
    <w:p w14:paraId="4C55FAC2" w14:textId="5B785477" w:rsidR="00B10F46" w:rsidRPr="00326BF5" w:rsidRDefault="00B10F46" w:rsidP="00DD17A2">
      <w:pPr>
        <w:pStyle w:val="SectionBody"/>
        <w:widowControl/>
        <w:rPr>
          <w:color w:val="auto"/>
          <w:u w:val="single"/>
        </w:rPr>
      </w:pPr>
      <w:r w:rsidRPr="00326BF5">
        <w:rPr>
          <w:color w:val="auto"/>
          <w:u w:val="single"/>
        </w:rPr>
        <w:t xml:space="preserve">(1) </w:t>
      </w:r>
      <w:r w:rsidR="00A27D1F">
        <w:rPr>
          <w:color w:val="auto"/>
          <w:u w:val="single"/>
        </w:rPr>
        <w:t>T</w:t>
      </w:r>
      <w:r w:rsidRPr="00326BF5">
        <w:rPr>
          <w:color w:val="auto"/>
          <w:u w:val="single"/>
        </w:rPr>
        <w:t xml:space="preserve">he person </w:t>
      </w:r>
      <w:r w:rsidR="009438AA" w:rsidRPr="00326BF5">
        <w:rPr>
          <w:color w:val="auto"/>
          <w:u w:val="single"/>
        </w:rPr>
        <w:t xml:space="preserve">executes </w:t>
      </w:r>
      <w:r w:rsidRPr="00326BF5">
        <w:rPr>
          <w:color w:val="auto"/>
          <w:u w:val="single"/>
        </w:rPr>
        <w:t xml:space="preserve">a written contract with the principal, in substantial compliance with the terms of this subsection </w:t>
      </w:r>
      <w:r w:rsidR="009438AA" w:rsidRPr="00326BF5">
        <w:rPr>
          <w:color w:val="auto"/>
          <w:u w:val="single"/>
        </w:rPr>
        <w:t xml:space="preserve">stating it is </w:t>
      </w:r>
      <w:r w:rsidRPr="00326BF5">
        <w:rPr>
          <w:color w:val="auto"/>
          <w:u w:val="single"/>
        </w:rPr>
        <w:t>the principal</w:t>
      </w:r>
      <w:r w:rsidR="00A27D1F">
        <w:rPr>
          <w:color w:val="auto"/>
          <w:u w:val="single"/>
        </w:rPr>
        <w:t>’</w:t>
      </w:r>
      <w:r w:rsidRPr="00326BF5">
        <w:rPr>
          <w:color w:val="auto"/>
          <w:u w:val="single"/>
        </w:rPr>
        <w:t>s intent</w:t>
      </w:r>
      <w:r w:rsidR="009438AA" w:rsidRPr="00326BF5">
        <w:rPr>
          <w:color w:val="auto"/>
          <w:u w:val="single"/>
        </w:rPr>
        <w:t>ion</w:t>
      </w:r>
      <w:r w:rsidRPr="00326BF5">
        <w:rPr>
          <w:color w:val="auto"/>
          <w:u w:val="single"/>
        </w:rPr>
        <w:t xml:space="preserve"> to engage the services of the person as an independent contractor</w:t>
      </w:r>
      <w:r w:rsidR="009438AA" w:rsidRPr="00326BF5">
        <w:rPr>
          <w:color w:val="auto"/>
          <w:u w:val="single"/>
        </w:rPr>
        <w:t>. The written contract shall also</w:t>
      </w:r>
      <w:r w:rsidRPr="00326BF5">
        <w:rPr>
          <w:color w:val="auto"/>
          <w:u w:val="single"/>
        </w:rPr>
        <w:t xml:space="preserve"> contain </w:t>
      </w:r>
      <w:r w:rsidR="009438AA" w:rsidRPr="00326BF5">
        <w:rPr>
          <w:color w:val="auto"/>
          <w:u w:val="single"/>
        </w:rPr>
        <w:t>the person</w:t>
      </w:r>
      <w:r w:rsidR="00A27D1F">
        <w:rPr>
          <w:color w:val="auto"/>
          <w:u w:val="single"/>
        </w:rPr>
        <w:t>’</w:t>
      </w:r>
      <w:r w:rsidR="009438AA" w:rsidRPr="00326BF5">
        <w:rPr>
          <w:color w:val="auto"/>
          <w:u w:val="single"/>
        </w:rPr>
        <w:t xml:space="preserve">s </w:t>
      </w:r>
      <w:r w:rsidRPr="00326BF5">
        <w:rPr>
          <w:color w:val="auto"/>
          <w:u w:val="single"/>
        </w:rPr>
        <w:t>acknowledgement that the person understands he or she:</w:t>
      </w:r>
    </w:p>
    <w:p w14:paraId="1981BEB1" w14:textId="0AE5E5C3" w:rsidR="00B10F46" w:rsidRPr="00326BF5" w:rsidRDefault="00B10F46" w:rsidP="00DD17A2">
      <w:pPr>
        <w:pStyle w:val="SectionBody"/>
        <w:widowControl/>
        <w:rPr>
          <w:color w:val="auto"/>
          <w:u w:val="single"/>
        </w:rPr>
      </w:pPr>
      <w:r w:rsidRPr="00326BF5">
        <w:rPr>
          <w:color w:val="auto"/>
          <w:u w:val="single"/>
        </w:rPr>
        <w:t xml:space="preserve">(A) </w:t>
      </w:r>
      <w:r w:rsidR="00A27D1F">
        <w:rPr>
          <w:color w:val="auto"/>
          <w:u w:val="single"/>
        </w:rPr>
        <w:t>I</w:t>
      </w:r>
      <w:r w:rsidR="00CF4556" w:rsidRPr="00326BF5">
        <w:rPr>
          <w:color w:val="auto"/>
          <w:u w:val="single"/>
        </w:rPr>
        <w:t>s p</w:t>
      </w:r>
      <w:r w:rsidRPr="00326BF5">
        <w:rPr>
          <w:color w:val="auto"/>
          <w:u w:val="single"/>
        </w:rPr>
        <w:t>roviding services for the principal as an independent contractor;</w:t>
      </w:r>
    </w:p>
    <w:p w14:paraId="217D5A74" w14:textId="3F327FEF" w:rsidR="00B10F46" w:rsidRPr="00326BF5" w:rsidRDefault="00B10F46" w:rsidP="00DD17A2">
      <w:pPr>
        <w:pStyle w:val="SectionBody"/>
        <w:widowControl/>
        <w:rPr>
          <w:color w:val="auto"/>
          <w:u w:val="single"/>
        </w:rPr>
      </w:pPr>
      <w:r w:rsidRPr="00326BF5">
        <w:rPr>
          <w:color w:val="auto"/>
          <w:u w:val="single"/>
        </w:rPr>
        <w:t xml:space="preserve">(B) </w:t>
      </w:r>
      <w:r w:rsidR="00A27D1F">
        <w:rPr>
          <w:color w:val="auto"/>
          <w:u w:val="single"/>
        </w:rPr>
        <w:t>W</w:t>
      </w:r>
      <w:r w:rsidR="00CF4556" w:rsidRPr="00326BF5">
        <w:rPr>
          <w:color w:val="auto"/>
          <w:u w:val="single"/>
        </w:rPr>
        <w:t>ill not, for the purposes of  workers</w:t>
      </w:r>
      <w:r w:rsidR="00A27D1F">
        <w:rPr>
          <w:color w:val="auto"/>
          <w:u w:val="single"/>
        </w:rPr>
        <w:t>’</w:t>
      </w:r>
      <w:r w:rsidR="00CF4556" w:rsidRPr="00326BF5">
        <w:rPr>
          <w:color w:val="auto"/>
          <w:u w:val="single"/>
        </w:rPr>
        <w:t xml:space="preserve"> compensation, unemployment compensation, human rights, and wage payment and collection of  </w:t>
      </w:r>
      <w:r w:rsidRPr="00326BF5">
        <w:rPr>
          <w:color w:val="auto"/>
          <w:u w:val="single"/>
        </w:rPr>
        <w:t>be treated as an employee of the principal;</w:t>
      </w:r>
    </w:p>
    <w:p w14:paraId="6103D8EC" w14:textId="1A1DD798" w:rsidR="00B10F46" w:rsidRPr="00326BF5" w:rsidRDefault="00B10F46" w:rsidP="00DD17A2">
      <w:pPr>
        <w:pStyle w:val="SectionBody"/>
        <w:widowControl/>
        <w:rPr>
          <w:color w:val="auto"/>
          <w:u w:val="single"/>
        </w:rPr>
      </w:pPr>
      <w:r w:rsidRPr="00326BF5">
        <w:rPr>
          <w:color w:val="auto"/>
          <w:u w:val="single"/>
        </w:rPr>
        <w:t xml:space="preserve">(C) </w:t>
      </w:r>
      <w:r w:rsidR="00A27D1F">
        <w:rPr>
          <w:color w:val="auto"/>
          <w:u w:val="single"/>
        </w:rPr>
        <w:t>W</w:t>
      </w:r>
      <w:r w:rsidR="007A7E0E" w:rsidRPr="00326BF5">
        <w:rPr>
          <w:color w:val="auto"/>
          <w:u w:val="single"/>
        </w:rPr>
        <w:t>ill n</w:t>
      </w:r>
      <w:r w:rsidRPr="00326BF5">
        <w:rPr>
          <w:color w:val="auto"/>
          <w:u w:val="single"/>
        </w:rPr>
        <w:t xml:space="preserve">ot be provided </w:t>
      </w:r>
      <w:r w:rsidR="00CF4556" w:rsidRPr="00326BF5">
        <w:rPr>
          <w:color w:val="auto"/>
          <w:u w:val="single"/>
        </w:rPr>
        <w:t>workers</w:t>
      </w:r>
      <w:r w:rsidR="00A27D1F">
        <w:rPr>
          <w:color w:val="auto"/>
          <w:u w:val="single"/>
        </w:rPr>
        <w:t>’</w:t>
      </w:r>
      <w:r w:rsidR="00CF4556" w:rsidRPr="00326BF5">
        <w:rPr>
          <w:color w:val="auto"/>
          <w:u w:val="single"/>
        </w:rPr>
        <w:t xml:space="preserve"> compensation or unemployment compensation benefits </w:t>
      </w:r>
      <w:r w:rsidRPr="00326BF5">
        <w:rPr>
          <w:color w:val="auto"/>
          <w:u w:val="single"/>
        </w:rPr>
        <w:t>by the principal;</w:t>
      </w:r>
    </w:p>
    <w:p w14:paraId="7E7B9535" w14:textId="37310D51" w:rsidR="007A7E0E" w:rsidRPr="00326BF5" w:rsidRDefault="007A7E0E" w:rsidP="00DD17A2">
      <w:pPr>
        <w:pStyle w:val="SectionBody"/>
        <w:widowControl/>
        <w:rPr>
          <w:color w:val="auto"/>
          <w:u w:val="single"/>
        </w:rPr>
      </w:pPr>
      <w:r w:rsidRPr="00326BF5">
        <w:rPr>
          <w:color w:val="auto"/>
          <w:u w:val="single"/>
        </w:rPr>
        <w:t xml:space="preserve">(D) </w:t>
      </w:r>
      <w:r w:rsidR="00A27D1F">
        <w:rPr>
          <w:color w:val="auto"/>
          <w:u w:val="single"/>
        </w:rPr>
        <w:t>W</w:t>
      </w:r>
      <w:r w:rsidRPr="00326BF5">
        <w:rPr>
          <w:color w:val="auto"/>
          <w:u w:val="single"/>
        </w:rPr>
        <w:t xml:space="preserve">ill not be eligible for the benefits and protection of human rights </w:t>
      </w:r>
      <w:r w:rsidR="00AC22CC" w:rsidRPr="00326BF5">
        <w:rPr>
          <w:color w:val="auto"/>
          <w:u w:val="single"/>
        </w:rPr>
        <w:t>or</w:t>
      </w:r>
      <w:r w:rsidRPr="00326BF5">
        <w:rPr>
          <w:color w:val="auto"/>
          <w:u w:val="single"/>
        </w:rPr>
        <w:t xml:space="preserve"> wage payment and collection;   </w:t>
      </w:r>
    </w:p>
    <w:p w14:paraId="6BA5CC32" w14:textId="6F19CFCD" w:rsidR="00B10F46" w:rsidRPr="00326BF5" w:rsidRDefault="00B10F46" w:rsidP="00DD17A2">
      <w:pPr>
        <w:pStyle w:val="SectionBody"/>
        <w:widowControl/>
        <w:rPr>
          <w:color w:val="auto"/>
          <w:u w:val="single"/>
        </w:rPr>
      </w:pPr>
      <w:r w:rsidRPr="00326BF5">
        <w:rPr>
          <w:color w:val="auto"/>
          <w:u w:val="single"/>
        </w:rPr>
        <w:t>(</w:t>
      </w:r>
      <w:r w:rsidR="00AC22CC" w:rsidRPr="00326BF5">
        <w:rPr>
          <w:color w:val="auto"/>
          <w:u w:val="single"/>
        </w:rPr>
        <w:t>E</w:t>
      </w:r>
      <w:r w:rsidRPr="00326BF5">
        <w:rPr>
          <w:color w:val="auto"/>
          <w:u w:val="single"/>
        </w:rPr>
        <w:t xml:space="preserve">) </w:t>
      </w:r>
      <w:r w:rsidR="00A27D1F">
        <w:rPr>
          <w:color w:val="auto"/>
          <w:u w:val="single"/>
        </w:rPr>
        <w:t>I</w:t>
      </w:r>
      <w:r w:rsidR="00AC22CC" w:rsidRPr="00326BF5">
        <w:rPr>
          <w:color w:val="auto"/>
          <w:u w:val="single"/>
        </w:rPr>
        <w:t>s o</w:t>
      </w:r>
      <w:r w:rsidRPr="00326BF5">
        <w:rPr>
          <w:color w:val="auto"/>
          <w:u w:val="single"/>
        </w:rPr>
        <w:t>bligated to pay all applicable federal</w:t>
      </w:r>
      <w:r w:rsidR="00461F83" w:rsidRPr="00326BF5">
        <w:rPr>
          <w:color w:val="auto"/>
          <w:u w:val="single"/>
        </w:rPr>
        <w:t>, local</w:t>
      </w:r>
      <w:r w:rsidRPr="00326BF5">
        <w:rPr>
          <w:color w:val="auto"/>
          <w:u w:val="single"/>
        </w:rPr>
        <w:t xml:space="preserve"> and state income taxes, if any, on </w:t>
      </w:r>
      <w:r w:rsidR="00215D29" w:rsidRPr="00326BF5">
        <w:rPr>
          <w:color w:val="auto"/>
          <w:u w:val="single"/>
        </w:rPr>
        <w:t>all</w:t>
      </w:r>
      <w:r w:rsidRPr="00326BF5">
        <w:rPr>
          <w:color w:val="auto"/>
          <w:u w:val="single"/>
        </w:rPr>
        <w:t xml:space="preserve"> monies earned pursuant to the contractual relationship; </w:t>
      </w:r>
    </w:p>
    <w:p w14:paraId="6E7C4217" w14:textId="79CD1454" w:rsidR="00215D29" w:rsidRPr="00326BF5" w:rsidRDefault="00B10F46" w:rsidP="00573CC3">
      <w:pPr>
        <w:pStyle w:val="SectionBody"/>
        <w:widowControl/>
        <w:spacing w:line="504" w:lineRule="auto"/>
        <w:rPr>
          <w:color w:val="auto"/>
          <w:u w:val="single"/>
        </w:rPr>
      </w:pPr>
      <w:r w:rsidRPr="00326BF5">
        <w:rPr>
          <w:color w:val="auto"/>
          <w:u w:val="single"/>
        </w:rPr>
        <w:lastRenderedPageBreak/>
        <w:t>(</w:t>
      </w:r>
      <w:r w:rsidR="00215D29" w:rsidRPr="00326BF5">
        <w:rPr>
          <w:color w:val="auto"/>
          <w:u w:val="single"/>
        </w:rPr>
        <w:t>F</w:t>
      </w:r>
      <w:r w:rsidRPr="00326BF5">
        <w:rPr>
          <w:color w:val="auto"/>
          <w:u w:val="single"/>
        </w:rPr>
        <w:t xml:space="preserve">) </w:t>
      </w:r>
      <w:r w:rsidR="00A27D1F">
        <w:rPr>
          <w:color w:val="auto"/>
          <w:u w:val="single"/>
        </w:rPr>
        <w:t>I</w:t>
      </w:r>
      <w:r w:rsidR="00461F83" w:rsidRPr="00326BF5">
        <w:rPr>
          <w:color w:val="auto"/>
          <w:u w:val="single"/>
        </w:rPr>
        <w:t>s r</w:t>
      </w:r>
      <w:r w:rsidRPr="00326BF5">
        <w:rPr>
          <w:color w:val="auto"/>
          <w:u w:val="single"/>
        </w:rPr>
        <w:t xml:space="preserve">esponsible for the majority of supplies and other variable expenses that he or she incurs in connection with performing the contracted for services unless: </w:t>
      </w:r>
    </w:p>
    <w:p w14:paraId="6C8036D6" w14:textId="11BBCA14" w:rsidR="00215D29" w:rsidRPr="00326BF5" w:rsidRDefault="00215D29" w:rsidP="00573CC3">
      <w:pPr>
        <w:pStyle w:val="SectionBody"/>
        <w:widowControl/>
        <w:spacing w:line="504" w:lineRule="auto"/>
        <w:rPr>
          <w:color w:val="auto"/>
          <w:u w:val="single"/>
        </w:rPr>
      </w:pPr>
      <w:r w:rsidRPr="00326BF5">
        <w:rPr>
          <w:color w:val="auto"/>
          <w:u w:val="single"/>
        </w:rPr>
        <w:t xml:space="preserve">(i)  </w:t>
      </w:r>
      <w:r w:rsidR="00A27D1F">
        <w:rPr>
          <w:color w:val="auto"/>
          <w:u w:val="single"/>
        </w:rPr>
        <w:t>T</w:t>
      </w:r>
      <w:r w:rsidR="00B10F46" w:rsidRPr="00326BF5">
        <w:rPr>
          <w:color w:val="auto"/>
          <w:u w:val="single"/>
        </w:rPr>
        <w:t xml:space="preserve">he expenses are for travel that is not local; </w:t>
      </w:r>
    </w:p>
    <w:p w14:paraId="352A30A3" w14:textId="7BE534E2" w:rsidR="00215D29" w:rsidRPr="00326BF5" w:rsidRDefault="00215D29" w:rsidP="00573CC3">
      <w:pPr>
        <w:pStyle w:val="SectionBody"/>
        <w:widowControl/>
        <w:spacing w:line="504" w:lineRule="auto"/>
        <w:rPr>
          <w:color w:val="auto"/>
          <w:u w:val="single"/>
        </w:rPr>
      </w:pPr>
      <w:r w:rsidRPr="00326BF5">
        <w:rPr>
          <w:color w:val="auto"/>
          <w:u w:val="single"/>
        </w:rPr>
        <w:t xml:space="preserve">(ii) </w:t>
      </w:r>
      <w:r w:rsidR="00A27D1F">
        <w:rPr>
          <w:color w:val="auto"/>
          <w:u w:val="single"/>
        </w:rPr>
        <w:t>T</w:t>
      </w:r>
      <w:r w:rsidR="00B10F46" w:rsidRPr="00326BF5">
        <w:rPr>
          <w:color w:val="auto"/>
          <w:u w:val="single"/>
        </w:rPr>
        <w:t>he expenses are reimbursed under an express provision of the contract; or</w:t>
      </w:r>
      <w:r w:rsidRPr="00326BF5">
        <w:rPr>
          <w:color w:val="auto"/>
          <w:u w:val="single"/>
        </w:rPr>
        <w:t>,</w:t>
      </w:r>
      <w:r w:rsidR="00B10F46" w:rsidRPr="00326BF5">
        <w:rPr>
          <w:color w:val="auto"/>
          <w:u w:val="single"/>
        </w:rPr>
        <w:t xml:space="preserve"> </w:t>
      </w:r>
    </w:p>
    <w:p w14:paraId="1849F087" w14:textId="2487B75A" w:rsidR="00B10F46" w:rsidRPr="00326BF5" w:rsidRDefault="00215D29" w:rsidP="00573CC3">
      <w:pPr>
        <w:pStyle w:val="SectionBody"/>
        <w:widowControl/>
        <w:spacing w:line="504" w:lineRule="auto"/>
        <w:rPr>
          <w:strike/>
          <w:color w:val="auto"/>
          <w:u w:val="single"/>
        </w:rPr>
      </w:pPr>
      <w:r w:rsidRPr="00326BF5">
        <w:rPr>
          <w:color w:val="auto"/>
          <w:u w:val="single"/>
        </w:rPr>
        <w:t xml:space="preserve">(iii) </w:t>
      </w:r>
      <w:r w:rsidR="00A27D1F">
        <w:rPr>
          <w:color w:val="auto"/>
          <w:u w:val="single"/>
        </w:rPr>
        <w:t>T</w:t>
      </w:r>
      <w:r w:rsidR="00B10F46" w:rsidRPr="00326BF5">
        <w:rPr>
          <w:color w:val="auto"/>
          <w:u w:val="single"/>
        </w:rPr>
        <w:t>he supplies, or expenses reimbursed are commonly reimbursed under industry practice;</w:t>
      </w:r>
    </w:p>
    <w:p w14:paraId="679D2EED" w14:textId="414F9221" w:rsidR="00B10F46" w:rsidRPr="00326BF5" w:rsidRDefault="00B10F46" w:rsidP="00573CC3">
      <w:pPr>
        <w:pStyle w:val="SectionBody"/>
        <w:widowControl/>
        <w:spacing w:line="504" w:lineRule="auto"/>
        <w:rPr>
          <w:color w:val="auto"/>
          <w:u w:val="single"/>
        </w:rPr>
      </w:pPr>
      <w:r w:rsidRPr="00326BF5">
        <w:rPr>
          <w:color w:val="auto"/>
          <w:u w:val="single"/>
        </w:rPr>
        <w:t>(</w:t>
      </w:r>
      <w:r w:rsidR="001F0920" w:rsidRPr="00326BF5">
        <w:rPr>
          <w:color w:val="auto"/>
          <w:u w:val="single"/>
        </w:rPr>
        <w:t>G</w:t>
      </w:r>
      <w:r w:rsidRPr="00326BF5">
        <w:rPr>
          <w:color w:val="auto"/>
          <w:u w:val="single"/>
        </w:rPr>
        <w:t xml:space="preserve">) </w:t>
      </w:r>
      <w:r w:rsidR="00A27D1F">
        <w:rPr>
          <w:color w:val="auto"/>
          <w:u w:val="single"/>
        </w:rPr>
        <w:t>H</w:t>
      </w:r>
      <w:r w:rsidRPr="00326BF5">
        <w:rPr>
          <w:color w:val="auto"/>
          <w:u w:val="single"/>
        </w:rPr>
        <w:t>as either filed, or is contractually required to file</w:t>
      </w:r>
      <w:r w:rsidR="001F0920" w:rsidRPr="00326BF5">
        <w:rPr>
          <w:color w:val="auto"/>
          <w:u w:val="single"/>
        </w:rPr>
        <w:t>,</w:t>
      </w:r>
      <w:r w:rsidRPr="00326BF5">
        <w:rPr>
          <w:color w:val="auto"/>
          <w:u w:val="single"/>
        </w:rPr>
        <w:t xml:space="preserve"> a</w:t>
      </w:r>
      <w:r w:rsidR="001F0920" w:rsidRPr="00326BF5">
        <w:rPr>
          <w:color w:val="auto"/>
          <w:u w:val="single"/>
        </w:rPr>
        <w:t xml:space="preserve"> business or self-employment</w:t>
      </w:r>
      <w:r w:rsidRPr="00326BF5">
        <w:rPr>
          <w:color w:val="auto"/>
          <w:u w:val="single"/>
        </w:rPr>
        <w:t xml:space="preserve"> income tax return with the appropriate federal, state, and local agencies</w:t>
      </w:r>
      <w:r w:rsidR="001F0920" w:rsidRPr="00326BF5">
        <w:rPr>
          <w:color w:val="auto"/>
          <w:u w:val="single"/>
        </w:rPr>
        <w:t xml:space="preserve"> regarding the fees </w:t>
      </w:r>
      <w:r w:rsidRPr="00326BF5">
        <w:rPr>
          <w:color w:val="auto"/>
          <w:u w:val="single"/>
        </w:rPr>
        <w:t>or earnings from self-employment; or</w:t>
      </w:r>
    </w:p>
    <w:p w14:paraId="141E29AB" w14:textId="7D896283" w:rsidR="00B10F46" w:rsidRPr="00326BF5" w:rsidRDefault="00B10F46" w:rsidP="00573CC3">
      <w:pPr>
        <w:pStyle w:val="SectionBody"/>
        <w:widowControl/>
        <w:spacing w:line="504" w:lineRule="auto"/>
        <w:rPr>
          <w:color w:val="auto"/>
          <w:u w:val="single"/>
        </w:rPr>
      </w:pPr>
      <w:r w:rsidRPr="00326BF5">
        <w:rPr>
          <w:color w:val="auto"/>
          <w:u w:val="single"/>
        </w:rPr>
        <w:t>(</w:t>
      </w:r>
      <w:r w:rsidR="001F0920" w:rsidRPr="00326BF5">
        <w:rPr>
          <w:color w:val="auto"/>
          <w:u w:val="single"/>
        </w:rPr>
        <w:t>H</w:t>
      </w:r>
      <w:r w:rsidRPr="00326BF5">
        <w:rPr>
          <w:color w:val="auto"/>
          <w:u w:val="single"/>
        </w:rPr>
        <w:t xml:space="preserve">) </w:t>
      </w:r>
      <w:r w:rsidR="00A27D1F">
        <w:rPr>
          <w:color w:val="auto"/>
          <w:u w:val="single"/>
        </w:rPr>
        <w:t>P</w:t>
      </w:r>
      <w:r w:rsidRPr="00326BF5">
        <w:rPr>
          <w:color w:val="auto"/>
          <w:u w:val="single"/>
        </w:rPr>
        <w:t xml:space="preserve">rovides </w:t>
      </w:r>
      <w:r w:rsidR="001F0920" w:rsidRPr="00326BF5">
        <w:rPr>
          <w:color w:val="auto"/>
          <w:u w:val="single"/>
        </w:rPr>
        <w:t xml:space="preserve">their </w:t>
      </w:r>
      <w:r w:rsidRPr="00326BF5">
        <w:rPr>
          <w:color w:val="auto"/>
          <w:u w:val="single"/>
        </w:rPr>
        <w:t>services through a business entity, including, but not limited to, a partnership, limited liability company or corporation, or through a sole proprietorship registered as required under state or local law; and</w:t>
      </w:r>
    </w:p>
    <w:p w14:paraId="64314A5A" w14:textId="136535C3" w:rsidR="00B10F46" w:rsidRPr="00326BF5" w:rsidRDefault="00B10F46" w:rsidP="00573CC3">
      <w:pPr>
        <w:pStyle w:val="SectionBody"/>
        <w:widowControl/>
        <w:spacing w:line="504" w:lineRule="auto"/>
        <w:rPr>
          <w:color w:val="auto"/>
          <w:u w:val="single"/>
        </w:rPr>
      </w:pPr>
      <w:r w:rsidRPr="00326BF5">
        <w:rPr>
          <w:color w:val="auto"/>
          <w:u w:val="single"/>
        </w:rPr>
        <w:t>(</w:t>
      </w:r>
      <w:r w:rsidR="001F0920" w:rsidRPr="00326BF5">
        <w:rPr>
          <w:color w:val="auto"/>
          <w:u w:val="single"/>
        </w:rPr>
        <w:t>2</w:t>
      </w:r>
      <w:r w:rsidRPr="00326BF5">
        <w:rPr>
          <w:color w:val="auto"/>
          <w:u w:val="single"/>
        </w:rPr>
        <w:t>) With the exception of the exercise of control necessary to ensure compliance with statutory, regulatory, licensing, permitting, or other similar obligations required by a governmental or regulatory entity, or to protect persons or property, or to protect a franchise brand, the person  actually and directly controls the manner and means by which the work is to be accomplished, even though he or she may not have control over the final result of the work. This provision is satisfied even though the principal may provide orientation, information, guidance, or suggestions about the principal</w:t>
      </w:r>
      <w:r w:rsidR="00A27D1F">
        <w:rPr>
          <w:color w:val="auto"/>
          <w:u w:val="single"/>
        </w:rPr>
        <w:t>’</w:t>
      </w:r>
      <w:r w:rsidRPr="00326BF5">
        <w:rPr>
          <w:color w:val="auto"/>
          <w:u w:val="single"/>
        </w:rPr>
        <w:t>s products, business, services, customers and operating systems, and training otherwise required by law; and</w:t>
      </w:r>
    </w:p>
    <w:p w14:paraId="51FE589A" w14:textId="007572EC" w:rsidR="00B10F46" w:rsidRPr="00326BF5" w:rsidRDefault="00B10F46" w:rsidP="00573CC3">
      <w:pPr>
        <w:pStyle w:val="SectionBody"/>
        <w:widowControl/>
        <w:spacing w:line="504" w:lineRule="auto"/>
        <w:rPr>
          <w:color w:val="auto"/>
          <w:u w:val="single"/>
        </w:rPr>
      </w:pPr>
      <w:r w:rsidRPr="00326BF5">
        <w:rPr>
          <w:color w:val="auto"/>
          <w:u w:val="single"/>
        </w:rPr>
        <w:t>(</w:t>
      </w:r>
      <w:r w:rsidR="001F0920" w:rsidRPr="00326BF5">
        <w:rPr>
          <w:color w:val="auto"/>
          <w:u w:val="single"/>
        </w:rPr>
        <w:t>3</w:t>
      </w:r>
      <w:r w:rsidRPr="00326BF5">
        <w:rPr>
          <w:color w:val="auto"/>
          <w:u w:val="single"/>
        </w:rPr>
        <w:t xml:space="preserve">) </w:t>
      </w:r>
      <w:r w:rsidR="00A27D1F">
        <w:rPr>
          <w:color w:val="auto"/>
          <w:u w:val="single"/>
        </w:rPr>
        <w:t>S</w:t>
      </w:r>
      <w:r w:rsidRPr="00326BF5">
        <w:rPr>
          <w:color w:val="auto"/>
          <w:u w:val="single"/>
        </w:rPr>
        <w:t>atisfies three or more of the following criteria:</w:t>
      </w:r>
    </w:p>
    <w:p w14:paraId="2599FA18" w14:textId="77777777" w:rsidR="00B10F46" w:rsidRPr="00326BF5" w:rsidRDefault="00B10F46" w:rsidP="00573CC3">
      <w:pPr>
        <w:pStyle w:val="SectionBody"/>
        <w:widowControl/>
        <w:spacing w:line="504" w:lineRule="auto"/>
        <w:rPr>
          <w:color w:val="auto"/>
          <w:u w:val="single"/>
        </w:rPr>
      </w:pPr>
      <w:r w:rsidRPr="00326BF5">
        <w:rPr>
          <w:color w:val="auto"/>
          <w:u w:val="single"/>
        </w:rPr>
        <w:t xml:space="preserve">(A) Except for an agreement with the principal relating to final completion or final delivery time or schedule, range of work hours, or the time entertainment is to be presented if the work </w:t>
      </w:r>
      <w:r w:rsidRPr="00326BF5">
        <w:rPr>
          <w:color w:val="auto"/>
          <w:u w:val="single"/>
        </w:rPr>
        <w:lastRenderedPageBreak/>
        <w:t>contracted for is entertainment, the person has control over the amount of time personally spent providing services;</w:t>
      </w:r>
    </w:p>
    <w:p w14:paraId="1F1C1EA5" w14:textId="77777777" w:rsidR="00B10F46" w:rsidRPr="00326BF5" w:rsidRDefault="00B10F46" w:rsidP="00573CC3">
      <w:pPr>
        <w:pStyle w:val="SectionBody"/>
        <w:widowControl/>
        <w:spacing w:line="504" w:lineRule="auto"/>
        <w:rPr>
          <w:color w:val="auto"/>
          <w:u w:val="single"/>
        </w:rPr>
      </w:pPr>
      <w:r w:rsidRPr="00326BF5">
        <w:rPr>
          <w:color w:val="auto"/>
          <w:u w:val="single"/>
        </w:rPr>
        <w:t>(B) Except for services that can only be performed at specific locations, the person has control over where the services are performed;</w:t>
      </w:r>
    </w:p>
    <w:p w14:paraId="14D07510" w14:textId="77777777" w:rsidR="00B10F46" w:rsidRPr="00326BF5" w:rsidRDefault="00B10F46" w:rsidP="00573CC3">
      <w:pPr>
        <w:pStyle w:val="SectionBody"/>
        <w:widowControl/>
        <w:spacing w:line="504" w:lineRule="auto"/>
        <w:rPr>
          <w:color w:val="auto"/>
          <w:u w:val="single"/>
        </w:rPr>
      </w:pPr>
      <w:r w:rsidRPr="00326BF5">
        <w:rPr>
          <w:color w:val="auto"/>
          <w:u w:val="single"/>
        </w:rPr>
        <w:t>(C) The person is not required to work exclusively for one principal unless:</w:t>
      </w:r>
    </w:p>
    <w:p w14:paraId="1C27A77A" w14:textId="5DAEE692" w:rsidR="00B10F46" w:rsidRPr="00326BF5" w:rsidRDefault="00B10F46" w:rsidP="00573CC3">
      <w:pPr>
        <w:pStyle w:val="SectionBody"/>
        <w:widowControl/>
        <w:spacing w:line="504" w:lineRule="auto"/>
        <w:rPr>
          <w:color w:val="auto"/>
          <w:u w:val="single"/>
        </w:rPr>
      </w:pPr>
      <w:r w:rsidRPr="00326BF5">
        <w:rPr>
          <w:color w:val="auto"/>
          <w:u w:val="single"/>
        </w:rPr>
        <w:t xml:space="preserve">(i) </w:t>
      </w:r>
      <w:r w:rsidR="00A27D1F">
        <w:rPr>
          <w:color w:val="auto"/>
          <w:u w:val="single"/>
        </w:rPr>
        <w:t>A</w:t>
      </w:r>
      <w:r w:rsidRPr="00326BF5">
        <w:rPr>
          <w:color w:val="auto"/>
          <w:u w:val="single"/>
        </w:rPr>
        <w:t xml:space="preserve"> law, regulation, or ordinance prohibits the person from providing services to more than one principal; or</w:t>
      </w:r>
    </w:p>
    <w:p w14:paraId="3850C3CB" w14:textId="101D1AD2" w:rsidR="00B10F46" w:rsidRPr="00326BF5" w:rsidRDefault="00B10F46" w:rsidP="00573CC3">
      <w:pPr>
        <w:pStyle w:val="SectionBody"/>
        <w:widowControl/>
        <w:spacing w:line="504" w:lineRule="auto"/>
        <w:rPr>
          <w:color w:val="auto"/>
          <w:u w:val="single"/>
        </w:rPr>
      </w:pPr>
      <w:r w:rsidRPr="00326BF5">
        <w:rPr>
          <w:color w:val="auto"/>
          <w:u w:val="single"/>
        </w:rPr>
        <w:t xml:space="preserve">(ii) </w:t>
      </w:r>
      <w:r w:rsidR="00A27D1F">
        <w:rPr>
          <w:color w:val="auto"/>
          <w:u w:val="single"/>
        </w:rPr>
        <w:t>A</w:t>
      </w:r>
      <w:r w:rsidRPr="00326BF5">
        <w:rPr>
          <w:color w:val="auto"/>
          <w:u w:val="single"/>
        </w:rPr>
        <w:t xml:space="preserve"> license or permit that the person is required to maintain in order to perform the work limits the person to working for only one principal at a time or requires identification of the principal;</w:t>
      </w:r>
    </w:p>
    <w:p w14:paraId="0D741FBC" w14:textId="77777777" w:rsidR="00B10F46" w:rsidRPr="00326BF5" w:rsidRDefault="00B10F46" w:rsidP="00573CC3">
      <w:pPr>
        <w:pStyle w:val="SectionBody"/>
        <w:widowControl/>
        <w:spacing w:line="504" w:lineRule="auto"/>
        <w:rPr>
          <w:color w:val="auto"/>
          <w:u w:val="single"/>
        </w:rPr>
      </w:pPr>
      <w:r w:rsidRPr="00326BF5">
        <w:rPr>
          <w:color w:val="auto"/>
          <w:u w:val="single"/>
        </w:rPr>
        <w:t>(D) The person is free to exercise independent initiative in soliciting others to purchase his or her services;</w:t>
      </w:r>
    </w:p>
    <w:p w14:paraId="3AF232BC" w14:textId="77777777" w:rsidR="00B10F46" w:rsidRPr="00326BF5" w:rsidRDefault="00B10F46" w:rsidP="00573CC3">
      <w:pPr>
        <w:pStyle w:val="SectionBody"/>
        <w:widowControl/>
        <w:spacing w:line="504" w:lineRule="auto"/>
        <w:rPr>
          <w:color w:val="auto"/>
          <w:u w:val="single"/>
        </w:rPr>
      </w:pPr>
      <w:r w:rsidRPr="00326BF5">
        <w:rPr>
          <w:color w:val="auto"/>
          <w:u w:val="single"/>
        </w:rPr>
        <w:t>(E) The person is free to hire employees or to contract with assistants, helpers, or substitutes to perform all or some of the work;</w:t>
      </w:r>
    </w:p>
    <w:p w14:paraId="78911C0D" w14:textId="77777777" w:rsidR="00B10F46" w:rsidRPr="00326BF5" w:rsidRDefault="00B10F46" w:rsidP="00573CC3">
      <w:pPr>
        <w:pStyle w:val="SectionBody"/>
        <w:widowControl/>
        <w:spacing w:line="504" w:lineRule="auto"/>
        <w:rPr>
          <w:color w:val="auto"/>
          <w:u w:val="single"/>
        </w:rPr>
      </w:pPr>
      <w:r w:rsidRPr="00326BF5">
        <w:rPr>
          <w:color w:val="auto"/>
          <w:u w:val="single"/>
        </w:rPr>
        <w:t>(F) The person cannot be required to perform additional services without a new or modified contract;</w:t>
      </w:r>
    </w:p>
    <w:p w14:paraId="71EE230B" w14:textId="77777777" w:rsidR="00B10F46" w:rsidRPr="00326BF5" w:rsidRDefault="00B10F46" w:rsidP="00573CC3">
      <w:pPr>
        <w:pStyle w:val="SectionBody"/>
        <w:widowControl/>
        <w:spacing w:line="504" w:lineRule="auto"/>
        <w:rPr>
          <w:color w:val="auto"/>
          <w:u w:val="single"/>
        </w:rPr>
      </w:pPr>
      <w:r w:rsidRPr="00326BF5">
        <w:rPr>
          <w:color w:val="auto"/>
          <w:u w:val="single"/>
        </w:rPr>
        <w:t>(G) The person obtains a license or other permission from the principal to utilize any workspace of the principal in order to perform the work for which the person was engaged;</w:t>
      </w:r>
    </w:p>
    <w:p w14:paraId="57C354CE" w14:textId="3A27FA8F" w:rsidR="00B10F46" w:rsidRPr="00326BF5" w:rsidRDefault="00B10F46" w:rsidP="00573CC3">
      <w:pPr>
        <w:pStyle w:val="SectionBody"/>
        <w:widowControl/>
        <w:spacing w:line="504" w:lineRule="auto"/>
        <w:rPr>
          <w:color w:val="auto"/>
          <w:u w:val="single"/>
        </w:rPr>
      </w:pPr>
      <w:r w:rsidRPr="00326BF5">
        <w:rPr>
          <w:color w:val="auto"/>
          <w:u w:val="single"/>
        </w:rPr>
        <w:t>(H) The principal has been subject to an employment audit by the Internal Revenue Service (IRS) and the IRS has not reclassified the person to be an employee or has not reclassified the category of workers to be employees</w:t>
      </w:r>
      <w:r w:rsidR="001F0920" w:rsidRPr="00326BF5">
        <w:rPr>
          <w:color w:val="auto"/>
          <w:u w:val="single"/>
        </w:rPr>
        <w:t>.</w:t>
      </w:r>
    </w:p>
    <w:p w14:paraId="7B994DC1" w14:textId="7B8C3FCA" w:rsidR="00B10F46" w:rsidRPr="00326BF5" w:rsidRDefault="00B10F46" w:rsidP="00573CC3">
      <w:pPr>
        <w:pStyle w:val="SectionBody"/>
        <w:widowControl/>
        <w:spacing w:line="504" w:lineRule="auto"/>
        <w:rPr>
          <w:color w:val="auto"/>
          <w:u w:val="single"/>
        </w:rPr>
      </w:pPr>
      <w:r w:rsidRPr="00326BF5">
        <w:rPr>
          <w:color w:val="auto"/>
          <w:u w:val="single"/>
        </w:rPr>
        <w:t>(</w:t>
      </w:r>
      <w:r w:rsidR="001F0920" w:rsidRPr="00326BF5">
        <w:rPr>
          <w:color w:val="auto"/>
          <w:u w:val="single"/>
        </w:rPr>
        <w:t>2</w:t>
      </w:r>
      <w:r w:rsidRPr="00326BF5">
        <w:rPr>
          <w:color w:val="auto"/>
          <w:u w:val="single"/>
        </w:rPr>
        <w:t>) The person is responsible for maintaining and bearing the costs of any required business licenses, insurance, certifications, or permits required to perform the services.</w:t>
      </w:r>
    </w:p>
    <w:p w14:paraId="12A9B898" w14:textId="32AAEECD" w:rsidR="006D4027" w:rsidRPr="00326BF5" w:rsidRDefault="00B10F46" w:rsidP="00573CC3">
      <w:pPr>
        <w:pStyle w:val="SectionBody"/>
        <w:widowControl/>
        <w:spacing w:line="504" w:lineRule="auto"/>
        <w:rPr>
          <w:color w:val="auto"/>
          <w:u w:val="single"/>
        </w:rPr>
      </w:pPr>
      <w:r w:rsidRPr="00326BF5">
        <w:rPr>
          <w:color w:val="auto"/>
          <w:u w:val="single"/>
        </w:rPr>
        <w:lastRenderedPageBreak/>
        <w:t>(b) All workers who do not satisfy the criteria set forth in subsection (a) of this section shall be classified as employees concerning workers</w:t>
      </w:r>
      <w:r w:rsidR="00A27D1F">
        <w:rPr>
          <w:color w:val="auto"/>
          <w:u w:val="single"/>
        </w:rPr>
        <w:t>’</w:t>
      </w:r>
      <w:r w:rsidRPr="00326BF5">
        <w:rPr>
          <w:color w:val="auto"/>
          <w:u w:val="single"/>
        </w:rPr>
        <w:t xml:space="preserve"> compensation</w:t>
      </w:r>
      <w:r w:rsidR="006D4027" w:rsidRPr="00326BF5">
        <w:rPr>
          <w:color w:val="auto"/>
          <w:u w:val="single"/>
        </w:rPr>
        <w:t>,</w:t>
      </w:r>
      <w:r w:rsidRPr="00326BF5">
        <w:rPr>
          <w:color w:val="auto"/>
          <w:u w:val="single"/>
        </w:rPr>
        <w:t xml:space="preserve"> unemployment compensation</w:t>
      </w:r>
      <w:r w:rsidR="006D4027" w:rsidRPr="00326BF5">
        <w:rPr>
          <w:color w:val="auto"/>
          <w:u w:val="single"/>
        </w:rPr>
        <w:t>,</w:t>
      </w:r>
      <w:r w:rsidRPr="00326BF5">
        <w:rPr>
          <w:color w:val="auto"/>
          <w:u w:val="single"/>
        </w:rPr>
        <w:t xml:space="preserve"> </w:t>
      </w:r>
      <w:r w:rsidR="006D4027" w:rsidRPr="00326BF5">
        <w:rPr>
          <w:color w:val="auto"/>
          <w:u w:val="single"/>
        </w:rPr>
        <w:t>h</w:t>
      </w:r>
      <w:r w:rsidRPr="00326BF5">
        <w:rPr>
          <w:color w:val="auto"/>
          <w:u w:val="single"/>
        </w:rPr>
        <w:t xml:space="preserve">uman </w:t>
      </w:r>
      <w:r w:rsidR="006D4027" w:rsidRPr="00326BF5">
        <w:rPr>
          <w:color w:val="auto"/>
          <w:u w:val="single"/>
        </w:rPr>
        <w:t>r</w:t>
      </w:r>
      <w:r w:rsidRPr="00326BF5">
        <w:rPr>
          <w:color w:val="auto"/>
          <w:u w:val="single"/>
        </w:rPr>
        <w:t>ights, and wage payment and collecti</w:t>
      </w:r>
      <w:r w:rsidR="006D4027" w:rsidRPr="00326BF5">
        <w:rPr>
          <w:color w:val="auto"/>
          <w:u w:val="single"/>
        </w:rPr>
        <w:t>on</w:t>
      </w:r>
      <w:r w:rsidRPr="00326BF5">
        <w:rPr>
          <w:color w:val="auto"/>
          <w:u w:val="single"/>
        </w:rPr>
        <w:t>.</w:t>
      </w:r>
    </w:p>
    <w:p w14:paraId="5DC40B5D" w14:textId="77777777" w:rsidR="00AD6CA0" w:rsidRDefault="006D4027" w:rsidP="00DD17A2">
      <w:pPr>
        <w:pStyle w:val="SectionHeading"/>
        <w:widowControl/>
        <w:rPr>
          <w:color w:val="auto"/>
          <w:u w:val="single"/>
        </w:rPr>
        <w:sectPr w:rsidR="00AD6CA0" w:rsidSect="00DD17A2">
          <w:headerReference w:type="even" r:id="rId26"/>
          <w:footerReference w:type="even" r:id="rId27"/>
          <w:headerReference w:type="first" r:id="rId28"/>
          <w:type w:val="continuous"/>
          <w:pgSz w:w="12240" w:h="15840" w:code="1"/>
          <w:pgMar w:top="1440" w:right="1440" w:bottom="1440" w:left="1440" w:header="720" w:footer="720" w:gutter="0"/>
          <w:lnNumType w:countBy="1" w:restart="newSection"/>
          <w:cols w:space="720"/>
          <w:docGrid w:linePitch="360"/>
        </w:sectPr>
      </w:pPr>
      <w:r w:rsidRPr="00326BF5">
        <w:rPr>
          <w:color w:val="auto"/>
          <w:u w:val="single"/>
        </w:rPr>
        <w:t xml:space="preserve">§21-5I-5.  No requirement to classify workers; principal free to hire anyone as employee. </w:t>
      </w:r>
    </w:p>
    <w:p w14:paraId="4348ED09" w14:textId="4748F28C" w:rsidR="00B10F46" w:rsidRPr="00326BF5" w:rsidRDefault="006D4027" w:rsidP="00DD17A2">
      <w:pPr>
        <w:pStyle w:val="SectionBody"/>
        <w:widowControl/>
        <w:rPr>
          <w:color w:val="auto"/>
          <w:u w:val="single"/>
        </w:rPr>
      </w:pPr>
      <w:bookmarkStart w:id="2" w:name="_Hlk64212727"/>
      <w:r w:rsidRPr="00326BF5">
        <w:rPr>
          <w:color w:val="auto"/>
          <w:u w:val="single"/>
        </w:rPr>
        <w:t>N</w:t>
      </w:r>
      <w:r w:rsidR="00B10F46" w:rsidRPr="00326BF5">
        <w:rPr>
          <w:color w:val="auto"/>
          <w:u w:val="single"/>
        </w:rPr>
        <w:t xml:space="preserve">othing contained in </w:t>
      </w:r>
      <w:r w:rsidRPr="00326BF5">
        <w:rPr>
          <w:color w:val="auto"/>
          <w:u w:val="single"/>
        </w:rPr>
        <w:t>this</w:t>
      </w:r>
      <w:r w:rsidR="00B10F46" w:rsidRPr="00326BF5">
        <w:rPr>
          <w:color w:val="auto"/>
          <w:u w:val="single"/>
        </w:rPr>
        <w:t xml:space="preserve"> subsection requires a principal to classify a worker who meets the criteria contained </w:t>
      </w:r>
      <w:r w:rsidRPr="00326BF5">
        <w:rPr>
          <w:color w:val="auto"/>
          <w:u w:val="single"/>
        </w:rPr>
        <w:t>herein</w:t>
      </w:r>
      <w:r w:rsidR="00B10F46" w:rsidRPr="00326BF5">
        <w:rPr>
          <w:color w:val="auto"/>
          <w:u w:val="single"/>
        </w:rPr>
        <w:t xml:space="preserve"> as an independent contractor</w:t>
      </w:r>
      <w:r w:rsidRPr="00326BF5">
        <w:rPr>
          <w:color w:val="auto"/>
          <w:u w:val="single"/>
        </w:rPr>
        <w:t>.</w:t>
      </w:r>
      <w:r w:rsidR="00B10F46" w:rsidRPr="00326BF5">
        <w:rPr>
          <w:color w:val="auto"/>
          <w:u w:val="single"/>
        </w:rPr>
        <w:t xml:space="preserve"> </w:t>
      </w:r>
      <w:r w:rsidRPr="00326BF5">
        <w:rPr>
          <w:color w:val="auto"/>
          <w:u w:val="single"/>
        </w:rPr>
        <w:t>T</w:t>
      </w:r>
      <w:r w:rsidR="00B10F46" w:rsidRPr="00326BF5">
        <w:rPr>
          <w:color w:val="auto"/>
          <w:u w:val="single"/>
        </w:rPr>
        <w:t xml:space="preserve">he principal </w:t>
      </w:r>
      <w:r w:rsidRPr="00326BF5">
        <w:rPr>
          <w:color w:val="auto"/>
          <w:u w:val="single"/>
        </w:rPr>
        <w:t>is</w:t>
      </w:r>
      <w:r w:rsidR="00B10F46" w:rsidRPr="00326BF5">
        <w:rPr>
          <w:color w:val="auto"/>
          <w:u w:val="single"/>
        </w:rPr>
        <w:t xml:space="preserve"> free to hire </w:t>
      </w:r>
      <w:r w:rsidRPr="00326BF5">
        <w:rPr>
          <w:color w:val="auto"/>
          <w:u w:val="single"/>
        </w:rPr>
        <w:t>any</w:t>
      </w:r>
      <w:r w:rsidR="00B10F46" w:rsidRPr="00326BF5">
        <w:rPr>
          <w:color w:val="auto"/>
          <w:u w:val="single"/>
        </w:rPr>
        <w:t xml:space="preserve"> worker as an employee</w:t>
      </w:r>
      <w:bookmarkEnd w:id="2"/>
      <w:r w:rsidR="00B10F46" w:rsidRPr="00326BF5">
        <w:rPr>
          <w:color w:val="auto"/>
          <w:u w:val="single"/>
        </w:rPr>
        <w:t>.</w:t>
      </w:r>
    </w:p>
    <w:p w14:paraId="5FBA38ED" w14:textId="75918F53" w:rsidR="00B10F46" w:rsidRPr="00326BF5" w:rsidRDefault="00B10F46" w:rsidP="00DD17A2">
      <w:pPr>
        <w:pStyle w:val="SectionHeading"/>
        <w:widowControl/>
        <w:rPr>
          <w:color w:val="auto"/>
          <w:u w:val="single"/>
        </w:rPr>
      </w:pPr>
      <w:r w:rsidRPr="00326BF5">
        <w:rPr>
          <w:color w:val="auto"/>
          <w:u w:val="single"/>
        </w:rPr>
        <w:t>§21-5I-</w:t>
      </w:r>
      <w:r w:rsidR="006D4027" w:rsidRPr="00326BF5">
        <w:rPr>
          <w:color w:val="auto"/>
          <w:u w:val="single"/>
        </w:rPr>
        <w:t>6</w:t>
      </w:r>
      <w:r w:rsidRPr="00326BF5">
        <w:rPr>
          <w:color w:val="auto"/>
          <w:u w:val="single"/>
        </w:rPr>
        <w:t xml:space="preserve">.  Preemption of local laws. </w:t>
      </w:r>
    </w:p>
    <w:p w14:paraId="0626C0F4" w14:textId="77777777" w:rsidR="00B10F46" w:rsidRPr="00326BF5" w:rsidRDefault="00B10F46" w:rsidP="00DD17A2">
      <w:pPr>
        <w:pStyle w:val="SectionHeading"/>
        <w:widowControl/>
        <w:rPr>
          <w:i/>
          <w:color w:val="auto"/>
          <w:u w:val="single"/>
        </w:rPr>
        <w:sectPr w:rsidR="00B10F46" w:rsidRPr="00326BF5" w:rsidSect="00DD17A2">
          <w:type w:val="continuous"/>
          <w:pgSz w:w="12240" w:h="15840" w:code="1"/>
          <w:pgMar w:top="1440" w:right="1440" w:bottom="1440" w:left="1440" w:header="720" w:footer="720" w:gutter="0"/>
          <w:lnNumType w:countBy="1" w:restart="newSection"/>
          <w:cols w:space="720"/>
          <w:docGrid w:linePitch="360"/>
        </w:sectPr>
      </w:pPr>
    </w:p>
    <w:p w14:paraId="17C516DA" w14:textId="0EE25454" w:rsidR="00B10F46" w:rsidRPr="00326BF5" w:rsidRDefault="00B10F46" w:rsidP="00573CC3">
      <w:pPr>
        <w:pStyle w:val="SectionBody"/>
        <w:widowControl/>
        <w:spacing w:line="518" w:lineRule="auto"/>
        <w:rPr>
          <w:color w:val="auto"/>
          <w:u w:val="single"/>
        </w:rPr>
      </w:pPr>
      <w:bookmarkStart w:id="3" w:name="_Hlk64213286"/>
      <w:r w:rsidRPr="00326BF5">
        <w:rPr>
          <w:color w:val="auto"/>
          <w:u w:val="single"/>
        </w:rPr>
        <w:t>No city, county, municipality, or other local government entity or subdivision may pass any law, ordinance, regulation, code, charter, regulation or other guidance in conflict with this article</w:t>
      </w:r>
      <w:bookmarkEnd w:id="3"/>
      <w:r w:rsidRPr="00326BF5">
        <w:rPr>
          <w:color w:val="auto"/>
          <w:u w:val="single"/>
        </w:rPr>
        <w:t>.</w:t>
      </w:r>
    </w:p>
    <w:p w14:paraId="7F0A643C" w14:textId="5E0DEBE2" w:rsidR="00B10F46" w:rsidRPr="00326BF5" w:rsidRDefault="00B10F46" w:rsidP="00573CC3">
      <w:pPr>
        <w:pStyle w:val="SectionHeading"/>
        <w:widowControl/>
        <w:spacing w:line="518" w:lineRule="auto"/>
        <w:rPr>
          <w:color w:val="auto"/>
          <w:u w:val="single"/>
        </w:rPr>
        <w:sectPr w:rsidR="00B10F46" w:rsidRPr="00326BF5" w:rsidSect="00730102">
          <w:headerReference w:type="even" r:id="rId29"/>
          <w:headerReference w:type="default" r:id="rId30"/>
          <w:footerReference w:type="even" r:id="rId31"/>
          <w:headerReference w:type="first" r:id="rId32"/>
          <w:type w:val="continuous"/>
          <w:pgSz w:w="12240" w:h="15840" w:code="1"/>
          <w:pgMar w:top="1440" w:right="1440" w:bottom="1440" w:left="1440" w:header="720" w:footer="720" w:gutter="0"/>
          <w:lnNumType w:countBy="1" w:restart="newSection"/>
          <w:cols w:space="720"/>
          <w:titlePg/>
          <w:docGrid w:linePitch="360"/>
        </w:sectPr>
      </w:pPr>
      <w:bookmarkStart w:id="4" w:name="_Hlk64213335"/>
      <w:r w:rsidRPr="00326BF5">
        <w:rPr>
          <w:color w:val="auto"/>
          <w:u w:val="single"/>
        </w:rPr>
        <w:t>§21-5I-</w:t>
      </w:r>
      <w:r w:rsidR="006D4027" w:rsidRPr="00326BF5">
        <w:rPr>
          <w:color w:val="auto"/>
          <w:u w:val="single"/>
        </w:rPr>
        <w:t>7</w:t>
      </w:r>
      <w:r w:rsidRPr="00326BF5">
        <w:rPr>
          <w:color w:val="auto"/>
          <w:u w:val="single"/>
        </w:rPr>
        <w:t>.  Limitations.</w:t>
      </w:r>
    </w:p>
    <w:p w14:paraId="716A3E3D" w14:textId="7D783740" w:rsidR="00283A62" w:rsidRPr="00326BF5" w:rsidRDefault="0097405F" w:rsidP="00573CC3">
      <w:pPr>
        <w:pStyle w:val="SectionBody"/>
        <w:widowControl/>
        <w:spacing w:line="518" w:lineRule="auto"/>
        <w:rPr>
          <w:color w:val="auto"/>
          <w:u w:val="single"/>
        </w:rPr>
      </w:pPr>
      <w:r w:rsidRPr="00326BF5">
        <w:rPr>
          <w:u w:val="single"/>
        </w:rPr>
        <w:t xml:space="preserve">(a) </w:t>
      </w:r>
      <w:r w:rsidR="00B10F46" w:rsidRPr="00326BF5">
        <w:rPr>
          <w:u w:val="single"/>
        </w:rPr>
        <w:t xml:space="preserve">The test for determining whether a person is an independent contractor or employee </w:t>
      </w:r>
      <w:r w:rsidR="006D4027" w:rsidRPr="00326BF5">
        <w:rPr>
          <w:u w:val="single"/>
        </w:rPr>
        <w:t xml:space="preserve">as </w:t>
      </w:r>
      <w:r w:rsidR="00B10F46" w:rsidRPr="00326BF5">
        <w:rPr>
          <w:u w:val="single"/>
        </w:rPr>
        <w:t xml:space="preserve">set forth in this article </w:t>
      </w:r>
      <w:r w:rsidR="00326BF5" w:rsidRPr="00326BF5">
        <w:rPr>
          <w:u w:val="single"/>
        </w:rPr>
        <w:t>is applicable</w:t>
      </w:r>
      <w:r w:rsidR="00B10F46" w:rsidRPr="00326BF5">
        <w:rPr>
          <w:u w:val="single"/>
        </w:rPr>
        <w:t xml:space="preserve"> only </w:t>
      </w:r>
      <w:r w:rsidR="00283A62" w:rsidRPr="00326BF5">
        <w:rPr>
          <w:u w:val="single"/>
        </w:rPr>
        <w:t xml:space="preserve">to the application of </w:t>
      </w:r>
      <w:r w:rsidR="00B10F46" w:rsidRPr="00326BF5">
        <w:rPr>
          <w:u w:val="single"/>
        </w:rPr>
        <w:t>workers</w:t>
      </w:r>
      <w:r w:rsidR="00A27D1F">
        <w:rPr>
          <w:u w:val="single"/>
        </w:rPr>
        <w:t>’</w:t>
      </w:r>
      <w:r w:rsidR="00B10F46" w:rsidRPr="00326BF5">
        <w:rPr>
          <w:u w:val="single"/>
        </w:rPr>
        <w:t xml:space="preserve"> </w:t>
      </w:r>
      <w:r w:rsidR="00B10F46" w:rsidRPr="00326BF5">
        <w:rPr>
          <w:color w:val="auto"/>
          <w:u w:val="single"/>
        </w:rPr>
        <w:t xml:space="preserve">compensation, unemployment compensation, </w:t>
      </w:r>
      <w:r w:rsidR="006D4027" w:rsidRPr="00326BF5">
        <w:rPr>
          <w:color w:val="auto"/>
          <w:u w:val="single"/>
        </w:rPr>
        <w:t>h</w:t>
      </w:r>
      <w:r w:rsidR="00B10F46" w:rsidRPr="00326BF5">
        <w:rPr>
          <w:color w:val="auto"/>
          <w:u w:val="single"/>
        </w:rPr>
        <w:t xml:space="preserve">uman </w:t>
      </w:r>
      <w:r w:rsidR="006D4027" w:rsidRPr="00326BF5">
        <w:rPr>
          <w:color w:val="auto"/>
          <w:u w:val="single"/>
        </w:rPr>
        <w:t>r</w:t>
      </w:r>
      <w:r w:rsidR="00B10F46" w:rsidRPr="00326BF5">
        <w:rPr>
          <w:color w:val="auto"/>
          <w:u w:val="single"/>
        </w:rPr>
        <w:t xml:space="preserve">ights, and </w:t>
      </w:r>
      <w:r w:rsidR="00BF1CCB" w:rsidRPr="00326BF5">
        <w:rPr>
          <w:color w:val="auto"/>
          <w:u w:val="single"/>
        </w:rPr>
        <w:t xml:space="preserve">the </w:t>
      </w:r>
      <w:r w:rsidR="00B10F46" w:rsidRPr="00326BF5">
        <w:rPr>
          <w:color w:val="auto"/>
          <w:u w:val="single"/>
        </w:rPr>
        <w:t xml:space="preserve">wage payment and collection </w:t>
      </w:r>
      <w:r w:rsidR="00BF1CCB" w:rsidRPr="00326BF5">
        <w:rPr>
          <w:color w:val="auto"/>
          <w:u w:val="single"/>
        </w:rPr>
        <w:t>statute</w:t>
      </w:r>
      <w:r w:rsidR="00326BF5" w:rsidRPr="00326BF5">
        <w:rPr>
          <w:color w:val="auto"/>
          <w:u w:val="single"/>
        </w:rPr>
        <w:t>.</w:t>
      </w:r>
      <w:r w:rsidR="00B10F46" w:rsidRPr="00326BF5">
        <w:rPr>
          <w:color w:val="auto"/>
          <w:u w:val="single"/>
        </w:rPr>
        <w:t xml:space="preserve"> </w:t>
      </w:r>
      <w:r w:rsidR="00283A62" w:rsidRPr="00326BF5">
        <w:rPr>
          <w:color w:val="auto"/>
        </w:rPr>
        <w:tab/>
        <w:t xml:space="preserve">(1) </w:t>
      </w:r>
      <w:r w:rsidR="00B10F46" w:rsidRPr="00326BF5">
        <w:rPr>
          <w:color w:val="auto"/>
          <w:u w:val="single"/>
        </w:rPr>
        <w:t>Th</w:t>
      </w:r>
      <w:r w:rsidR="00283A62" w:rsidRPr="00326BF5">
        <w:rPr>
          <w:color w:val="auto"/>
          <w:u w:val="single"/>
        </w:rPr>
        <w:t>e</w:t>
      </w:r>
      <w:r w:rsidR="00B10F46" w:rsidRPr="00326BF5">
        <w:rPr>
          <w:color w:val="auto"/>
          <w:u w:val="single"/>
        </w:rPr>
        <w:t xml:space="preserve"> test </w:t>
      </w:r>
      <w:r w:rsidR="00283A62" w:rsidRPr="00326BF5">
        <w:rPr>
          <w:u w:val="single"/>
        </w:rPr>
        <w:t xml:space="preserve">for determining whether a person is an independent contractor or employee as set forth in this article </w:t>
      </w:r>
      <w:r w:rsidR="00B10F46" w:rsidRPr="00326BF5">
        <w:rPr>
          <w:color w:val="auto"/>
          <w:u w:val="single"/>
        </w:rPr>
        <w:t xml:space="preserve">has no application to </w:t>
      </w:r>
      <w:r w:rsidR="00283A62" w:rsidRPr="00326BF5">
        <w:rPr>
          <w:color w:val="auto"/>
          <w:u w:val="single"/>
        </w:rPr>
        <w:t>the issue of:</w:t>
      </w:r>
    </w:p>
    <w:p w14:paraId="654C875D" w14:textId="23910A73" w:rsidR="00283A62" w:rsidRPr="00326BF5" w:rsidRDefault="00283A62" w:rsidP="00573CC3">
      <w:pPr>
        <w:pStyle w:val="SectionBody"/>
        <w:widowControl/>
        <w:spacing w:line="518" w:lineRule="auto"/>
        <w:rPr>
          <w:color w:val="auto"/>
          <w:u w:val="single"/>
        </w:rPr>
      </w:pPr>
      <w:r w:rsidRPr="00326BF5">
        <w:rPr>
          <w:color w:val="auto"/>
          <w:u w:val="single"/>
        </w:rPr>
        <w:t xml:space="preserve">(A) </w:t>
      </w:r>
      <w:r w:rsidR="00A27D1F">
        <w:rPr>
          <w:color w:val="auto"/>
          <w:u w:val="single"/>
        </w:rPr>
        <w:t>V</w:t>
      </w:r>
      <w:r w:rsidRPr="00326BF5">
        <w:rPr>
          <w:color w:val="auto"/>
          <w:u w:val="single"/>
        </w:rPr>
        <w:t xml:space="preserve">icarious liability regarding a third party in tort or </w:t>
      </w:r>
      <w:r w:rsidR="00B10F46" w:rsidRPr="00326BF5">
        <w:rPr>
          <w:color w:val="auto"/>
          <w:u w:val="single"/>
        </w:rPr>
        <w:t>other areas of law</w:t>
      </w:r>
      <w:r w:rsidRPr="00326BF5">
        <w:rPr>
          <w:color w:val="auto"/>
          <w:u w:val="single"/>
        </w:rPr>
        <w:t>; or,</w:t>
      </w:r>
    </w:p>
    <w:p w14:paraId="004100D5" w14:textId="350EFAE0" w:rsidR="008E4A3C" w:rsidRPr="00326BF5" w:rsidRDefault="00283A62" w:rsidP="00573CC3">
      <w:pPr>
        <w:pStyle w:val="SectionBody"/>
        <w:widowControl/>
        <w:spacing w:line="518" w:lineRule="auto"/>
        <w:rPr>
          <w:color w:val="auto"/>
          <w:u w:val="single"/>
        </w:rPr>
      </w:pPr>
      <w:r w:rsidRPr="00326BF5">
        <w:rPr>
          <w:color w:val="auto"/>
          <w:u w:val="single"/>
        </w:rPr>
        <w:t xml:space="preserve">(B) </w:t>
      </w:r>
      <w:r w:rsidR="00A27D1F">
        <w:rPr>
          <w:color w:val="auto"/>
          <w:u w:val="single"/>
        </w:rPr>
        <w:t>W</w:t>
      </w:r>
      <w:r w:rsidR="00B10F46" w:rsidRPr="00326BF5">
        <w:rPr>
          <w:color w:val="auto"/>
          <w:u w:val="single"/>
        </w:rPr>
        <w:t xml:space="preserve">hether a person is an independent contractor or an agent of </w:t>
      </w:r>
      <w:r w:rsidRPr="00326BF5">
        <w:rPr>
          <w:color w:val="auto"/>
          <w:u w:val="single"/>
        </w:rPr>
        <w:t xml:space="preserve">a </w:t>
      </w:r>
      <w:r w:rsidR="00B10F46" w:rsidRPr="00326BF5">
        <w:rPr>
          <w:color w:val="auto"/>
          <w:u w:val="single"/>
        </w:rPr>
        <w:t xml:space="preserve">principal for determining whether the law of principal and agent </w:t>
      </w:r>
      <w:r w:rsidRPr="00326BF5">
        <w:rPr>
          <w:color w:val="auto"/>
          <w:u w:val="single"/>
        </w:rPr>
        <w:t xml:space="preserve">generally </w:t>
      </w:r>
      <w:r w:rsidR="00B10F46" w:rsidRPr="00326BF5">
        <w:rPr>
          <w:color w:val="auto"/>
          <w:u w:val="single"/>
        </w:rPr>
        <w:t>applies</w:t>
      </w:r>
      <w:r w:rsidRPr="00326BF5">
        <w:rPr>
          <w:color w:val="auto"/>
          <w:u w:val="single"/>
        </w:rPr>
        <w:t>.</w:t>
      </w:r>
      <w:r w:rsidR="00B10F46" w:rsidRPr="00326BF5">
        <w:rPr>
          <w:color w:val="auto"/>
          <w:u w:val="single"/>
        </w:rPr>
        <w:t xml:space="preserve"> </w:t>
      </w:r>
    </w:p>
    <w:p w14:paraId="4CB45718" w14:textId="31B62995" w:rsidR="00B10F46" w:rsidRDefault="008E4A3C" w:rsidP="00573CC3">
      <w:pPr>
        <w:pStyle w:val="SectionBody"/>
        <w:widowControl/>
        <w:spacing w:line="518" w:lineRule="auto"/>
        <w:rPr>
          <w:color w:val="auto"/>
          <w:u w:val="single"/>
        </w:rPr>
      </w:pPr>
      <w:r w:rsidRPr="00326BF5">
        <w:rPr>
          <w:color w:val="auto"/>
          <w:u w:val="single"/>
        </w:rPr>
        <w:t>(</w:t>
      </w:r>
      <w:r w:rsidR="00283A62" w:rsidRPr="00326BF5">
        <w:rPr>
          <w:color w:val="auto"/>
          <w:u w:val="single"/>
        </w:rPr>
        <w:t>b</w:t>
      </w:r>
      <w:r w:rsidRPr="00326BF5">
        <w:rPr>
          <w:color w:val="auto"/>
          <w:u w:val="single"/>
        </w:rPr>
        <w:t xml:space="preserve">) This </w:t>
      </w:r>
      <w:r w:rsidR="00B10F46" w:rsidRPr="00326BF5">
        <w:rPr>
          <w:color w:val="auto"/>
          <w:u w:val="single"/>
        </w:rPr>
        <w:t xml:space="preserve">article does not apply to organizations or persons subject to the provisions of </w:t>
      </w:r>
      <w:r w:rsidRPr="00326BF5">
        <w:rPr>
          <w:color w:val="auto"/>
          <w:u w:val="single"/>
        </w:rPr>
        <w:t xml:space="preserve">W. Va. Code </w:t>
      </w:r>
      <w:r w:rsidR="00B10F46" w:rsidRPr="00326BF5">
        <w:rPr>
          <w:color w:val="auto"/>
          <w:u w:val="single"/>
        </w:rPr>
        <w:t>§17-29-11</w:t>
      </w:r>
      <w:r w:rsidR="009161BE">
        <w:rPr>
          <w:color w:val="auto"/>
          <w:u w:val="single"/>
        </w:rPr>
        <w:t>.</w:t>
      </w:r>
      <w:r w:rsidRPr="00326BF5">
        <w:rPr>
          <w:color w:val="auto"/>
          <w:u w:val="single"/>
        </w:rPr>
        <w:t xml:space="preserve"> Limitation on transportation network companies.</w:t>
      </w:r>
    </w:p>
    <w:p w14:paraId="1B262931" w14:textId="60FDD558" w:rsidR="008535BA" w:rsidRPr="008535BA" w:rsidRDefault="008535BA" w:rsidP="00573CC3">
      <w:pPr>
        <w:pStyle w:val="SectionBody"/>
        <w:widowControl/>
        <w:spacing w:after="480" w:line="518" w:lineRule="auto"/>
        <w:rPr>
          <w:color w:val="auto"/>
          <w:u w:val="single"/>
        </w:rPr>
      </w:pPr>
      <w:r>
        <w:rPr>
          <w:color w:val="auto"/>
          <w:u w:val="single"/>
        </w:rPr>
        <w:t xml:space="preserve">(c) Exemptions recognized by W. Va. Code </w:t>
      </w:r>
      <w:r>
        <w:rPr>
          <w:rFonts w:cs="Arial"/>
          <w:color w:val="auto"/>
          <w:u w:val="single"/>
        </w:rPr>
        <w:t>§</w:t>
      </w:r>
      <w:r>
        <w:rPr>
          <w:color w:val="auto"/>
          <w:u w:val="single"/>
        </w:rPr>
        <w:t xml:space="preserve">23-2-1(b) are not affected by the </w:t>
      </w:r>
      <w:r w:rsidRPr="008535BA">
        <w:rPr>
          <w:bCs/>
          <w:iCs/>
          <w:color w:val="auto"/>
          <w:u w:val="single"/>
        </w:rPr>
        <w:t>West Virginia Employment Law Worker Classification Act</w:t>
      </w:r>
      <w:r>
        <w:rPr>
          <w:color w:val="auto"/>
          <w:u w:val="single"/>
        </w:rPr>
        <w:t>.</w:t>
      </w:r>
      <w:r w:rsidRPr="008535BA">
        <w:rPr>
          <w:color w:val="auto"/>
          <w:u w:val="single"/>
        </w:rPr>
        <w:t xml:space="preserve">  </w:t>
      </w:r>
    </w:p>
    <w:p w14:paraId="3D7E12F4" w14:textId="7968388C" w:rsidR="00B10F46" w:rsidRPr="00326BF5" w:rsidRDefault="00B10F46" w:rsidP="00DD17A2">
      <w:pPr>
        <w:pStyle w:val="SectionHeading"/>
        <w:widowControl/>
        <w:rPr>
          <w:i/>
          <w:color w:val="auto"/>
          <w:u w:val="single"/>
        </w:rPr>
        <w:sectPr w:rsidR="00B10F46" w:rsidRPr="00326BF5" w:rsidSect="00573CC3">
          <w:type w:val="continuous"/>
          <w:pgSz w:w="12240" w:h="15840" w:code="1"/>
          <w:pgMar w:top="1440" w:right="1440" w:bottom="1440" w:left="1440" w:header="720" w:footer="720" w:gutter="0"/>
          <w:lnNumType w:countBy="1" w:restart="newSection"/>
          <w:cols w:space="720"/>
          <w:docGrid w:linePitch="360"/>
        </w:sectPr>
      </w:pPr>
      <w:r w:rsidRPr="00326BF5">
        <w:rPr>
          <w:color w:val="auto"/>
          <w:u w:val="single"/>
        </w:rPr>
        <w:lastRenderedPageBreak/>
        <w:t>§21-5I-</w:t>
      </w:r>
      <w:r w:rsidR="00891C47">
        <w:rPr>
          <w:color w:val="auto"/>
          <w:u w:val="single"/>
        </w:rPr>
        <w:t>8</w:t>
      </w:r>
      <w:r w:rsidRPr="00326BF5">
        <w:rPr>
          <w:color w:val="auto"/>
          <w:u w:val="single"/>
        </w:rPr>
        <w:t xml:space="preserve">. Severability. </w:t>
      </w:r>
    </w:p>
    <w:p w14:paraId="698DB953" w14:textId="57E34089" w:rsidR="008736AA" w:rsidRDefault="00B10F46" w:rsidP="00DD17A2">
      <w:pPr>
        <w:pStyle w:val="SectionBody"/>
        <w:widowControl/>
      </w:pPr>
      <w:r w:rsidRPr="00A27D1F">
        <w:rPr>
          <w:color w:val="auto"/>
          <w:u w:val="single"/>
        </w:rPr>
        <w:t>If any provision of this article or the application thereof to any person or circumstance is held invalid, the invalidity shall not affect other provisions or applications of this article, and to this end the provisions of this article are declared to be severable</w:t>
      </w:r>
      <w:r w:rsidRPr="008D0B52">
        <w:rPr>
          <w:color w:val="auto"/>
          <w:u w:val="single"/>
        </w:rPr>
        <w:t>.</w:t>
      </w:r>
    </w:p>
    <w:bookmarkEnd w:id="4"/>
    <w:p w14:paraId="7D0B83B5" w14:textId="77777777" w:rsidR="00C33014" w:rsidRDefault="00C33014" w:rsidP="00DD17A2">
      <w:pPr>
        <w:pStyle w:val="Note"/>
        <w:widowControl/>
      </w:pPr>
    </w:p>
    <w:p w14:paraId="3DC8BFCC" w14:textId="7CD349EB" w:rsidR="006865E9" w:rsidRDefault="00CF1DCA" w:rsidP="00DD17A2">
      <w:pPr>
        <w:pStyle w:val="Note"/>
        <w:widowControl/>
      </w:pPr>
      <w:r>
        <w:t>NOTE: The</w:t>
      </w:r>
      <w:r w:rsidR="006865E9">
        <w:t xml:space="preserve"> purpose of this bill is </w:t>
      </w:r>
      <w:bookmarkStart w:id="5" w:name="_Hlk64213657"/>
      <w:r w:rsidR="006865E9">
        <w:t xml:space="preserve">to </w:t>
      </w:r>
      <w:r w:rsidR="00B10F46" w:rsidRPr="00D83C46">
        <w:rPr>
          <w:color w:val="auto"/>
        </w:rPr>
        <w:t>simplify criteria used to define independent contractors and to impose objective standards on the differentiation of independent contractors from employees.</w:t>
      </w:r>
    </w:p>
    <w:bookmarkEnd w:id="5"/>
    <w:p w14:paraId="5972D77D" w14:textId="77777777" w:rsidR="006865E9" w:rsidRPr="00303684" w:rsidRDefault="00AE48A0" w:rsidP="00DD17A2">
      <w:pPr>
        <w:pStyle w:val="Note"/>
        <w:widowControl/>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3CB4E" w14:textId="77777777" w:rsidR="008C084D" w:rsidRPr="00B844FE" w:rsidRDefault="008C084D" w:rsidP="00B844FE">
      <w:r>
        <w:separator/>
      </w:r>
    </w:p>
  </w:endnote>
  <w:endnote w:type="continuationSeparator" w:id="0">
    <w:p w14:paraId="6FB32592" w14:textId="77777777" w:rsidR="008C084D" w:rsidRPr="00B844FE" w:rsidRDefault="008C08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8C084D" w:rsidRPr="00B844FE" w:rsidRDefault="008C084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8C084D" w:rsidRDefault="008C084D"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8C084D" w:rsidRDefault="008C084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79655"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5F0D9A" w14:textId="77777777" w:rsidR="008C084D" w:rsidRPr="001C6C29" w:rsidRDefault="008C084D" w:rsidP="007301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0C55A"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62FD15C" w14:textId="77777777" w:rsidR="008C084D" w:rsidRPr="001C6C29" w:rsidRDefault="008C084D" w:rsidP="007301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5F3FA"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7D7844" w14:textId="77777777" w:rsidR="008C084D" w:rsidRPr="009F4C44" w:rsidRDefault="008C084D" w:rsidP="007301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805AF"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AEEFE1" w14:textId="77777777" w:rsidR="008C084D" w:rsidRPr="001C6C29" w:rsidRDefault="008C084D" w:rsidP="007301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36F5F"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40470B2" w14:textId="77777777" w:rsidR="008C084D" w:rsidRPr="009F4C44" w:rsidRDefault="008C084D" w:rsidP="007301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8DC48"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0C77625" w14:textId="77777777" w:rsidR="008C084D" w:rsidRPr="001C6C29" w:rsidRDefault="008C084D" w:rsidP="0073010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0CB8C" w14:textId="77777777" w:rsidR="008C084D" w:rsidRDefault="008C084D" w:rsidP="007301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00D7C2C" w14:textId="77777777" w:rsidR="008C084D" w:rsidRPr="001C6C29" w:rsidRDefault="008C084D" w:rsidP="00730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1C335" w14:textId="77777777" w:rsidR="008C084D" w:rsidRPr="00B844FE" w:rsidRDefault="008C084D" w:rsidP="00B844FE">
      <w:r>
        <w:separator/>
      </w:r>
    </w:p>
  </w:footnote>
  <w:footnote w:type="continuationSeparator" w:id="0">
    <w:p w14:paraId="355DD576" w14:textId="77777777" w:rsidR="008C084D" w:rsidRPr="00B844FE" w:rsidRDefault="008C08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8C084D" w:rsidRPr="00B844FE" w:rsidRDefault="00AD6CA0">
    <w:pPr>
      <w:pStyle w:val="Header"/>
    </w:pPr>
    <w:sdt>
      <w:sdtPr>
        <w:id w:val="-684364211"/>
        <w:placeholder>
          <w:docPart w:val="4A3865B5169449BA8162585DB84D3B51"/>
        </w:placeholder>
        <w:temporary/>
        <w:showingPlcHdr/>
        <w15:appearance w15:val="hidden"/>
      </w:sdtPr>
      <w:sdtEndPr/>
      <w:sdtContent>
        <w:r w:rsidR="008C084D" w:rsidRPr="00B844FE">
          <w:t>[Type here]</w:t>
        </w:r>
      </w:sdtContent>
    </w:sdt>
    <w:r w:rsidR="008C084D" w:rsidRPr="00B844FE">
      <w:ptab w:relativeTo="margin" w:alignment="left" w:leader="none"/>
    </w:r>
    <w:sdt>
      <w:sdtPr>
        <w:id w:val="-556240388"/>
        <w:placeholder>
          <w:docPart w:val="4A3865B5169449BA8162585DB84D3B51"/>
        </w:placeholder>
        <w:temporary/>
        <w:showingPlcHdr/>
        <w15:appearance w15:val="hidden"/>
      </w:sdtPr>
      <w:sdtEndPr/>
      <w:sdtContent>
        <w:r w:rsidR="008C084D"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3E264" w14:textId="77777777" w:rsidR="008C084D" w:rsidRPr="001C6C29" w:rsidRDefault="008C084D" w:rsidP="00730102">
    <w:pPr>
      <w:pStyle w:val="Header"/>
    </w:pPr>
    <w:r>
      <w:t>CS for SB 528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D3FD4" w14:textId="77777777" w:rsidR="008C084D" w:rsidRPr="009F4C44" w:rsidRDefault="008C084D" w:rsidP="0073010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3F957" w14:textId="77777777" w:rsidR="008C084D" w:rsidRPr="001C6C29" w:rsidRDefault="008C084D" w:rsidP="00730102">
    <w:pPr>
      <w:pStyle w:val="Header"/>
    </w:pPr>
    <w:r>
      <w:t>CS for SB 528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02ACF" w14:textId="77777777" w:rsidR="008C084D" w:rsidRPr="001C6C29" w:rsidRDefault="008C084D" w:rsidP="00730102">
    <w:pPr>
      <w:pStyle w:val="Header"/>
    </w:pPr>
    <w:r>
      <w:t>CS for SB 528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E3894" w14:textId="77777777" w:rsidR="008C084D" w:rsidRPr="001C6C29" w:rsidRDefault="008C084D" w:rsidP="00730102">
    <w:pPr>
      <w:pStyle w:val="Header"/>
    </w:pPr>
    <w:r>
      <w:t>CS for SB 528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352DC" w14:textId="1BDF13D2" w:rsidR="008C084D" w:rsidRPr="009F4C44" w:rsidRDefault="00573CC3" w:rsidP="00730102">
    <w:pPr>
      <w:pStyle w:val="Header"/>
    </w:pPr>
    <w:r>
      <w:t>Org HB 2590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7C9C0" w14:textId="77777777" w:rsidR="008C084D" w:rsidRPr="009F4C44" w:rsidRDefault="008C084D" w:rsidP="00730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77777777" w:rsidR="008C084D" w:rsidRPr="00C33014" w:rsidRDefault="008C084D" w:rsidP="000573A9">
    <w:pPr>
      <w:pStyle w:val="HeaderStyle"/>
    </w:pPr>
    <w:r>
      <w:t xml:space="preserve">Intr </w:t>
    </w:r>
    <w:sdt>
      <w:sdtPr>
        <w:tag w:val="BNumWH"/>
        <w:id w:val="138549797"/>
        <w:placeholder>
          <w:docPart w:val="13B6F38A438044E4897B793DEFFB3EF7"/>
        </w:placeholder>
        <w:showingPlcHdr/>
        <w:text/>
      </w:sdtPr>
      <w:sdtEndPr/>
      <w:sdtContent/>
    </w:sdt>
    <w:r>
      <w:t xml:space="preserve"> </w:t>
    </w:r>
    <w:r w:rsidRPr="002A0269">
      <w:ptab w:relativeTo="margin" w:alignment="center" w:leader="none"/>
    </w:r>
    <w:r>
      <w:tab/>
    </w:r>
    <w:sdt>
      <w:sdtPr>
        <w:alias w:val="CBD Number"/>
        <w:tag w:val="CBD Number"/>
        <w:id w:val="1176923086"/>
        <w:lock w:val="sdtLocked"/>
        <w:showingPlcHdr/>
        <w:text/>
      </w:sdtPr>
      <w:sdtEndPr/>
      <w:sdtContent>
        <w:r>
          <w:rPr>
            <w:rStyle w:val="PlaceholderText"/>
          </w:rPr>
          <w:t>Click here to enter text.</w:t>
        </w:r>
      </w:sdtContent>
    </w:sdt>
  </w:p>
  <w:p w14:paraId="104EFA13" w14:textId="77777777" w:rsidR="008C084D" w:rsidRPr="00C33014" w:rsidRDefault="008C084D"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49E970BE" w:rsidR="008C084D" w:rsidRPr="002A0269" w:rsidRDefault="00AD6CA0" w:rsidP="00CC1F3B">
    <w:pPr>
      <w:pStyle w:val="HeaderStyle"/>
    </w:pPr>
    <w:sdt>
      <w:sdtPr>
        <w:tag w:val="BNumWH"/>
        <w:id w:val="-1890952866"/>
        <w:placeholder>
          <w:docPart w:val="7C0ED5A3CFCC4BF2865A937D778F31C7"/>
        </w:placeholder>
        <w:showingPlcHdr/>
        <w:text/>
      </w:sdtPr>
      <w:sdtEndPr/>
      <w:sdtContent/>
    </w:sdt>
    <w:r w:rsidR="008C084D">
      <w:t xml:space="preserve"> </w:t>
    </w:r>
    <w:r w:rsidR="008C084D" w:rsidRPr="002A0269">
      <w:ptab w:relativeTo="margin" w:alignment="center" w:leader="none"/>
    </w:r>
    <w:r w:rsidR="008C084D">
      <w:tab/>
    </w:r>
    <w:sdt>
      <w:sdtPr>
        <w:alias w:val="CBD Number"/>
        <w:tag w:val="CBD Number"/>
        <w:id w:val="-944383718"/>
        <w:lock w:val="sdtLocked"/>
        <w:showingPlcHdr/>
        <w:text/>
      </w:sdtPr>
      <w:sdtEndPr/>
      <w:sdtContent>
        <w:r w:rsidR="00DD17A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AA12" w14:textId="2A19E1D2" w:rsidR="00DD17A2" w:rsidRPr="00DD17A2" w:rsidRDefault="00DD17A2" w:rsidP="000573A9">
    <w:pPr>
      <w:pStyle w:val="HeaderStyle"/>
      <w:rPr>
        <w:sz w:val="22"/>
        <w:szCs w:val="22"/>
      </w:rPr>
    </w:pPr>
    <w:r w:rsidRPr="00DD17A2">
      <w:rPr>
        <w:sz w:val="22"/>
        <w:szCs w:val="22"/>
      </w:rPr>
      <w:t xml:space="preserve">Org HB 2590 </w:t>
    </w:r>
    <w:r w:rsidRPr="00DD17A2">
      <w:rPr>
        <w:sz w:val="22"/>
        <w:szCs w:val="22"/>
      </w:rPr>
      <w:ptab w:relativeTo="margin" w:alignment="center" w:leader="none"/>
    </w:r>
    <w:r w:rsidRPr="00DD17A2">
      <w:rPr>
        <w:sz w:val="22"/>
        <w:szCs w:val="22"/>
      </w:rPr>
      <w:tab/>
    </w:r>
    <w:sdt>
      <w:sdtPr>
        <w:rPr>
          <w:sz w:val="22"/>
          <w:szCs w:val="22"/>
        </w:rPr>
        <w:alias w:val="CBD Number"/>
        <w:tag w:val="CBD Number"/>
        <w:id w:val="-97263760"/>
        <w:lock w:val="sdtLocked"/>
        <w:showingPlcHdr/>
        <w:text/>
      </w:sdtPr>
      <w:sdtEndPr/>
      <w:sdtContent>
        <w:r>
          <w:rPr>
            <w:sz w:val="22"/>
            <w:szCs w:val="22"/>
          </w:rPr>
          <w:t xml:space="preserve">     </w:t>
        </w:r>
      </w:sdtContent>
    </w:sdt>
  </w:p>
  <w:p w14:paraId="33DF4324" w14:textId="77777777" w:rsidR="00DD17A2" w:rsidRPr="00C33014" w:rsidRDefault="00DD17A2" w:rsidP="00C330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8D48" w14:textId="77777777" w:rsidR="008C084D" w:rsidRPr="001C6C29" w:rsidRDefault="008C084D" w:rsidP="00730102">
    <w:pPr>
      <w:pStyle w:val="Header"/>
    </w:pPr>
    <w:r>
      <w:t>CS for SB 528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E7C03" w14:textId="02CE767E" w:rsidR="008C084D" w:rsidRPr="009F4C44" w:rsidRDefault="00DD17A2" w:rsidP="00730102">
    <w:pPr>
      <w:pStyle w:val="Header"/>
    </w:pPr>
    <w:r>
      <w:t>Org HB 2590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E5DBB" w14:textId="77777777" w:rsidR="008C084D" w:rsidRPr="009F4C44" w:rsidRDefault="008C084D" w:rsidP="007301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A54DC" w14:textId="77777777" w:rsidR="008C084D" w:rsidRPr="001C6C29" w:rsidRDefault="008C084D" w:rsidP="00730102">
    <w:pPr>
      <w:pStyle w:val="Header"/>
    </w:pPr>
    <w:r>
      <w:t>CS for SB 528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1560" w14:textId="77777777" w:rsidR="008C084D" w:rsidRPr="009F4C44" w:rsidRDefault="008C084D" w:rsidP="0073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7B96"/>
    <w:rsid w:val="000573A9"/>
    <w:rsid w:val="00072468"/>
    <w:rsid w:val="00085D22"/>
    <w:rsid w:val="000C5C77"/>
    <w:rsid w:val="000E3912"/>
    <w:rsid w:val="0010070F"/>
    <w:rsid w:val="001143CA"/>
    <w:rsid w:val="001179A8"/>
    <w:rsid w:val="00124F20"/>
    <w:rsid w:val="001367EC"/>
    <w:rsid w:val="0015112E"/>
    <w:rsid w:val="001552E7"/>
    <w:rsid w:val="001566B4"/>
    <w:rsid w:val="00192EAD"/>
    <w:rsid w:val="001974DF"/>
    <w:rsid w:val="001A66B7"/>
    <w:rsid w:val="001C279E"/>
    <w:rsid w:val="001C7D13"/>
    <w:rsid w:val="001D459E"/>
    <w:rsid w:val="001F0920"/>
    <w:rsid w:val="00215D29"/>
    <w:rsid w:val="002464A0"/>
    <w:rsid w:val="00260AC5"/>
    <w:rsid w:val="00261DA8"/>
    <w:rsid w:val="0027011C"/>
    <w:rsid w:val="00274200"/>
    <w:rsid w:val="00275740"/>
    <w:rsid w:val="00283A62"/>
    <w:rsid w:val="002A0269"/>
    <w:rsid w:val="002E7CEF"/>
    <w:rsid w:val="00303684"/>
    <w:rsid w:val="003143F5"/>
    <w:rsid w:val="00314854"/>
    <w:rsid w:val="00326BF5"/>
    <w:rsid w:val="00352021"/>
    <w:rsid w:val="003860C6"/>
    <w:rsid w:val="00394191"/>
    <w:rsid w:val="003A42B4"/>
    <w:rsid w:val="003C334A"/>
    <w:rsid w:val="003C51CD"/>
    <w:rsid w:val="00412474"/>
    <w:rsid w:val="0042521B"/>
    <w:rsid w:val="004368E0"/>
    <w:rsid w:val="00461F83"/>
    <w:rsid w:val="00462722"/>
    <w:rsid w:val="00485811"/>
    <w:rsid w:val="004947D5"/>
    <w:rsid w:val="004C13DD"/>
    <w:rsid w:val="004E3441"/>
    <w:rsid w:val="004F2141"/>
    <w:rsid w:val="00500579"/>
    <w:rsid w:val="0056590D"/>
    <w:rsid w:val="00573CC3"/>
    <w:rsid w:val="005A4F07"/>
    <w:rsid w:val="005A5366"/>
    <w:rsid w:val="005D7E17"/>
    <w:rsid w:val="00607DE0"/>
    <w:rsid w:val="006210B7"/>
    <w:rsid w:val="006369EB"/>
    <w:rsid w:val="00637E73"/>
    <w:rsid w:val="00661FB0"/>
    <w:rsid w:val="006865E9"/>
    <w:rsid w:val="00691F3E"/>
    <w:rsid w:val="00694BFB"/>
    <w:rsid w:val="006A106B"/>
    <w:rsid w:val="006C523D"/>
    <w:rsid w:val="006D4027"/>
    <w:rsid w:val="006D4036"/>
    <w:rsid w:val="00721F7A"/>
    <w:rsid w:val="00730102"/>
    <w:rsid w:val="00754F6C"/>
    <w:rsid w:val="007925EE"/>
    <w:rsid w:val="007A5259"/>
    <w:rsid w:val="007A7081"/>
    <w:rsid w:val="007A7E0E"/>
    <w:rsid w:val="007F1CF5"/>
    <w:rsid w:val="007F29DD"/>
    <w:rsid w:val="00814CEC"/>
    <w:rsid w:val="00834EDE"/>
    <w:rsid w:val="008535BA"/>
    <w:rsid w:val="00860F32"/>
    <w:rsid w:val="008736AA"/>
    <w:rsid w:val="00891C47"/>
    <w:rsid w:val="008C084D"/>
    <w:rsid w:val="008D275D"/>
    <w:rsid w:val="008E4A3C"/>
    <w:rsid w:val="009161BE"/>
    <w:rsid w:val="009438AA"/>
    <w:rsid w:val="00953CFF"/>
    <w:rsid w:val="00966122"/>
    <w:rsid w:val="0097405F"/>
    <w:rsid w:val="00980327"/>
    <w:rsid w:val="00986478"/>
    <w:rsid w:val="00993E2C"/>
    <w:rsid w:val="009B5557"/>
    <w:rsid w:val="009C6625"/>
    <w:rsid w:val="009F1067"/>
    <w:rsid w:val="00A04E4A"/>
    <w:rsid w:val="00A17123"/>
    <w:rsid w:val="00A27D1F"/>
    <w:rsid w:val="00A31E01"/>
    <w:rsid w:val="00A527AD"/>
    <w:rsid w:val="00A718CF"/>
    <w:rsid w:val="00AC22CC"/>
    <w:rsid w:val="00AD6CA0"/>
    <w:rsid w:val="00AE48A0"/>
    <w:rsid w:val="00AE5CF2"/>
    <w:rsid w:val="00AE61BE"/>
    <w:rsid w:val="00B10F46"/>
    <w:rsid w:val="00B16F25"/>
    <w:rsid w:val="00B24422"/>
    <w:rsid w:val="00B26E6F"/>
    <w:rsid w:val="00B66B81"/>
    <w:rsid w:val="00B75EC0"/>
    <w:rsid w:val="00B80C20"/>
    <w:rsid w:val="00B844FE"/>
    <w:rsid w:val="00B86B4F"/>
    <w:rsid w:val="00BA1F84"/>
    <w:rsid w:val="00BB00DF"/>
    <w:rsid w:val="00BB2D9A"/>
    <w:rsid w:val="00BC4084"/>
    <w:rsid w:val="00BC562B"/>
    <w:rsid w:val="00BE45A5"/>
    <w:rsid w:val="00BF1CCB"/>
    <w:rsid w:val="00C33014"/>
    <w:rsid w:val="00C33434"/>
    <w:rsid w:val="00C34869"/>
    <w:rsid w:val="00C42EB6"/>
    <w:rsid w:val="00C85096"/>
    <w:rsid w:val="00C949C1"/>
    <w:rsid w:val="00CB20EF"/>
    <w:rsid w:val="00CC1F3B"/>
    <w:rsid w:val="00CD12CB"/>
    <w:rsid w:val="00CD36CF"/>
    <w:rsid w:val="00CF1DCA"/>
    <w:rsid w:val="00CF4556"/>
    <w:rsid w:val="00D200BB"/>
    <w:rsid w:val="00D579FC"/>
    <w:rsid w:val="00D81C16"/>
    <w:rsid w:val="00D82518"/>
    <w:rsid w:val="00DD17A2"/>
    <w:rsid w:val="00DD5CFA"/>
    <w:rsid w:val="00DE526B"/>
    <w:rsid w:val="00DF199D"/>
    <w:rsid w:val="00E01542"/>
    <w:rsid w:val="00E11FC0"/>
    <w:rsid w:val="00E365F1"/>
    <w:rsid w:val="00E62F48"/>
    <w:rsid w:val="00E831B3"/>
    <w:rsid w:val="00E95FBC"/>
    <w:rsid w:val="00EE70CB"/>
    <w:rsid w:val="00F34266"/>
    <w:rsid w:val="00F41CA2"/>
    <w:rsid w:val="00F443C0"/>
    <w:rsid w:val="00F601D2"/>
    <w:rsid w:val="00F62EFB"/>
    <w:rsid w:val="00F939A4"/>
    <w:rsid w:val="00FA7B09"/>
    <w:rsid w:val="00FD5B51"/>
    <w:rsid w:val="00FD6CE9"/>
    <w:rsid w:val="00FE067E"/>
    <w:rsid w:val="00FE208F"/>
    <w:rsid w:val="00FF4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28017B07-09F7-4DB9-925C-04B27E49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basedOn w:val="DefaultParagraphFont"/>
    <w:link w:val="SectionBody"/>
    <w:rsid w:val="00B10F46"/>
    <w:rPr>
      <w:rFonts w:eastAsia="Calibri"/>
      <w:color w:val="000000"/>
    </w:rPr>
  </w:style>
  <w:style w:type="character" w:styleId="PageNumber">
    <w:name w:val="page number"/>
    <w:basedOn w:val="DefaultParagraphFont"/>
    <w:uiPriority w:val="99"/>
    <w:semiHidden/>
    <w:locked/>
    <w:rsid w:val="00B10F46"/>
  </w:style>
  <w:style w:type="character" w:customStyle="1" w:styleId="dttext">
    <w:name w:val="dttext"/>
    <w:basedOn w:val="DefaultParagraphFont"/>
    <w:rsid w:val="00D82518"/>
  </w:style>
  <w:style w:type="character" w:styleId="Strong">
    <w:name w:val="Strong"/>
    <w:basedOn w:val="DefaultParagraphFont"/>
    <w:uiPriority w:val="22"/>
    <w:qFormat/>
    <w:locked/>
    <w:rsid w:val="00E11FC0"/>
    <w:rPr>
      <w:b/>
      <w:bCs/>
    </w:rPr>
  </w:style>
  <w:style w:type="character" w:styleId="Hyperlink">
    <w:name w:val="Hyperlink"/>
    <w:basedOn w:val="DefaultParagraphFont"/>
    <w:uiPriority w:val="99"/>
    <w:semiHidden/>
    <w:unhideWhenUsed/>
    <w:locked/>
    <w:rsid w:val="00017B96"/>
    <w:rPr>
      <w:color w:val="0000FF"/>
      <w:u w:val="single"/>
    </w:rPr>
  </w:style>
  <w:style w:type="character" w:customStyle="1" w:styleId="letter">
    <w:name w:val="letter"/>
    <w:basedOn w:val="DefaultParagraphFont"/>
    <w:rsid w:val="00017B96"/>
  </w:style>
  <w:style w:type="character" w:customStyle="1" w:styleId="sdsense">
    <w:name w:val="sdsense"/>
    <w:basedOn w:val="DefaultParagraphFont"/>
    <w:rsid w:val="00017B96"/>
  </w:style>
  <w:style w:type="character" w:customStyle="1" w:styleId="sd">
    <w:name w:val="sd"/>
    <w:basedOn w:val="DefaultParagraphFont"/>
    <w:rsid w:val="00017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6743982">
      <w:bodyDiv w:val="1"/>
      <w:marLeft w:val="0"/>
      <w:marRight w:val="0"/>
      <w:marTop w:val="0"/>
      <w:marBottom w:val="0"/>
      <w:divBdr>
        <w:top w:val="none" w:sz="0" w:space="0" w:color="auto"/>
        <w:left w:val="none" w:sz="0" w:space="0" w:color="auto"/>
        <w:bottom w:val="none" w:sz="0" w:space="0" w:color="auto"/>
        <w:right w:val="none" w:sz="0" w:space="0" w:color="auto"/>
      </w:divBdr>
      <w:divsChild>
        <w:div w:id="1514415749">
          <w:marLeft w:val="0"/>
          <w:marRight w:val="0"/>
          <w:marTop w:val="0"/>
          <w:marBottom w:val="0"/>
          <w:divBdr>
            <w:top w:val="none" w:sz="0" w:space="0" w:color="auto"/>
            <w:left w:val="none" w:sz="0" w:space="0" w:color="auto"/>
            <w:bottom w:val="none" w:sz="0" w:space="0" w:color="auto"/>
            <w:right w:val="none" w:sz="0" w:space="0" w:color="auto"/>
          </w:divBdr>
          <w:divsChild>
            <w:div w:id="1681816320">
              <w:marLeft w:val="0"/>
              <w:marRight w:val="0"/>
              <w:marTop w:val="0"/>
              <w:marBottom w:val="0"/>
              <w:divBdr>
                <w:top w:val="none" w:sz="0" w:space="0" w:color="auto"/>
                <w:left w:val="none" w:sz="0" w:space="0" w:color="auto"/>
                <w:bottom w:val="none" w:sz="0" w:space="0" w:color="auto"/>
                <w:right w:val="none" w:sz="0" w:space="0" w:color="auto"/>
              </w:divBdr>
              <w:divsChild>
                <w:div w:id="2055956633">
                  <w:marLeft w:val="0"/>
                  <w:marRight w:val="0"/>
                  <w:marTop w:val="0"/>
                  <w:marBottom w:val="0"/>
                  <w:divBdr>
                    <w:top w:val="none" w:sz="0" w:space="0" w:color="auto"/>
                    <w:left w:val="none" w:sz="0" w:space="0" w:color="auto"/>
                    <w:bottom w:val="none" w:sz="0" w:space="0" w:color="auto"/>
                    <w:right w:val="none" w:sz="0" w:space="0" w:color="auto"/>
                  </w:divBdr>
                  <w:divsChild>
                    <w:div w:id="472066631">
                      <w:marLeft w:val="0"/>
                      <w:marRight w:val="0"/>
                      <w:marTop w:val="0"/>
                      <w:marBottom w:val="0"/>
                      <w:divBdr>
                        <w:top w:val="none" w:sz="0" w:space="0" w:color="auto"/>
                        <w:left w:val="none" w:sz="0" w:space="0" w:color="auto"/>
                        <w:bottom w:val="none" w:sz="0" w:space="0" w:color="auto"/>
                        <w:right w:val="none" w:sz="0" w:space="0" w:color="auto"/>
                      </w:divBdr>
                      <w:divsChild>
                        <w:div w:id="13073300">
                          <w:marLeft w:val="0"/>
                          <w:marRight w:val="0"/>
                          <w:marTop w:val="0"/>
                          <w:marBottom w:val="0"/>
                          <w:divBdr>
                            <w:top w:val="none" w:sz="0" w:space="0" w:color="auto"/>
                            <w:left w:val="none" w:sz="0" w:space="0" w:color="auto"/>
                            <w:bottom w:val="none" w:sz="0" w:space="0" w:color="auto"/>
                            <w:right w:val="none" w:sz="0" w:space="0" w:color="auto"/>
                          </w:divBdr>
                          <w:divsChild>
                            <w:div w:id="1244878941">
                              <w:marLeft w:val="0"/>
                              <w:marRight w:val="0"/>
                              <w:marTop w:val="0"/>
                              <w:marBottom w:val="0"/>
                              <w:divBdr>
                                <w:top w:val="none" w:sz="0" w:space="0" w:color="auto"/>
                                <w:left w:val="none" w:sz="0" w:space="0" w:color="auto"/>
                                <w:bottom w:val="none" w:sz="0" w:space="0" w:color="auto"/>
                                <w:right w:val="none" w:sz="0" w:space="0" w:color="auto"/>
                              </w:divBdr>
                              <w:divsChild>
                                <w:div w:id="646085069">
                                  <w:marLeft w:val="0"/>
                                  <w:marRight w:val="0"/>
                                  <w:marTop w:val="0"/>
                                  <w:marBottom w:val="0"/>
                                  <w:divBdr>
                                    <w:top w:val="none" w:sz="0" w:space="0" w:color="auto"/>
                                    <w:left w:val="none" w:sz="0" w:space="0" w:color="auto"/>
                                    <w:bottom w:val="none" w:sz="0" w:space="0" w:color="auto"/>
                                    <w:right w:val="none" w:sz="0" w:space="0" w:color="auto"/>
                                  </w:divBdr>
                                  <w:divsChild>
                                    <w:div w:id="2141725019">
                                      <w:marLeft w:val="0"/>
                                      <w:marRight w:val="0"/>
                                      <w:marTop w:val="0"/>
                                      <w:marBottom w:val="0"/>
                                      <w:divBdr>
                                        <w:top w:val="none" w:sz="0" w:space="0" w:color="auto"/>
                                        <w:left w:val="none" w:sz="0" w:space="0" w:color="auto"/>
                                        <w:bottom w:val="none" w:sz="0" w:space="0" w:color="auto"/>
                                        <w:right w:val="none" w:sz="0" w:space="0" w:color="auto"/>
                                      </w:divBdr>
                                      <w:divsChild>
                                        <w:div w:id="1888223651">
                                          <w:marLeft w:val="0"/>
                                          <w:marRight w:val="0"/>
                                          <w:marTop w:val="0"/>
                                          <w:marBottom w:val="0"/>
                                          <w:divBdr>
                                            <w:top w:val="none" w:sz="0" w:space="0" w:color="auto"/>
                                            <w:left w:val="none" w:sz="0" w:space="0" w:color="auto"/>
                                            <w:bottom w:val="none" w:sz="0" w:space="0" w:color="auto"/>
                                            <w:right w:val="none" w:sz="0" w:space="0" w:color="auto"/>
                                          </w:divBdr>
                                        </w:div>
                                        <w:div w:id="1332947825">
                                          <w:marLeft w:val="0"/>
                                          <w:marRight w:val="0"/>
                                          <w:marTop w:val="0"/>
                                          <w:marBottom w:val="0"/>
                                          <w:divBdr>
                                            <w:top w:val="none" w:sz="0" w:space="0" w:color="auto"/>
                                            <w:left w:val="none" w:sz="0" w:space="0" w:color="auto"/>
                                            <w:bottom w:val="none" w:sz="0" w:space="0" w:color="auto"/>
                                            <w:right w:val="none" w:sz="0" w:space="0" w:color="auto"/>
                                          </w:divBdr>
                                        </w:div>
                                        <w:div w:id="711661354">
                                          <w:marLeft w:val="0"/>
                                          <w:marRight w:val="0"/>
                                          <w:marTop w:val="0"/>
                                          <w:marBottom w:val="0"/>
                                          <w:divBdr>
                                            <w:top w:val="none" w:sz="0" w:space="0" w:color="auto"/>
                                            <w:left w:val="none" w:sz="0" w:space="0" w:color="auto"/>
                                            <w:bottom w:val="none" w:sz="0" w:space="0" w:color="auto"/>
                                            <w:right w:val="none" w:sz="0" w:space="0" w:color="auto"/>
                                          </w:divBdr>
                                        </w:div>
                                        <w:div w:id="845949296">
                                          <w:marLeft w:val="0"/>
                                          <w:marRight w:val="0"/>
                                          <w:marTop w:val="0"/>
                                          <w:marBottom w:val="0"/>
                                          <w:divBdr>
                                            <w:top w:val="none" w:sz="0" w:space="0" w:color="auto"/>
                                            <w:left w:val="none" w:sz="0" w:space="0" w:color="auto"/>
                                            <w:bottom w:val="none" w:sz="0" w:space="0" w:color="auto"/>
                                            <w:right w:val="none" w:sz="0" w:space="0" w:color="auto"/>
                                          </w:divBdr>
                                        </w:div>
                                        <w:div w:id="972297925">
                                          <w:marLeft w:val="0"/>
                                          <w:marRight w:val="0"/>
                                          <w:marTop w:val="0"/>
                                          <w:marBottom w:val="0"/>
                                          <w:divBdr>
                                            <w:top w:val="none" w:sz="0" w:space="0" w:color="auto"/>
                                            <w:left w:val="none" w:sz="0" w:space="0" w:color="auto"/>
                                            <w:bottom w:val="none" w:sz="0" w:space="0" w:color="auto"/>
                                            <w:right w:val="none" w:sz="0" w:space="0" w:color="auto"/>
                                          </w:divBdr>
                                        </w:div>
                                        <w:div w:id="1578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footer" Target="footer8.xml"/><Relationship Id="rId30" Type="http://schemas.openxmlformats.org/officeDocument/2006/relationships/header" Target="header15.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13B6F38A438044E4897B793DEFFB3EF7"/>
        <w:category>
          <w:name w:val="General"/>
          <w:gallery w:val="placeholder"/>
        </w:category>
        <w:types>
          <w:type w:val="bbPlcHdr"/>
        </w:types>
        <w:behaviors>
          <w:behavior w:val="content"/>
        </w:behaviors>
        <w:guid w:val="{B17D738D-BF08-4A8A-A1D7-40CA1D0ABD1C}"/>
      </w:docPartPr>
      <w:docPartBody>
        <w:p w:rsidR="00C23481" w:rsidRDefault="00C23481"/>
      </w:docPartBody>
    </w:docPart>
    <w:docPart>
      <w:docPartPr>
        <w:name w:val="7C0ED5A3CFCC4BF2865A937D778F31C7"/>
        <w:category>
          <w:name w:val="General"/>
          <w:gallery w:val="placeholder"/>
        </w:category>
        <w:types>
          <w:type w:val="bbPlcHdr"/>
        </w:types>
        <w:behaviors>
          <w:behavior w:val="content"/>
        </w:behaviors>
        <w:guid w:val="{F94D1A94-CFEF-44D2-BB20-4595526040F4}"/>
      </w:docPartPr>
      <w:docPartBody>
        <w:p w:rsidR="00C23481" w:rsidRDefault="00C234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52F69"/>
    <w:rsid w:val="000D4AB3"/>
    <w:rsid w:val="00161453"/>
    <w:rsid w:val="001C1C57"/>
    <w:rsid w:val="005469BF"/>
    <w:rsid w:val="00C2348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2017</Words>
  <Characters>11336</Characters>
  <Application>Microsoft Office Word</Application>
  <DocSecurity>0</DocSecurity>
  <Lines>198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Debra Rayhill</cp:lastModifiedBy>
  <cp:revision>8</cp:revision>
  <cp:lastPrinted>2021-02-04T22:23:00Z</cp:lastPrinted>
  <dcterms:created xsi:type="dcterms:W3CDTF">2021-02-23T17:00:00Z</dcterms:created>
  <dcterms:modified xsi:type="dcterms:W3CDTF">2021-02-24T18:48:00Z</dcterms:modified>
</cp:coreProperties>
</file>