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7E5AA" w14:textId="449050EA" w:rsidR="00FE067E" w:rsidRPr="005E1EB3" w:rsidRDefault="00EB7C20"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6F7CFFCA" wp14:editId="68F4455D">
                <wp:simplePos x="0" y="0"/>
                <wp:positionH relativeFrom="column">
                  <wp:posOffset>6007100</wp:posOffset>
                </wp:positionH>
                <wp:positionV relativeFrom="paragraph">
                  <wp:posOffset>2250440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1F5738" w14:textId="5B6F8EFB" w:rsidR="00EB7C20" w:rsidRPr="00EB7C20" w:rsidRDefault="00EB7C20" w:rsidP="00EB7C20">
                            <w:pPr>
                              <w:spacing w:line="240" w:lineRule="auto"/>
                              <w:jc w:val="center"/>
                              <w:rPr>
                                <w:rFonts w:cs="Arial"/>
                                <w:b/>
                              </w:rPr>
                            </w:pPr>
                            <w:r w:rsidRPr="00EB7C2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7CFFCA" id="_x0000_t202" coordsize="21600,21600" o:spt="202" path="m,l,21600r21600,l21600,xe">
                <v:stroke joinstyle="miter"/>
                <v:path gradientshapeok="t" o:connecttype="rect"/>
              </v:shapetype>
              <v:shape id="Fiscal" o:spid="_x0000_s1026" type="#_x0000_t202" style="position:absolute;left:0;text-align:left;margin-left:473pt;margin-top:177.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cqNgIAAGg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" filled="f" strokeweight=".5pt">
                <v:textbox inset="0,5pt,0,0">
                  <w:txbxContent>
                    <w:p w14:paraId="6E1F5738" w14:textId="5B6F8EFB" w:rsidR="00EB7C20" w:rsidRPr="00EB7C20" w:rsidRDefault="00EB7C20" w:rsidP="00EB7C20">
                      <w:pPr>
                        <w:spacing w:line="240" w:lineRule="auto"/>
                        <w:jc w:val="center"/>
                        <w:rPr>
                          <w:rFonts w:cs="Arial"/>
                          <w:b/>
                        </w:rPr>
                      </w:pPr>
                      <w:r w:rsidRPr="00EB7C20">
                        <w:rPr>
                          <w:rFonts w:cs="Arial"/>
                          <w:b/>
                        </w:rPr>
                        <w:t>FISCAL NOTE</w:t>
                      </w:r>
                    </w:p>
                  </w:txbxContent>
                </v:textbox>
              </v:shape>
            </w:pict>
          </mc:Fallback>
        </mc:AlternateContent>
      </w:r>
      <w:r w:rsidR="00CD36CF" w:rsidRPr="005E1EB3">
        <w:rPr>
          <w:color w:val="auto"/>
        </w:rPr>
        <w:t>WEST virginia legislature</w:t>
      </w:r>
    </w:p>
    <w:p w14:paraId="77C25264" w14:textId="0902DAE8" w:rsidR="00CD36CF" w:rsidRPr="005E1EB3" w:rsidRDefault="00CD36CF" w:rsidP="00DB34EA">
      <w:pPr>
        <w:pStyle w:val="TitlePageSession"/>
        <w:rPr>
          <w:color w:val="auto"/>
        </w:rPr>
      </w:pPr>
      <w:r w:rsidRPr="005E1EB3">
        <w:rPr>
          <w:color w:val="auto"/>
        </w:rPr>
        <w:t>20</w:t>
      </w:r>
      <w:r w:rsidR="00005F72" w:rsidRPr="005E1EB3">
        <w:rPr>
          <w:color w:val="auto"/>
        </w:rPr>
        <w:t>2</w:t>
      </w:r>
      <w:r w:rsidRPr="005E1EB3">
        <w:rPr>
          <w:color w:val="auto"/>
        </w:rPr>
        <w:t>1 regular session</w:t>
      </w:r>
    </w:p>
    <w:p w14:paraId="74DFC9E6" w14:textId="3075E7E6" w:rsidR="00CD36CF" w:rsidRPr="005E1EB3" w:rsidRDefault="00005F72" w:rsidP="00CC1F3B">
      <w:pPr>
        <w:pStyle w:val="TitlePageBillPrefix"/>
        <w:rPr>
          <w:color w:val="auto"/>
        </w:rPr>
      </w:pPr>
      <w:r w:rsidRPr="005E1EB3">
        <w:rPr>
          <w:noProof/>
          <w:color w:val="auto"/>
        </w:rPr>
        <mc:AlternateContent>
          <mc:Choice Requires="wps">
            <w:drawing>
              <wp:anchor distT="0" distB="0" distL="114300" distR="114300" simplePos="0" relativeHeight="251659264" behindDoc="0" locked="0" layoutInCell="1" allowOverlap="1" wp14:anchorId="728C3126" wp14:editId="67768419">
                <wp:simplePos x="0" y="0"/>
                <wp:positionH relativeFrom="column">
                  <wp:posOffset>7515224</wp:posOffset>
                </wp:positionH>
                <wp:positionV relativeFrom="paragraph">
                  <wp:posOffset>479425</wp:posOffset>
                </wp:positionV>
                <wp:extent cx="450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450850" cy="476250"/>
                        </a:xfrm>
                        <a:prstGeom prst="rect">
                          <a:avLst/>
                        </a:prstGeom>
                        <a:noFill/>
                        <a:ln w="6350">
                          <a:solidFill>
                            <a:prstClr val="black"/>
                          </a:solidFill>
                        </a:ln>
                      </wps:spPr>
                      <wps:txbx>
                        <w:txbxContent>
                          <w:p w14:paraId="20A3575A" w14:textId="5D9A95DB" w:rsidR="00A401AC" w:rsidRPr="00A401AC" w:rsidRDefault="00A401AC" w:rsidP="00A401AC">
                            <w:pPr>
                              <w:spacing w:line="240" w:lineRule="auto"/>
                              <w:jc w:val="center"/>
                              <w:rPr>
                                <w:rFonts w:cs="Arial"/>
                                <w:b/>
                              </w:rPr>
                            </w:pPr>
                            <w:r w:rsidRPr="00A401A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C3126" id="_x0000_s1027" type="#_x0000_t202" style="position:absolute;left:0;text-align:left;margin-left:591.75pt;margin-top:37.75pt;width:3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" filled="f" strokeweight=".5pt">
                <v:textbox inset="0,5pt,0,0">
                  <w:txbxContent>
                    <w:p w14:paraId="20A3575A" w14:textId="5D9A95DB" w:rsidR="00A401AC" w:rsidRPr="00A401AC" w:rsidRDefault="00A401AC" w:rsidP="00A401AC">
                      <w:pPr>
                        <w:spacing w:line="240" w:lineRule="auto"/>
                        <w:jc w:val="center"/>
                        <w:rPr>
                          <w:rFonts w:cs="Arial"/>
                          <w:b/>
                        </w:rPr>
                      </w:pPr>
                      <w:r w:rsidRPr="00A401AC">
                        <w:rPr>
                          <w:rFonts w:cs="Arial"/>
                          <w:b/>
                        </w:rPr>
                        <w:t>FISCAL NOTE</w:t>
                      </w:r>
                    </w:p>
                  </w:txbxContent>
                </v:textbox>
              </v:shape>
            </w:pict>
          </mc:Fallback>
        </mc:AlternateContent>
      </w:r>
      <w:r w:rsidR="00A330F5" w:rsidRPr="005E1EB3">
        <w:rPr>
          <w:color w:val="auto"/>
        </w:rPr>
        <w:t>Introduced</w:t>
      </w:r>
    </w:p>
    <w:p w14:paraId="48517B42" w14:textId="6661EE34" w:rsidR="00CD36CF" w:rsidRPr="005E1EB3" w:rsidRDefault="00A330F5" w:rsidP="00CC1F3B">
      <w:pPr>
        <w:pStyle w:val="BillNumber"/>
        <w:rPr>
          <w:color w:val="auto"/>
        </w:rPr>
      </w:pPr>
      <w:r w:rsidRPr="005E1EB3">
        <w:rPr>
          <w:color w:val="auto"/>
        </w:rPr>
        <w:t>House</w:t>
      </w:r>
      <w:r w:rsidR="00303684" w:rsidRPr="005E1EB3">
        <w:rPr>
          <w:color w:val="auto"/>
        </w:rPr>
        <w:t xml:space="preserve"> </w:t>
      </w:r>
      <w:r w:rsidR="00CD36CF" w:rsidRPr="005E1EB3">
        <w:rPr>
          <w:color w:val="auto"/>
        </w:rPr>
        <w:t xml:space="preserve">Bill </w:t>
      </w:r>
      <w:r w:rsidR="00A668DD">
        <w:rPr>
          <w:color w:val="auto"/>
        </w:rPr>
        <w:t>2284</w:t>
      </w:r>
    </w:p>
    <w:p w14:paraId="78F272CF" w14:textId="402F50B0" w:rsidR="00CD36CF" w:rsidRPr="005E1EB3" w:rsidRDefault="00CD36CF" w:rsidP="00CC1F3B">
      <w:pPr>
        <w:pStyle w:val="Sponsors"/>
        <w:rPr>
          <w:color w:val="auto"/>
        </w:rPr>
      </w:pPr>
      <w:r w:rsidRPr="005E1EB3">
        <w:rPr>
          <w:color w:val="auto"/>
        </w:rPr>
        <w:t xml:space="preserve">By </w:t>
      </w:r>
      <w:r w:rsidR="00A330F5" w:rsidRPr="005E1EB3">
        <w:rPr>
          <w:color w:val="auto"/>
        </w:rPr>
        <w:t>Delegate Bates</w:t>
      </w:r>
    </w:p>
    <w:p w14:paraId="082B5541" w14:textId="2432284A" w:rsidR="00E831B3" w:rsidRPr="005E1EB3" w:rsidRDefault="00CD36CF" w:rsidP="00817CA8">
      <w:pPr>
        <w:pStyle w:val="References"/>
        <w:rPr>
          <w:color w:val="auto"/>
        </w:rPr>
      </w:pPr>
      <w:r w:rsidRPr="005E1EB3">
        <w:rPr>
          <w:color w:val="auto"/>
        </w:rPr>
        <w:t>[</w:t>
      </w:r>
      <w:sdt>
        <w:sdtPr>
          <w:rPr>
            <w:color w:val="auto"/>
          </w:rPr>
          <w:id w:val="-1043047873"/>
          <w:placeholder>
            <w:docPart w:val="3003F9D74A264B5A890739161828C882"/>
          </w:placeholder>
          <w:text w:multiLine="1"/>
        </w:sdtPr>
        <w:sdtContent>
          <w:r w:rsidR="00A668DD" w:rsidRPr="005E1EB3">
            <w:rPr>
              <w:color w:val="auto"/>
            </w:rPr>
            <w:t>Introduced</w:t>
          </w:r>
          <w:r w:rsidR="00A668DD">
            <w:rPr>
              <w:color w:val="auto"/>
            </w:rPr>
            <w:t xml:space="preserve"> </w:t>
          </w:r>
          <w:r w:rsidR="00A668DD" w:rsidRPr="00A15943">
            <w:rPr>
              <w:color w:val="auto"/>
            </w:rPr>
            <w:t>February 10, 2021</w:t>
          </w:r>
          <w:r w:rsidR="00A668DD" w:rsidRPr="005E1EB3">
            <w:rPr>
              <w:color w:val="auto"/>
            </w:rPr>
            <w:t>; Referred</w:t>
          </w:r>
          <w:r w:rsidR="00A668DD" w:rsidRPr="005E1EB3">
            <w:rPr>
              <w:color w:val="auto"/>
            </w:rPr>
            <w:br/>
            <w:t>to the Committee on</w:t>
          </w:r>
        </w:sdtContent>
      </w:sdt>
      <w:r w:rsidR="00817CA8" w:rsidRPr="005E1EB3">
        <w:rPr>
          <w:color w:val="auto"/>
          <w:sz w:val="22"/>
        </w:rPr>
        <w:t xml:space="preserve"> </w:t>
      </w:r>
      <w:r w:rsidR="00A668DD">
        <w:rPr>
          <w:color w:val="auto"/>
          <w:sz w:val="22"/>
        </w:rPr>
        <w:t>Health and Human Resources then the Judiciary</w:t>
      </w:r>
      <w:r w:rsidRPr="005E1EB3">
        <w:rPr>
          <w:color w:val="auto"/>
        </w:rPr>
        <w:t>]</w:t>
      </w:r>
    </w:p>
    <w:p w14:paraId="01726161" w14:textId="1F805F8D" w:rsidR="00303684" w:rsidRPr="005E1EB3" w:rsidRDefault="0000526A" w:rsidP="008917D0">
      <w:pPr>
        <w:pStyle w:val="TitleSection"/>
        <w:rPr>
          <w:color w:val="auto"/>
        </w:rPr>
      </w:pPr>
      <w:r w:rsidRPr="005E1EB3">
        <w:rPr>
          <w:color w:val="auto"/>
        </w:rPr>
        <w:lastRenderedPageBreak/>
        <w:t>A BILL</w:t>
      </w:r>
      <w:r w:rsidR="00CE5D52" w:rsidRPr="005E1EB3">
        <w:rPr>
          <w:color w:val="auto"/>
        </w:rPr>
        <w:t xml:space="preserve"> to amend the Code of West Virginia, 1931, as amended, by adding thereto a new article, designated §16-</w:t>
      </w:r>
      <w:r w:rsidR="00914B0C" w:rsidRPr="005E1EB3">
        <w:rPr>
          <w:color w:val="auto"/>
        </w:rPr>
        <w:t>63</w:t>
      </w:r>
      <w:r w:rsidR="00CE5D52" w:rsidRPr="005E1EB3">
        <w:rPr>
          <w:color w:val="auto"/>
        </w:rPr>
        <w:t>-1, §16-</w:t>
      </w:r>
      <w:r w:rsidR="00914B0C" w:rsidRPr="005E1EB3">
        <w:rPr>
          <w:color w:val="auto"/>
        </w:rPr>
        <w:t>63</w:t>
      </w:r>
      <w:r w:rsidR="00CE5D52" w:rsidRPr="005E1EB3">
        <w:rPr>
          <w:color w:val="auto"/>
        </w:rPr>
        <w:t>-2, §16-</w:t>
      </w:r>
      <w:r w:rsidR="00914B0C" w:rsidRPr="005E1EB3">
        <w:rPr>
          <w:color w:val="auto"/>
        </w:rPr>
        <w:t>63</w:t>
      </w:r>
      <w:r w:rsidR="00CE5D52" w:rsidRPr="005E1EB3">
        <w:rPr>
          <w:color w:val="auto"/>
        </w:rPr>
        <w:t>-3, §16-</w:t>
      </w:r>
      <w:r w:rsidR="00914B0C" w:rsidRPr="005E1EB3">
        <w:rPr>
          <w:color w:val="auto"/>
        </w:rPr>
        <w:t>63</w:t>
      </w:r>
      <w:r w:rsidR="00CE5D52" w:rsidRPr="005E1EB3">
        <w:rPr>
          <w:color w:val="auto"/>
        </w:rPr>
        <w:t>-4, §16-</w:t>
      </w:r>
      <w:r w:rsidR="00914B0C" w:rsidRPr="005E1EB3">
        <w:rPr>
          <w:color w:val="auto"/>
        </w:rPr>
        <w:t>63</w:t>
      </w:r>
      <w:r w:rsidR="00CE5D52" w:rsidRPr="005E1EB3">
        <w:rPr>
          <w:color w:val="auto"/>
        </w:rPr>
        <w:t>-5, and §16-</w:t>
      </w:r>
      <w:r w:rsidR="00914B0C" w:rsidRPr="005E1EB3">
        <w:rPr>
          <w:color w:val="auto"/>
        </w:rPr>
        <w:t>63</w:t>
      </w:r>
      <w:r w:rsidR="00CE5D52" w:rsidRPr="005E1EB3">
        <w:rPr>
          <w:color w:val="auto"/>
        </w:rPr>
        <w:t>-6 all relating to creating a state</w:t>
      </w:r>
      <w:r w:rsidR="00093A80" w:rsidRPr="005E1EB3">
        <w:rPr>
          <w:color w:val="auto"/>
        </w:rPr>
        <w:t>-</w:t>
      </w:r>
      <w:r w:rsidR="00CE5D52" w:rsidRPr="005E1EB3">
        <w:rPr>
          <w:color w:val="auto"/>
        </w:rPr>
        <w:t>administered wholesale drug importation program</w:t>
      </w:r>
      <w:r w:rsidR="00076757" w:rsidRPr="005E1EB3">
        <w:rPr>
          <w:color w:val="auto"/>
        </w:rPr>
        <w:t xml:space="preserve"> monitored by the Bureau for Medical Services</w:t>
      </w:r>
      <w:r w:rsidR="008917D0" w:rsidRPr="005E1EB3">
        <w:rPr>
          <w:color w:val="auto"/>
        </w:rPr>
        <w:t xml:space="preserve">; defining terms; establishing criteria for program; </w:t>
      </w:r>
      <w:r w:rsidR="00EE7702" w:rsidRPr="005E1EB3">
        <w:rPr>
          <w:color w:val="auto"/>
        </w:rPr>
        <w:t xml:space="preserve">duties of </w:t>
      </w:r>
      <w:r w:rsidR="008917D0" w:rsidRPr="005E1EB3">
        <w:rPr>
          <w:color w:val="auto"/>
        </w:rPr>
        <w:t>the Attorney General</w:t>
      </w:r>
      <w:r w:rsidR="00EE7702" w:rsidRPr="005E1EB3">
        <w:rPr>
          <w:color w:val="auto"/>
        </w:rPr>
        <w:t xml:space="preserve"> and</w:t>
      </w:r>
      <w:r w:rsidR="008917D0" w:rsidRPr="005E1EB3">
        <w:rPr>
          <w:color w:val="auto"/>
        </w:rPr>
        <w:t xml:space="preserve"> the bureau</w:t>
      </w:r>
      <w:r w:rsidR="00EE7702" w:rsidRPr="005E1EB3">
        <w:rPr>
          <w:color w:val="auto"/>
        </w:rPr>
        <w:t>;</w:t>
      </w:r>
      <w:r w:rsidR="008917D0" w:rsidRPr="005E1EB3">
        <w:rPr>
          <w:color w:val="auto"/>
        </w:rPr>
        <w:t xml:space="preserve"> certification of the state’s wholesale drug importation program; and annual report to the Legislative Oversight Commission on Health and Human Resources.</w:t>
      </w:r>
    </w:p>
    <w:p w14:paraId="1C0E73A6" w14:textId="77777777" w:rsidR="00303684" w:rsidRPr="005E1EB3" w:rsidRDefault="00303684" w:rsidP="00CC1F3B">
      <w:pPr>
        <w:pStyle w:val="EnactingClause"/>
        <w:rPr>
          <w:color w:val="auto"/>
        </w:rPr>
        <w:sectPr w:rsidR="00303684" w:rsidRPr="005E1EB3" w:rsidSect="00FE68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1EB3">
        <w:rPr>
          <w:color w:val="auto"/>
        </w:rPr>
        <w:t>Be it enacted by the Legislature of West Virginia:</w:t>
      </w:r>
    </w:p>
    <w:p w14:paraId="71775DA0" w14:textId="370768E9" w:rsidR="00CE5D52" w:rsidRPr="005E1EB3" w:rsidRDefault="00CE5D52" w:rsidP="00CE5D52">
      <w:pPr>
        <w:pStyle w:val="ArticleHeading"/>
        <w:rPr>
          <w:color w:val="auto"/>
          <w:u w:val="single"/>
        </w:rPr>
      </w:pPr>
      <w:r w:rsidRPr="005E1EB3">
        <w:rPr>
          <w:color w:val="auto"/>
          <w:u w:val="single"/>
        </w:rPr>
        <w:t xml:space="preserve">Article </w:t>
      </w:r>
      <w:r w:rsidR="00914B0C" w:rsidRPr="005E1EB3">
        <w:rPr>
          <w:color w:val="auto"/>
          <w:u w:val="single"/>
        </w:rPr>
        <w:t>63</w:t>
      </w:r>
      <w:r w:rsidRPr="005E1EB3">
        <w:rPr>
          <w:color w:val="auto"/>
          <w:u w:val="single"/>
        </w:rPr>
        <w:t>. State Administered wholesale prescription drug importation program.</w:t>
      </w:r>
    </w:p>
    <w:p w14:paraId="0B4FC2EB" w14:textId="0E46AEEE" w:rsidR="00CE5D52" w:rsidRPr="005E1EB3" w:rsidRDefault="00CE5D52" w:rsidP="00CE5D52">
      <w:pPr>
        <w:pStyle w:val="SectionHeading"/>
        <w:rPr>
          <w:color w:val="auto"/>
          <w:u w:val="single"/>
        </w:rPr>
        <w:sectPr w:rsidR="00CE5D52" w:rsidRPr="005E1EB3" w:rsidSect="00FE683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r w:rsidRPr="005E1EB3">
        <w:rPr>
          <w:color w:val="auto"/>
          <w:u w:val="single"/>
        </w:rPr>
        <w:t>§16-</w:t>
      </w:r>
      <w:r w:rsidR="00914B0C" w:rsidRPr="005E1EB3">
        <w:rPr>
          <w:color w:val="auto"/>
          <w:u w:val="single"/>
        </w:rPr>
        <w:t>63</w:t>
      </w:r>
      <w:r w:rsidRPr="005E1EB3">
        <w:rPr>
          <w:color w:val="auto"/>
          <w:u w:val="single"/>
        </w:rPr>
        <w:t>-1. Definition.</w:t>
      </w:r>
    </w:p>
    <w:p w14:paraId="0DF56FF1" w14:textId="77777777" w:rsidR="00CE5D52" w:rsidRPr="005E1EB3" w:rsidRDefault="00CE5D52" w:rsidP="00CE5D52">
      <w:pPr>
        <w:pStyle w:val="SectionBody"/>
        <w:rPr>
          <w:color w:val="auto"/>
          <w:u w:val="single"/>
        </w:rPr>
      </w:pPr>
      <w:r w:rsidRPr="005E1EB3">
        <w:rPr>
          <w:color w:val="auto"/>
          <w:u w:val="single"/>
        </w:rPr>
        <w:t>The following terms are defined:</w:t>
      </w:r>
    </w:p>
    <w:p w14:paraId="1BD4175E" w14:textId="77777777" w:rsidR="00CE5D52" w:rsidRPr="005E1EB3" w:rsidRDefault="00704587" w:rsidP="00CE5D52">
      <w:pPr>
        <w:pStyle w:val="SectionBody"/>
        <w:rPr>
          <w:color w:val="auto"/>
          <w:u w:val="single"/>
        </w:rPr>
      </w:pPr>
      <w:r w:rsidRPr="005E1EB3">
        <w:rPr>
          <w:color w:val="auto"/>
          <w:u w:val="single"/>
        </w:rPr>
        <w:t>“Bureau” means the Bureau for</w:t>
      </w:r>
      <w:r w:rsidR="00CE5D52" w:rsidRPr="005E1EB3">
        <w:rPr>
          <w:color w:val="auto"/>
          <w:u w:val="single"/>
        </w:rPr>
        <w:t xml:space="preserve"> Medical Services.</w:t>
      </w:r>
    </w:p>
    <w:p w14:paraId="32912812" w14:textId="77777777" w:rsidR="00CE5D52" w:rsidRPr="005E1EB3" w:rsidRDefault="00CE5D52" w:rsidP="00CE5D52">
      <w:pPr>
        <w:pStyle w:val="SectionBody"/>
        <w:rPr>
          <w:color w:val="auto"/>
          <w:u w:val="single"/>
        </w:rPr>
      </w:pPr>
      <w:r w:rsidRPr="005E1EB3">
        <w:rPr>
          <w:color w:val="auto"/>
          <w:u w:val="single"/>
        </w:rPr>
        <w:t xml:space="preserve">“Commission” means the </w:t>
      </w:r>
      <w:bookmarkStart w:id="0" w:name="_Hlk63512064"/>
      <w:r w:rsidRPr="005E1EB3">
        <w:rPr>
          <w:color w:val="auto"/>
          <w:u w:val="single"/>
        </w:rPr>
        <w:t>Legislative Oversight Commission on Health and Human Resource</w:t>
      </w:r>
      <w:bookmarkEnd w:id="0"/>
      <w:r w:rsidRPr="005E1EB3">
        <w:rPr>
          <w:color w:val="auto"/>
          <w:u w:val="single"/>
        </w:rPr>
        <w:t>s.</w:t>
      </w:r>
    </w:p>
    <w:p w14:paraId="05BB19DA" w14:textId="77777777" w:rsidR="00CE5D52" w:rsidRPr="005E1EB3" w:rsidRDefault="00CE5D52" w:rsidP="00CE5D52">
      <w:pPr>
        <w:pStyle w:val="SectionBody"/>
        <w:rPr>
          <w:color w:val="auto"/>
          <w:u w:val="single"/>
        </w:rPr>
      </w:pPr>
      <w:r w:rsidRPr="005E1EB3">
        <w:rPr>
          <w:color w:val="auto"/>
          <w:u w:val="single"/>
        </w:rPr>
        <w:t>“Importation program” means a state-administered wholesale importation program where the state is the licensed wholesaler, importing drugs from a licensed, regulated Canadian supplier, solely for distribution to voluntarily-participating, state-licensed, in-state pharmacies and administering providers for the exclusive purpose of dispensing to state residents with a valid prescription.</w:t>
      </w:r>
    </w:p>
    <w:p w14:paraId="75DB7577" w14:textId="3E5A6692" w:rsidR="00CE5D52" w:rsidRPr="005E1EB3" w:rsidRDefault="00CE5D52" w:rsidP="00CE5D52">
      <w:pPr>
        <w:pStyle w:val="SectionHeading"/>
        <w:rPr>
          <w:color w:val="auto"/>
          <w:u w:val="single"/>
        </w:rPr>
        <w:sectPr w:rsidR="00CE5D52" w:rsidRPr="005E1EB3" w:rsidSect="00FE6836">
          <w:headerReference w:type="even" r:id="rId18"/>
          <w:headerReference w:type="default" r:id="rId19"/>
          <w:footerReference w:type="even" r:id="rId20"/>
          <w:footerReference w:type="default" r:id="rId21"/>
          <w:headerReference w:type="first" r:id="rId22"/>
          <w:type w:val="continuous"/>
          <w:pgSz w:w="12240" w:h="15840"/>
          <w:pgMar w:top="1440" w:right="1440" w:bottom="1440" w:left="1440" w:header="720" w:footer="720" w:gutter="0"/>
          <w:lnNumType w:countBy="1" w:restart="newSection"/>
          <w:cols w:space="720"/>
          <w:noEndnote/>
          <w:docGrid w:linePitch="326"/>
        </w:sectPr>
      </w:pPr>
      <w:r w:rsidRPr="005E1EB3">
        <w:rPr>
          <w:color w:val="auto"/>
          <w:u w:val="single"/>
        </w:rPr>
        <w:t>§16-</w:t>
      </w:r>
      <w:r w:rsidR="00914B0C" w:rsidRPr="005E1EB3">
        <w:rPr>
          <w:color w:val="auto"/>
          <w:u w:val="single"/>
        </w:rPr>
        <w:t>63</w:t>
      </w:r>
      <w:r w:rsidRPr="005E1EB3">
        <w:rPr>
          <w:color w:val="auto"/>
          <w:u w:val="single"/>
        </w:rPr>
        <w:t>-2. Develop</w:t>
      </w:r>
      <w:r w:rsidR="00704587" w:rsidRPr="005E1EB3">
        <w:rPr>
          <w:color w:val="auto"/>
          <w:u w:val="single"/>
        </w:rPr>
        <w:t>ment of wholesale importation p</w:t>
      </w:r>
      <w:r w:rsidRPr="005E1EB3">
        <w:rPr>
          <w:color w:val="auto"/>
          <w:u w:val="single"/>
        </w:rPr>
        <w:t>rogram</w:t>
      </w:r>
      <w:r w:rsidR="00704587" w:rsidRPr="005E1EB3">
        <w:rPr>
          <w:color w:val="auto"/>
          <w:u w:val="single"/>
        </w:rPr>
        <w:t>; criteria</w:t>
      </w:r>
      <w:r w:rsidRPr="005E1EB3">
        <w:rPr>
          <w:color w:val="auto"/>
          <w:u w:val="single"/>
        </w:rPr>
        <w:t>.</w:t>
      </w:r>
    </w:p>
    <w:p w14:paraId="7F365C0D" w14:textId="3CD00E8A" w:rsidR="00CE5D52" w:rsidRPr="005E1EB3" w:rsidRDefault="00CE5D52" w:rsidP="00CE5D52">
      <w:pPr>
        <w:pStyle w:val="SectionBody"/>
        <w:rPr>
          <w:color w:val="auto"/>
          <w:u w:val="single"/>
        </w:rPr>
      </w:pPr>
      <w:r w:rsidRPr="005E1EB3">
        <w:rPr>
          <w:color w:val="auto"/>
          <w:u w:val="single"/>
        </w:rPr>
        <w:t xml:space="preserve">The </w:t>
      </w:r>
      <w:r w:rsidR="00704587" w:rsidRPr="005E1EB3">
        <w:rPr>
          <w:color w:val="auto"/>
          <w:u w:val="single"/>
        </w:rPr>
        <w:t>b</w:t>
      </w:r>
      <w:r w:rsidRPr="005E1EB3">
        <w:rPr>
          <w:color w:val="auto"/>
          <w:u w:val="single"/>
        </w:rPr>
        <w:t xml:space="preserve">ureau shall design </w:t>
      </w:r>
      <w:r w:rsidR="00704587" w:rsidRPr="005E1EB3">
        <w:rPr>
          <w:color w:val="auto"/>
          <w:u w:val="single"/>
        </w:rPr>
        <w:t xml:space="preserve">and establish </w:t>
      </w:r>
      <w:r w:rsidRPr="005E1EB3">
        <w:rPr>
          <w:color w:val="auto"/>
          <w:u w:val="single"/>
        </w:rPr>
        <w:t>a wholesale prescription drug importation program in consultation with relevant stakeholders and federal agencies that will meet rel</w:t>
      </w:r>
      <w:r w:rsidR="00704587" w:rsidRPr="005E1EB3">
        <w:rPr>
          <w:color w:val="auto"/>
          <w:u w:val="single"/>
        </w:rPr>
        <w:t>evant requirements of 21</w:t>
      </w:r>
      <w:r w:rsidR="00076757" w:rsidRPr="005E1EB3">
        <w:rPr>
          <w:color w:val="auto"/>
          <w:u w:val="single"/>
        </w:rPr>
        <w:t xml:space="preserve"> </w:t>
      </w:r>
      <w:r w:rsidR="00704587" w:rsidRPr="005E1EB3">
        <w:rPr>
          <w:color w:val="auto"/>
          <w:u w:val="single"/>
        </w:rPr>
        <w:t>U.S.C.</w:t>
      </w:r>
      <w:r w:rsidR="00076757" w:rsidRPr="005E1EB3">
        <w:rPr>
          <w:color w:val="auto"/>
          <w:u w:val="single"/>
        </w:rPr>
        <w:t xml:space="preserve"> </w:t>
      </w:r>
      <w:r w:rsidRPr="005E1EB3">
        <w:rPr>
          <w:color w:val="auto"/>
          <w:u w:val="single"/>
        </w:rPr>
        <w:t>§</w:t>
      </w:r>
      <w:r w:rsidR="00076757" w:rsidRPr="005E1EB3">
        <w:rPr>
          <w:color w:val="auto"/>
          <w:u w:val="single"/>
        </w:rPr>
        <w:t xml:space="preserve"> </w:t>
      </w:r>
      <w:r w:rsidRPr="005E1EB3">
        <w:rPr>
          <w:color w:val="auto"/>
          <w:u w:val="single"/>
        </w:rPr>
        <w:t xml:space="preserve">384, including safety and cost savings. </w:t>
      </w:r>
      <w:r w:rsidR="00704587" w:rsidRPr="005E1EB3">
        <w:rPr>
          <w:color w:val="auto"/>
          <w:u w:val="single"/>
        </w:rPr>
        <w:t xml:space="preserve"> To establish this program, </w:t>
      </w:r>
      <w:r w:rsidR="00704587" w:rsidRPr="005E1EB3">
        <w:rPr>
          <w:color w:val="auto"/>
          <w:u w:val="single"/>
        </w:rPr>
        <w:lastRenderedPageBreak/>
        <w:t>the bureau shall</w:t>
      </w:r>
      <w:r w:rsidRPr="005E1EB3">
        <w:rPr>
          <w:color w:val="auto"/>
          <w:u w:val="single"/>
        </w:rPr>
        <w:t xml:space="preserve"> </w:t>
      </w:r>
      <w:r w:rsidR="00704587" w:rsidRPr="005E1EB3">
        <w:rPr>
          <w:color w:val="auto"/>
          <w:u w:val="single"/>
        </w:rPr>
        <w:t>d</w:t>
      </w:r>
      <w:r w:rsidRPr="005E1EB3">
        <w:rPr>
          <w:color w:val="auto"/>
          <w:u w:val="single"/>
        </w:rPr>
        <w:t xml:space="preserve">esignate a state agency to become a licensed wholesaler for the purpose of seeking federal certification and approval to import safe prescription drugs </w:t>
      </w:r>
      <w:r w:rsidR="00704587" w:rsidRPr="005E1EB3">
        <w:rPr>
          <w:color w:val="auto"/>
          <w:u w:val="single"/>
        </w:rPr>
        <w:t>at low cost for</w:t>
      </w:r>
      <w:r w:rsidRPr="005E1EB3">
        <w:rPr>
          <w:color w:val="auto"/>
          <w:u w:val="single"/>
        </w:rPr>
        <w:t xml:space="preserve"> West Virginia’s consumers. </w:t>
      </w:r>
      <w:r w:rsidR="00704587" w:rsidRPr="005E1EB3">
        <w:rPr>
          <w:color w:val="auto"/>
          <w:u w:val="single"/>
        </w:rPr>
        <w:t xml:space="preserve">The design and implementation of the program </w:t>
      </w:r>
      <w:r w:rsidR="006530B5" w:rsidRPr="005E1EB3">
        <w:rPr>
          <w:color w:val="auto"/>
          <w:u w:val="single"/>
        </w:rPr>
        <w:t>must conform to the following criteria:</w:t>
      </w:r>
    </w:p>
    <w:p w14:paraId="63764872" w14:textId="77777777" w:rsidR="00CE5D52" w:rsidRPr="005E1EB3" w:rsidRDefault="006530B5" w:rsidP="00CE5D52">
      <w:pPr>
        <w:pStyle w:val="SectionBody"/>
        <w:rPr>
          <w:color w:val="auto"/>
          <w:u w:val="single"/>
        </w:rPr>
      </w:pPr>
      <w:r w:rsidRPr="005E1EB3">
        <w:rPr>
          <w:color w:val="auto"/>
          <w:u w:val="single"/>
        </w:rPr>
        <w:t>(1</w:t>
      </w:r>
      <w:r w:rsidR="00CE5D52" w:rsidRPr="005E1EB3">
        <w:rPr>
          <w:color w:val="auto"/>
          <w:u w:val="single"/>
        </w:rPr>
        <w:t xml:space="preserve">) </w:t>
      </w:r>
      <w:r w:rsidRPr="005E1EB3">
        <w:rPr>
          <w:color w:val="auto"/>
          <w:u w:val="single"/>
        </w:rPr>
        <w:t>The</w:t>
      </w:r>
      <w:r w:rsidR="00CE5D52" w:rsidRPr="005E1EB3">
        <w:rPr>
          <w:color w:val="auto"/>
          <w:u w:val="single"/>
        </w:rPr>
        <w:t xml:space="preserve"> program </w:t>
      </w:r>
      <w:r w:rsidRPr="005E1EB3">
        <w:rPr>
          <w:color w:val="auto"/>
          <w:u w:val="single"/>
        </w:rPr>
        <w:t>shall</w:t>
      </w:r>
      <w:r w:rsidR="00CE5D52" w:rsidRPr="005E1EB3">
        <w:rPr>
          <w:color w:val="auto"/>
          <w:u w:val="single"/>
        </w:rPr>
        <w:t xml:space="preserve"> use Canadian suppliers regulated under the appropriate Canadian and provincial laws;</w:t>
      </w:r>
      <w:r w:rsidR="00704587" w:rsidRPr="005E1EB3">
        <w:rPr>
          <w:color w:val="auto"/>
          <w:u w:val="single"/>
        </w:rPr>
        <w:t xml:space="preserve"> </w:t>
      </w:r>
    </w:p>
    <w:p w14:paraId="4BC622A4" w14:textId="77777777" w:rsidR="00CE5D52" w:rsidRPr="005E1EB3" w:rsidRDefault="00CE5D52" w:rsidP="00CE5D52">
      <w:pPr>
        <w:pStyle w:val="SectionBody"/>
        <w:rPr>
          <w:color w:val="auto"/>
          <w:u w:val="single"/>
        </w:rPr>
      </w:pPr>
      <w:r w:rsidRPr="005E1EB3">
        <w:rPr>
          <w:color w:val="auto"/>
          <w:u w:val="single"/>
        </w:rPr>
        <w:t>(</w:t>
      </w:r>
      <w:r w:rsidR="00093A80" w:rsidRPr="005E1EB3">
        <w:rPr>
          <w:color w:val="auto"/>
          <w:u w:val="single"/>
        </w:rPr>
        <w:t>2</w:t>
      </w:r>
      <w:r w:rsidRPr="005E1EB3">
        <w:rPr>
          <w:color w:val="auto"/>
          <w:u w:val="single"/>
        </w:rPr>
        <w:t xml:space="preserve">) </w:t>
      </w:r>
      <w:r w:rsidR="006530B5" w:rsidRPr="005E1EB3">
        <w:rPr>
          <w:color w:val="auto"/>
          <w:u w:val="single"/>
        </w:rPr>
        <w:t>Th</w:t>
      </w:r>
      <w:r w:rsidRPr="005E1EB3">
        <w:rPr>
          <w:color w:val="auto"/>
          <w:u w:val="single"/>
        </w:rPr>
        <w:t xml:space="preserve">e program </w:t>
      </w:r>
      <w:r w:rsidR="006530B5" w:rsidRPr="005E1EB3">
        <w:rPr>
          <w:color w:val="auto"/>
          <w:u w:val="single"/>
        </w:rPr>
        <w:t>shall have</w:t>
      </w:r>
      <w:r w:rsidRPr="005E1EB3">
        <w:rPr>
          <w:color w:val="auto"/>
          <w:u w:val="single"/>
        </w:rPr>
        <w:t xml:space="preserve"> a process to sample the purity, chemical composition, and potency of imported products;</w:t>
      </w:r>
    </w:p>
    <w:p w14:paraId="0B2BD6A2" w14:textId="77777777" w:rsidR="006530B5" w:rsidRPr="005E1EB3" w:rsidRDefault="006530B5" w:rsidP="006530B5">
      <w:pPr>
        <w:pStyle w:val="SectionBody"/>
        <w:rPr>
          <w:color w:val="auto"/>
          <w:u w:val="single"/>
        </w:rPr>
      </w:pPr>
      <w:r w:rsidRPr="005E1EB3">
        <w:rPr>
          <w:color w:val="auto"/>
          <w:u w:val="single"/>
        </w:rPr>
        <w:t>(</w:t>
      </w:r>
      <w:r w:rsidR="00093A80" w:rsidRPr="005E1EB3">
        <w:rPr>
          <w:color w:val="auto"/>
          <w:u w:val="single"/>
        </w:rPr>
        <w:t>3</w:t>
      </w:r>
      <w:r w:rsidRPr="005E1EB3">
        <w:rPr>
          <w:color w:val="auto"/>
          <w:u w:val="single"/>
        </w:rPr>
        <w:t>) The program shall only import those prescription pharmaceuticals expected to generate substantial savings for West Virginia’s consumers;</w:t>
      </w:r>
    </w:p>
    <w:p w14:paraId="2BD5AB4B" w14:textId="77777777" w:rsidR="006530B5" w:rsidRPr="005E1EB3" w:rsidRDefault="006530B5" w:rsidP="006530B5">
      <w:pPr>
        <w:pStyle w:val="SectionBody"/>
        <w:rPr>
          <w:color w:val="auto"/>
          <w:u w:val="single"/>
        </w:rPr>
      </w:pPr>
      <w:r w:rsidRPr="005E1EB3">
        <w:rPr>
          <w:color w:val="auto"/>
          <w:u w:val="single"/>
        </w:rPr>
        <w:t>(</w:t>
      </w:r>
      <w:r w:rsidR="00093A80" w:rsidRPr="005E1EB3">
        <w:rPr>
          <w:color w:val="auto"/>
          <w:u w:val="single"/>
        </w:rPr>
        <w:t>4</w:t>
      </w:r>
      <w:r w:rsidRPr="005E1EB3">
        <w:rPr>
          <w:color w:val="auto"/>
          <w:u w:val="single"/>
        </w:rPr>
        <w:t>) The program shall ensure imported products will not be distributed, dispensed, or sold outside of West Virginia’s borders;</w:t>
      </w:r>
    </w:p>
    <w:p w14:paraId="3F1916B1" w14:textId="77777777" w:rsidR="006530B5" w:rsidRPr="005E1EB3" w:rsidRDefault="006530B5" w:rsidP="006530B5">
      <w:pPr>
        <w:pStyle w:val="SectionBody"/>
        <w:rPr>
          <w:color w:val="auto"/>
          <w:u w:val="single"/>
        </w:rPr>
      </w:pPr>
      <w:r w:rsidRPr="005E1EB3">
        <w:rPr>
          <w:color w:val="auto"/>
          <w:u w:val="single"/>
        </w:rPr>
        <w:t>(</w:t>
      </w:r>
      <w:r w:rsidR="00093A80" w:rsidRPr="005E1EB3">
        <w:rPr>
          <w:color w:val="auto"/>
          <w:u w:val="single"/>
        </w:rPr>
        <w:t>5</w:t>
      </w:r>
      <w:r w:rsidRPr="005E1EB3">
        <w:rPr>
          <w:color w:val="auto"/>
          <w:u w:val="single"/>
        </w:rPr>
        <w:t>) Voluntary participant, state-licensed, pharmacies and administering providers shall only charge individual consumers and health plans the actual acquisition cost of the imported, dispensed product;</w:t>
      </w:r>
    </w:p>
    <w:p w14:paraId="408851DA" w14:textId="77777777" w:rsidR="006530B5" w:rsidRPr="005E1EB3" w:rsidRDefault="006530B5" w:rsidP="006530B5">
      <w:pPr>
        <w:pStyle w:val="SectionBody"/>
        <w:rPr>
          <w:color w:val="auto"/>
          <w:u w:val="single"/>
        </w:rPr>
      </w:pPr>
      <w:r w:rsidRPr="005E1EB3">
        <w:rPr>
          <w:color w:val="auto"/>
          <w:u w:val="single"/>
        </w:rPr>
        <w:t>(</w:t>
      </w:r>
      <w:r w:rsidR="00093A80" w:rsidRPr="005E1EB3">
        <w:rPr>
          <w:color w:val="auto"/>
          <w:u w:val="single"/>
        </w:rPr>
        <w:t>6</w:t>
      </w:r>
      <w:r w:rsidRPr="005E1EB3">
        <w:rPr>
          <w:color w:val="auto"/>
          <w:u w:val="single"/>
        </w:rPr>
        <w:t xml:space="preserve">) The health plan payment of the product component of pharmacy and provider billing shall not reimburse more than the actual acquisition cost of the dispensed, imported product; </w:t>
      </w:r>
    </w:p>
    <w:p w14:paraId="48B8F1F6" w14:textId="77777777" w:rsidR="00CE5D52" w:rsidRPr="005E1EB3" w:rsidRDefault="00CE5D52" w:rsidP="006530B5">
      <w:pPr>
        <w:pStyle w:val="SectionBody"/>
        <w:rPr>
          <w:color w:val="auto"/>
          <w:u w:val="single"/>
        </w:rPr>
      </w:pPr>
      <w:r w:rsidRPr="005E1EB3">
        <w:rPr>
          <w:color w:val="auto"/>
          <w:u w:val="single"/>
        </w:rPr>
        <w:t>(</w:t>
      </w:r>
      <w:r w:rsidR="00093A80" w:rsidRPr="005E1EB3">
        <w:rPr>
          <w:color w:val="auto"/>
          <w:u w:val="single"/>
        </w:rPr>
        <w:t>7</w:t>
      </w:r>
      <w:r w:rsidRPr="005E1EB3">
        <w:rPr>
          <w:color w:val="auto"/>
          <w:u w:val="single"/>
        </w:rPr>
        <w:t xml:space="preserve">) </w:t>
      </w:r>
      <w:r w:rsidR="006530B5" w:rsidRPr="005E1EB3">
        <w:rPr>
          <w:color w:val="auto"/>
          <w:u w:val="single"/>
        </w:rPr>
        <w:t>The program shall e</w:t>
      </w:r>
      <w:r w:rsidR="00E35311" w:rsidRPr="005E1EB3">
        <w:rPr>
          <w:color w:val="auto"/>
          <w:u w:val="single"/>
        </w:rPr>
        <w:t>nsure t</w:t>
      </w:r>
      <w:r w:rsidRPr="005E1EB3">
        <w:rPr>
          <w:color w:val="auto"/>
          <w:u w:val="single"/>
        </w:rPr>
        <w:t>hat participating health plans keep their formularies and claims payment systems up to date with the prescription drugs provided through the wholesale importation program;</w:t>
      </w:r>
    </w:p>
    <w:p w14:paraId="7A273511" w14:textId="58F11CEB" w:rsidR="00CE5D52" w:rsidRPr="005E1EB3" w:rsidRDefault="00CE5D52" w:rsidP="00CE5D52">
      <w:pPr>
        <w:pStyle w:val="SectionBody"/>
        <w:rPr>
          <w:color w:val="auto"/>
          <w:u w:val="single"/>
        </w:rPr>
      </w:pPr>
      <w:r w:rsidRPr="005E1EB3">
        <w:rPr>
          <w:color w:val="auto"/>
          <w:u w:val="single"/>
        </w:rPr>
        <w:t>(</w:t>
      </w:r>
      <w:r w:rsidR="00093A80" w:rsidRPr="005E1EB3">
        <w:rPr>
          <w:color w:val="auto"/>
          <w:u w:val="single"/>
        </w:rPr>
        <w:t>8</w:t>
      </w:r>
      <w:r w:rsidRPr="005E1EB3">
        <w:rPr>
          <w:color w:val="auto"/>
          <w:u w:val="single"/>
        </w:rPr>
        <w:t xml:space="preserve">) </w:t>
      </w:r>
      <w:r w:rsidR="006530B5" w:rsidRPr="005E1EB3">
        <w:rPr>
          <w:color w:val="auto"/>
          <w:u w:val="single"/>
        </w:rPr>
        <w:t xml:space="preserve">The program shall ensure that </w:t>
      </w:r>
      <w:r w:rsidRPr="005E1EB3">
        <w:rPr>
          <w:color w:val="auto"/>
          <w:u w:val="single"/>
        </w:rPr>
        <w:t>participating health plans base patient cost</w:t>
      </w:r>
      <w:r w:rsidR="00AF3944" w:rsidRPr="005E1EB3">
        <w:rPr>
          <w:color w:val="auto"/>
          <w:u w:val="single"/>
        </w:rPr>
        <w:t>-</w:t>
      </w:r>
      <w:r w:rsidRPr="005E1EB3">
        <w:rPr>
          <w:color w:val="auto"/>
          <w:u w:val="single"/>
        </w:rPr>
        <w:t>sharing on no more than the actual acquisition cost of the dispensed, imported product;</w:t>
      </w:r>
    </w:p>
    <w:p w14:paraId="4D2BD10D" w14:textId="77777777" w:rsidR="00CE5D52" w:rsidRPr="005E1EB3" w:rsidRDefault="00CE5D52" w:rsidP="00CE5D52">
      <w:pPr>
        <w:pStyle w:val="SectionBody"/>
        <w:rPr>
          <w:color w:val="auto"/>
          <w:u w:val="single"/>
        </w:rPr>
      </w:pPr>
      <w:r w:rsidRPr="005E1EB3">
        <w:rPr>
          <w:color w:val="auto"/>
          <w:u w:val="single"/>
        </w:rPr>
        <w:t>(</w:t>
      </w:r>
      <w:r w:rsidR="00093A80" w:rsidRPr="005E1EB3">
        <w:rPr>
          <w:color w:val="auto"/>
          <w:u w:val="single"/>
        </w:rPr>
        <w:t>9</w:t>
      </w:r>
      <w:r w:rsidRPr="005E1EB3">
        <w:rPr>
          <w:color w:val="auto"/>
          <w:u w:val="single"/>
        </w:rPr>
        <w:t>)</w:t>
      </w:r>
      <w:r w:rsidR="006530B5" w:rsidRPr="005E1EB3">
        <w:rPr>
          <w:color w:val="auto"/>
          <w:u w:val="single"/>
        </w:rPr>
        <w:t xml:space="preserve"> T</w:t>
      </w:r>
      <w:r w:rsidRPr="005E1EB3">
        <w:rPr>
          <w:color w:val="auto"/>
          <w:u w:val="single"/>
        </w:rPr>
        <w:t xml:space="preserve">he program </w:t>
      </w:r>
      <w:r w:rsidR="006530B5" w:rsidRPr="005E1EB3">
        <w:rPr>
          <w:color w:val="auto"/>
          <w:u w:val="single"/>
        </w:rPr>
        <w:t xml:space="preserve">shall </w:t>
      </w:r>
      <w:r w:rsidRPr="005E1EB3">
        <w:rPr>
          <w:color w:val="auto"/>
          <w:u w:val="single"/>
        </w:rPr>
        <w:t xml:space="preserve">require participating health plans to demonstrate to the </w:t>
      </w:r>
      <w:r w:rsidR="00704587" w:rsidRPr="005E1EB3">
        <w:rPr>
          <w:color w:val="auto"/>
          <w:u w:val="single"/>
        </w:rPr>
        <w:t>b</w:t>
      </w:r>
      <w:r w:rsidRPr="005E1EB3">
        <w:rPr>
          <w:color w:val="auto"/>
          <w:u w:val="single"/>
        </w:rPr>
        <w:t xml:space="preserve">ureau how savings on imported drugs are reflected in premiums. </w:t>
      </w:r>
    </w:p>
    <w:p w14:paraId="24FFAD93" w14:textId="77777777" w:rsidR="00CE5D52" w:rsidRPr="005E1EB3" w:rsidRDefault="00CE5D52" w:rsidP="00CE5D52">
      <w:pPr>
        <w:pStyle w:val="SectionBody"/>
        <w:rPr>
          <w:color w:val="auto"/>
          <w:u w:val="single"/>
        </w:rPr>
      </w:pPr>
      <w:r w:rsidRPr="005E1EB3">
        <w:rPr>
          <w:color w:val="auto"/>
          <w:u w:val="single"/>
        </w:rPr>
        <w:t>(1</w:t>
      </w:r>
      <w:r w:rsidR="00093A80" w:rsidRPr="005E1EB3">
        <w:rPr>
          <w:color w:val="auto"/>
          <w:u w:val="single"/>
        </w:rPr>
        <w:t>0</w:t>
      </w:r>
      <w:r w:rsidRPr="005E1EB3">
        <w:rPr>
          <w:color w:val="auto"/>
          <w:u w:val="single"/>
        </w:rPr>
        <w:t>)</w:t>
      </w:r>
      <w:r w:rsidR="006530B5" w:rsidRPr="005E1EB3">
        <w:rPr>
          <w:color w:val="auto"/>
          <w:u w:val="single"/>
        </w:rPr>
        <w:t xml:space="preserve"> The</w:t>
      </w:r>
      <w:r w:rsidRPr="005E1EB3">
        <w:rPr>
          <w:color w:val="auto"/>
          <w:u w:val="single"/>
        </w:rPr>
        <w:t xml:space="preserve"> profit margin of any participating wholesaler and distributor of imp</w:t>
      </w:r>
      <w:r w:rsidR="006530B5" w:rsidRPr="005E1EB3">
        <w:rPr>
          <w:color w:val="auto"/>
          <w:u w:val="single"/>
        </w:rPr>
        <w:t>orted pharmaceutical products shall be</w:t>
      </w:r>
      <w:r w:rsidRPr="005E1EB3">
        <w:rPr>
          <w:color w:val="auto"/>
          <w:u w:val="single"/>
        </w:rPr>
        <w:t xml:space="preserve"> limited to a specified amount established by the bureau;</w:t>
      </w:r>
    </w:p>
    <w:p w14:paraId="7FB2AFAC" w14:textId="77777777" w:rsidR="00CE5D52" w:rsidRPr="005E1EB3" w:rsidRDefault="00CE5D52" w:rsidP="00CE5D52">
      <w:pPr>
        <w:pStyle w:val="SectionBody"/>
        <w:rPr>
          <w:color w:val="auto"/>
          <w:u w:val="single"/>
        </w:rPr>
      </w:pPr>
      <w:r w:rsidRPr="005E1EB3">
        <w:rPr>
          <w:color w:val="auto"/>
          <w:u w:val="single"/>
        </w:rPr>
        <w:lastRenderedPageBreak/>
        <w:t>(1</w:t>
      </w:r>
      <w:r w:rsidR="00E33471" w:rsidRPr="005E1EB3">
        <w:rPr>
          <w:color w:val="auto"/>
          <w:u w:val="single"/>
        </w:rPr>
        <w:t>1</w:t>
      </w:r>
      <w:r w:rsidRPr="005E1EB3">
        <w:rPr>
          <w:color w:val="auto"/>
          <w:u w:val="single"/>
        </w:rPr>
        <w:t>)</w:t>
      </w:r>
      <w:r w:rsidR="006530B5" w:rsidRPr="005E1EB3">
        <w:rPr>
          <w:color w:val="auto"/>
          <w:u w:val="single"/>
        </w:rPr>
        <w:t xml:space="preserve"> The program shall</w:t>
      </w:r>
      <w:r w:rsidRPr="005E1EB3">
        <w:rPr>
          <w:color w:val="auto"/>
          <w:u w:val="single"/>
        </w:rPr>
        <w:t xml:space="preserve"> not import generic products that would violate U.S. patent laws on U.S. branded products;</w:t>
      </w:r>
    </w:p>
    <w:p w14:paraId="050A606F" w14:textId="7F3E27B4" w:rsidR="00CE5D52" w:rsidRPr="005E1EB3" w:rsidRDefault="00CE5D52" w:rsidP="00CE5D52">
      <w:pPr>
        <w:pStyle w:val="SectionBody"/>
        <w:rPr>
          <w:color w:val="auto"/>
          <w:u w:val="single"/>
        </w:rPr>
      </w:pPr>
      <w:r w:rsidRPr="005E1EB3">
        <w:rPr>
          <w:color w:val="auto"/>
          <w:u w:val="single"/>
        </w:rPr>
        <w:t>(1</w:t>
      </w:r>
      <w:r w:rsidR="00E33471" w:rsidRPr="005E1EB3">
        <w:rPr>
          <w:color w:val="auto"/>
          <w:u w:val="single"/>
        </w:rPr>
        <w:t>2</w:t>
      </w:r>
      <w:r w:rsidRPr="005E1EB3">
        <w:rPr>
          <w:color w:val="auto"/>
          <w:u w:val="single"/>
        </w:rPr>
        <w:t>)</w:t>
      </w:r>
      <w:r w:rsidR="006530B5" w:rsidRPr="005E1EB3">
        <w:rPr>
          <w:color w:val="auto"/>
          <w:u w:val="single"/>
        </w:rPr>
        <w:t xml:space="preserve"> The program shall comply</w:t>
      </w:r>
      <w:r w:rsidRPr="005E1EB3">
        <w:rPr>
          <w:color w:val="auto"/>
          <w:u w:val="single"/>
        </w:rPr>
        <w:t xml:space="preserve"> with the requirements of 21 U.S.C. </w:t>
      </w:r>
      <w:r w:rsidR="00E35311" w:rsidRPr="005E1EB3">
        <w:rPr>
          <w:color w:val="auto"/>
          <w:u w:val="single"/>
        </w:rPr>
        <w:t>§</w:t>
      </w:r>
      <w:r w:rsidR="006530B5" w:rsidRPr="005E1EB3">
        <w:rPr>
          <w:color w:val="auto"/>
          <w:u w:val="single"/>
        </w:rPr>
        <w:t>§</w:t>
      </w:r>
      <w:r w:rsidR="00E35311" w:rsidRPr="005E1EB3">
        <w:rPr>
          <w:color w:val="auto"/>
          <w:u w:val="single"/>
        </w:rPr>
        <w:t xml:space="preserve"> 581 and </w:t>
      </w:r>
      <w:r w:rsidRPr="005E1EB3">
        <w:rPr>
          <w:color w:val="auto"/>
          <w:u w:val="single"/>
        </w:rPr>
        <w:t>582, pertaining to the track and trace requirements as enacted in Title II of the Drug Security and Quality Act (P</w:t>
      </w:r>
      <w:r w:rsidR="00E35311" w:rsidRPr="005E1EB3">
        <w:rPr>
          <w:color w:val="auto"/>
          <w:u w:val="single"/>
        </w:rPr>
        <w:t>ub</w:t>
      </w:r>
      <w:r w:rsidRPr="005E1EB3">
        <w:rPr>
          <w:color w:val="auto"/>
          <w:u w:val="single"/>
        </w:rPr>
        <w:t>.</w:t>
      </w:r>
      <w:r w:rsidR="00076757" w:rsidRPr="005E1EB3">
        <w:rPr>
          <w:color w:val="auto"/>
          <w:u w:val="single"/>
        </w:rPr>
        <w:t xml:space="preserve"> </w:t>
      </w:r>
      <w:r w:rsidR="00E35311" w:rsidRPr="005E1EB3">
        <w:rPr>
          <w:color w:val="auto"/>
          <w:u w:val="single"/>
        </w:rPr>
        <w:t>L.</w:t>
      </w:r>
      <w:r w:rsidRPr="005E1EB3">
        <w:rPr>
          <w:color w:val="auto"/>
          <w:u w:val="single"/>
        </w:rPr>
        <w:t xml:space="preserve">113-54) to the extent practical and feasible before imported drugs come into possession of the state wholesaler and </w:t>
      </w:r>
      <w:r w:rsidR="006530B5" w:rsidRPr="005E1EB3">
        <w:rPr>
          <w:color w:val="auto"/>
          <w:u w:val="single"/>
        </w:rPr>
        <w:t>shall comply</w:t>
      </w:r>
      <w:r w:rsidRPr="005E1EB3">
        <w:rPr>
          <w:color w:val="auto"/>
          <w:u w:val="single"/>
        </w:rPr>
        <w:t xml:space="preserve"> fully after imported drugs are in the possession of the state wholesaler;</w:t>
      </w:r>
    </w:p>
    <w:p w14:paraId="7A223B0B" w14:textId="77777777" w:rsidR="00CE5D52" w:rsidRPr="005E1EB3" w:rsidRDefault="00CE5D52" w:rsidP="00CE5D52">
      <w:pPr>
        <w:pStyle w:val="SectionBody"/>
        <w:rPr>
          <w:color w:val="auto"/>
          <w:u w:val="single"/>
        </w:rPr>
      </w:pPr>
      <w:r w:rsidRPr="005E1EB3">
        <w:rPr>
          <w:color w:val="auto"/>
          <w:u w:val="single"/>
        </w:rPr>
        <w:t>(1</w:t>
      </w:r>
      <w:r w:rsidR="00E33471" w:rsidRPr="005E1EB3">
        <w:rPr>
          <w:color w:val="auto"/>
          <w:u w:val="single"/>
        </w:rPr>
        <w:t>3</w:t>
      </w:r>
      <w:r w:rsidRPr="005E1EB3">
        <w:rPr>
          <w:color w:val="auto"/>
          <w:u w:val="single"/>
        </w:rPr>
        <w:t>)</w:t>
      </w:r>
      <w:r w:rsidR="006530B5" w:rsidRPr="005E1EB3">
        <w:rPr>
          <w:color w:val="auto"/>
          <w:u w:val="single"/>
        </w:rPr>
        <w:t xml:space="preserve"> The program shall be</w:t>
      </w:r>
      <w:r w:rsidRPr="005E1EB3">
        <w:rPr>
          <w:color w:val="auto"/>
          <w:u w:val="single"/>
        </w:rPr>
        <w:t xml:space="preserve"> adequately financed through a fee on each prescription or other appropriate appro</w:t>
      </w:r>
      <w:r w:rsidR="006530B5" w:rsidRPr="005E1EB3">
        <w:rPr>
          <w:color w:val="auto"/>
          <w:u w:val="single"/>
        </w:rPr>
        <w:t xml:space="preserve">ach, but the size of the fee may </w:t>
      </w:r>
      <w:r w:rsidRPr="005E1EB3">
        <w:rPr>
          <w:color w:val="auto"/>
          <w:u w:val="single"/>
        </w:rPr>
        <w:t>not jeopardize significant consumer savings;</w:t>
      </w:r>
    </w:p>
    <w:p w14:paraId="0E400218" w14:textId="77777777" w:rsidR="00CE5D52" w:rsidRPr="005E1EB3" w:rsidRDefault="00CE5D52" w:rsidP="00CE5D52">
      <w:pPr>
        <w:pStyle w:val="SectionBody"/>
        <w:rPr>
          <w:color w:val="auto"/>
          <w:u w:val="single"/>
        </w:rPr>
      </w:pPr>
      <w:r w:rsidRPr="005E1EB3">
        <w:rPr>
          <w:color w:val="auto"/>
          <w:u w:val="single"/>
        </w:rPr>
        <w:t>(1</w:t>
      </w:r>
      <w:r w:rsidR="00E33471" w:rsidRPr="005E1EB3">
        <w:rPr>
          <w:color w:val="auto"/>
          <w:u w:val="single"/>
        </w:rPr>
        <w:t>4</w:t>
      </w:r>
      <w:r w:rsidRPr="005E1EB3">
        <w:rPr>
          <w:color w:val="auto"/>
          <w:u w:val="single"/>
        </w:rPr>
        <w:t>)</w:t>
      </w:r>
      <w:r w:rsidR="006530B5" w:rsidRPr="005E1EB3">
        <w:rPr>
          <w:color w:val="auto"/>
          <w:u w:val="single"/>
        </w:rPr>
        <w:t xml:space="preserve"> T</w:t>
      </w:r>
      <w:r w:rsidRPr="005E1EB3">
        <w:rPr>
          <w:color w:val="auto"/>
          <w:u w:val="single"/>
        </w:rPr>
        <w:t xml:space="preserve">he program </w:t>
      </w:r>
      <w:r w:rsidR="006530B5" w:rsidRPr="005E1EB3">
        <w:rPr>
          <w:color w:val="auto"/>
          <w:u w:val="single"/>
        </w:rPr>
        <w:t xml:space="preserve">shall </w:t>
      </w:r>
      <w:r w:rsidRPr="005E1EB3">
        <w:rPr>
          <w:color w:val="auto"/>
          <w:u w:val="single"/>
        </w:rPr>
        <w:t xml:space="preserve">include an audit function to ensure that: </w:t>
      </w:r>
    </w:p>
    <w:p w14:paraId="489D182D" w14:textId="77777777" w:rsidR="00CE5D52" w:rsidRPr="005E1EB3" w:rsidRDefault="00CE5D52" w:rsidP="00CE5D52">
      <w:pPr>
        <w:pStyle w:val="SectionBody"/>
        <w:rPr>
          <w:color w:val="auto"/>
          <w:u w:val="single"/>
        </w:rPr>
      </w:pPr>
      <w:r w:rsidRPr="005E1EB3">
        <w:rPr>
          <w:color w:val="auto"/>
          <w:u w:val="single"/>
        </w:rPr>
        <w:t>(A) The bureau has a sound methodology by which to determine the most cost-effective products to include in the importation program on an ongoing basis;</w:t>
      </w:r>
    </w:p>
    <w:p w14:paraId="4DB55ECC" w14:textId="74760D0E" w:rsidR="00CE5D52" w:rsidRPr="005E1EB3" w:rsidRDefault="00CE5D52" w:rsidP="00CE5D52">
      <w:pPr>
        <w:pStyle w:val="SectionBody"/>
        <w:rPr>
          <w:color w:val="auto"/>
          <w:u w:val="single"/>
        </w:rPr>
      </w:pPr>
      <w:r w:rsidRPr="005E1EB3">
        <w:rPr>
          <w:color w:val="auto"/>
          <w:u w:val="single"/>
        </w:rPr>
        <w:t xml:space="preserve">(B) The bureau has processes in place to select Canadian suppliers of high quality, high performance, and in full compliance with Canadian law and regulation and at the option of the </w:t>
      </w:r>
      <w:r w:rsidR="00E33471" w:rsidRPr="005E1EB3">
        <w:rPr>
          <w:color w:val="auto"/>
          <w:u w:val="single"/>
        </w:rPr>
        <w:t>s</w:t>
      </w:r>
      <w:r w:rsidRPr="005E1EB3">
        <w:rPr>
          <w:color w:val="auto"/>
          <w:u w:val="single"/>
        </w:rPr>
        <w:t>ponsor, state pharmacy</w:t>
      </w:r>
      <w:r w:rsidR="00AF3944" w:rsidRPr="005E1EB3">
        <w:rPr>
          <w:color w:val="auto"/>
          <w:u w:val="single"/>
        </w:rPr>
        <w:t>,</w:t>
      </w:r>
      <w:r w:rsidRPr="005E1EB3">
        <w:rPr>
          <w:color w:val="auto"/>
          <w:u w:val="single"/>
        </w:rPr>
        <w:t xml:space="preserve"> or wholesaler laws;</w:t>
      </w:r>
    </w:p>
    <w:p w14:paraId="420299E4" w14:textId="77777777" w:rsidR="00CE5D52" w:rsidRPr="005E1EB3" w:rsidRDefault="00CE5D52" w:rsidP="00CE5D52">
      <w:pPr>
        <w:pStyle w:val="SectionBody"/>
        <w:rPr>
          <w:color w:val="auto"/>
          <w:u w:val="single"/>
        </w:rPr>
      </w:pPr>
      <w:r w:rsidRPr="005E1EB3">
        <w:rPr>
          <w:color w:val="auto"/>
          <w:u w:val="single"/>
        </w:rPr>
        <w:t xml:space="preserve">(C) Imported drugs under the state program are not shipped, sold, or dispensed outside the </w:t>
      </w:r>
      <w:r w:rsidR="00E33471" w:rsidRPr="005E1EB3">
        <w:rPr>
          <w:color w:val="auto"/>
          <w:u w:val="single"/>
        </w:rPr>
        <w:t>s</w:t>
      </w:r>
      <w:r w:rsidRPr="005E1EB3">
        <w:rPr>
          <w:color w:val="auto"/>
          <w:u w:val="single"/>
        </w:rPr>
        <w:t>tate once in the possession of the state;</w:t>
      </w:r>
    </w:p>
    <w:p w14:paraId="78D69B3D" w14:textId="77777777" w:rsidR="00CE5D52" w:rsidRPr="005E1EB3" w:rsidRDefault="00CE5D52" w:rsidP="00CE5D52">
      <w:pPr>
        <w:pStyle w:val="SectionBody"/>
        <w:rPr>
          <w:color w:val="auto"/>
          <w:u w:val="single"/>
        </w:rPr>
      </w:pPr>
      <w:r w:rsidRPr="005E1EB3">
        <w:rPr>
          <w:color w:val="auto"/>
          <w:u w:val="single"/>
        </w:rPr>
        <w:t>(D) Imported products are pure, unadulterated, potent, and safe;</w:t>
      </w:r>
    </w:p>
    <w:p w14:paraId="5C0E6413" w14:textId="77777777" w:rsidR="00CE5D52" w:rsidRPr="005E1EB3" w:rsidRDefault="00CE5D52" w:rsidP="00CE5D52">
      <w:pPr>
        <w:pStyle w:val="SectionBody"/>
        <w:rPr>
          <w:color w:val="auto"/>
          <w:u w:val="single"/>
        </w:rPr>
      </w:pPr>
      <w:r w:rsidRPr="005E1EB3">
        <w:rPr>
          <w:color w:val="auto"/>
          <w:u w:val="single"/>
        </w:rPr>
        <w:t>(E) Participating pharmacies and administering providers are not charging more than actual acquisition cost to any consumer or any participating health plan;</w:t>
      </w:r>
    </w:p>
    <w:p w14:paraId="2F2222EA" w14:textId="77777777" w:rsidR="00CE5D52" w:rsidRPr="005E1EB3" w:rsidRDefault="00CE5D52" w:rsidP="00CE5D52">
      <w:pPr>
        <w:pStyle w:val="SectionBody"/>
        <w:rPr>
          <w:color w:val="auto"/>
          <w:u w:val="single"/>
        </w:rPr>
      </w:pPr>
      <w:r w:rsidRPr="005E1EB3">
        <w:rPr>
          <w:color w:val="auto"/>
          <w:u w:val="single"/>
        </w:rPr>
        <w:t>(F) Participating health plan formularies and claims processing systems remain up to date with all relevant aspects of the importation program;</w:t>
      </w:r>
    </w:p>
    <w:p w14:paraId="4BA24812" w14:textId="42CA2599" w:rsidR="00CE5D52" w:rsidRPr="005E1EB3" w:rsidRDefault="00CE5D52" w:rsidP="00CE5D52">
      <w:pPr>
        <w:pStyle w:val="SectionBody"/>
        <w:rPr>
          <w:color w:val="auto"/>
          <w:u w:val="single"/>
        </w:rPr>
      </w:pPr>
      <w:r w:rsidRPr="005E1EB3">
        <w:rPr>
          <w:color w:val="auto"/>
          <w:u w:val="single"/>
        </w:rPr>
        <w:t>(G) Participating health plans base patient coinsurance and other cost</w:t>
      </w:r>
      <w:r w:rsidR="00AF3944" w:rsidRPr="005E1EB3">
        <w:rPr>
          <w:color w:val="auto"/>
          <w:u w:val="single"/>
        </w:rPr>
        <w:t>-</w:t>
      </w:r>
      <w:r w:rsidRPr="005E1EB3">
        <w:rPr>
          <w:color w:val="auto"/>
          <w:u w:val="single"/>
        </w:rPr>
        <w:t>sharing on the actual acquisition cost of covered, imported drugs;</w:t>
      </w:r>
    </w:p>
    <w:p w14:paraId="2BB3A4F2" w14:textId="77777777" w:rsidR="00CE5D52" w:rsidRPr="005E1EB3" w:rsidRDefault="00CE5D52" w:rsidP="00CE5D52">
      <w:pPr>
        <w:pStyle w:val="SectionBody"/>
        <w:rPr>
          <w:color w:val="auto"/>
          <w:u w:val="single"/>
        </w:rPr>
      </w:pPr>
      <w:r w:rsidRPr="005E1EB3">
        <w:rPr>
          <w:color w:val="auto"/>
          <w:u w:val="single"/>
        </w:rPr>
        <w:t xml:space="preserve">(H) Participating health plans reimburse participating pharmacies and administering providers actual acquisition cost for imported, dispensed product; </w:t>
      </w:r>
    </w:p>
    <w:p w14:paraId="25CB998E" w14:textId="77777777" w:rsidR="00CE5D52" w:rsidRPr="005E1EB3" w:rsidRDefault="00CE5D52" w:rsidP="00CE5D52">
      <w:pPr>
        <w:pStyle w:val="SectionBody"/>
        <w:rPr>
          <w:color w:val="auto"/>
          <w:u w:val="single"/>
        </w:rPr>
      </w:pPr>
      <w:r w:rsidRPr="005E1EB3">
        <w:rPr>
          <w:color w:val="auto"/>
          <w:u w:val="single"/>
        </w:rPr>
        <w:lastRenderedPageBreak/>
        <w:t>(I) The program is adequately financed to support all administrative functions while generating significant consumer savings;</w:t>
      </w:r>
    </w:p>
    <w:p w14:paraId="0ECE9490" w14:textId="77777777" w:rsidR="00CE5D52" w:rsidRPr="005E1EB3" w:rsidRDefault="00CE5D52" w:rsidP="00CE5D52">
      <w:pPr>
        <w:pStyle w:val="SectionBody"/>
        <w:rPr>
          <w:color w:val="auto"/>
          <w:u w:val="single"/>
        </w:rPr>
      </w:pPr>
      <w:r w:rsidRPr="005E1EB3">
        <w:rPr>
          <w:color w:val="auto"/>
          <w:u w:val="single"/>
        </w:rPr>
        <w:t>(J) The program does not put consumers at higher risk than if the program did not exist; and</w:t>
      </w:r>
    </w:p>
    <w:p w14:paraId="2625FFBA" w14:textId="77777777" w:rsidR="00CE5D52" w:rsidRPr="005E1EB3" w:rsidRDefault="00CE5D52" w:rsidP="00CE5D52">
      <w:pPr>
        <w:pStyle w:val="SectionBody"/>
        <w:rPr>
          <w:color w:val="auto"/>
          <w:u w:val="single"/>
        </w:rPr>
      </w:pPr>
      <w:r w:rsidRPr="005E1EB3">
        <w:rPr>
          <w:color w:val="auto"/>
          <w:u w:val="single"/>
        </w:rPr>
        <w:t>(K) The program continues to provide West Virginia consumers with substantial savings on prescription drugs.</w:t>
      </w:r>
    </w:p>
    <w:p w14:paraId="1AD04AE1" w14:textId="15F9E2A6" w:rsidR="00CE5D52" w:rsidRPr="005E1EB3" w:rsidRDefault="00CE5D52" w:rsidP="00CE5D52">
      <w:pPr>
        <w:pStyle w:val="SectionHeading"/>
        <w:rPr>
          <w:color w:val="auto"/>
          <w:u w:val="single"/>
        </w:rPr>
        <w:sectPr w:rsidR="00CE5D52" w:rsidRPr="005E1EB3" w:rsidSect="00FE6836">
          <w:type w:val="continuous"/>
          <w:pgSz w:w="12240" w:h="15840"/>
          <w:pgMar w:top="1440" w:right="1440" w:bottom="1440" w:left="1440" w:header="720" w:footer="720" w:gutter="0"/>
          <w:lnNumType w:countBy="1" w:restart="newSection"/>
          <w:cols w:space="720"/>
          <w:noEndnote/>
          <w:docGrid w:linePitch="326"/>
        </w:sectPr>
      </w:pPr>
      <w:r w:rsidRPr="005E1EB3">
        <w:rPr>
          <w:color w:val="auto"/>
          <w:u w:val="single"/>
        </w:rPr>
        <w:t>§16-</w:t>
      </w:r>
      <w:r w:rsidR="00914B0C" w:rsidRPr="005E1EB3">
        <w:rPr>
          <w:color w:val="auto"/>
          <w:u w:val="single"/>
        </w:rPr>
        <w:t>63</w:t>
      </w:r>
      <w:r w:rsidRPr="005E1EB3">
        <w:rPr>
          <w:color w:val="auto"/>
          <w:u w:val="single"/>
        </w:rPr>
        <w:t>-3. Monitoring for Anti-Competitive Behavior.</w:t>
      </w:r>
    </w:p>
    <w:p w14:paraId="43D55814" w14:textId="77777777" w:rsidR="00CE5D52" w:rsidRPr="005E1EB3" w:rsidRDefault="00CE5D52" w:rsidP="00CE5D52">
      <w:pPr>
        <w:pStyle w:val="SectionBody"/>
        <w:rPr>
          <w:color w:val="auto"/>
          <w:u w:val="single"/>
        </w:rPr>
      </w:pPr>
      <w:bookmarkStart w:id="1" w:name="_Hlk63511420"/>
      <w:r w:rsidRPr="005E1EB3">
        <w:rPr>
          <w:color w:val="auto"/>
          <w:u w:val="single"/>
        </w:rPr>
        <w:t xml:space="preserve">The Attorney General </w:t>
      </w:r>
      <w:r w:rsidR="00E35311" w:rsidRPr="005E1EB3">
        <w:rPr>
          <w:color w:val="auto"/>
          <w:u w:val="single"/>
        </w:rPr>
        <w:t>shall assist the b</w:t>
      </w:r>
      <w:r w:rsidRPr="005E1EB3">
        <w:rPr>
          <w:color w:val="auto"/>
          <w:u w:val="single"/>
        </w:rPr>
        <w:t xml:space="preserve">ureau to identify the potential for anticompetitive behavior in industries that would be affected by a program of importation. </w:t>
      </w:r>
    </w:p>
    <w:p w14:paraId="6AA0D5E6" w14:textId="316201B5" w:rsidR="00F9791D" w:rsidRPr="005E1EB3" w:rsidRDefault="00CE5D52" w:rsidP="00CE5D52">
      <w:pPr>
        <w:pStyle w:val="SectionHeading"/>
        <w:rPr>
          <w:color w:val="auto"/>
          <w:u w:val="single"/>
        </w:rPr>
        <w:sectPr w:rsidR="00F9791D" w:rsidRPr="005E1EB3" w:rsidSect="00FE6836">
          <w:type w:val="continuous"/>
          <w:pgSz w:w="12240" w:h="15840"/>
          <w:pgMar w:top="1440" w:right="1440" w:bottom="1440" w:left="1440" w:header="720" w:footer="720" w:gutter="0"/>
          <w:lnNumType w:countBy="1" w:restart="newSection"/>
          <w:cols w:space="720"/>
          <w:noEndnote/>
          <w:docGrid w:linePitch="326"/>
        </w:sectPr>
      </w:pPr>
      <w:r w:rsidRPr="005E1EB3">
        <w:rPr>
          <w:color w:val="auto"/>
          <w:u w:val="single"/>
        </w:rPr>
        <w:t>§16-</w:t>
      </w:r>
      <w:r w:rsidR="00914B0C" w:rsidRPr="005E1EB3">
        <w:rPr>
          <w:color w:val="auto"/>
          <w:u w:val="single"/>
        </w:rPr>
        <w:t>63</w:t>
      </w:r>
      <w:r w:rsidRPr="005E1EB3">
        <w:rPr>
          <w:color w:val="auto"/>
          <w:u w:val="single"/>
        </w:rPr>
        <w:t>-4. Submission of Request for Federal Certification and Approval.</w:t>
      </w:r>
    </w:p>
    <w:p w14:paraId="373AC234" w14:textId="77777777" w:rsidR="00CE5D52" w:rsidRPr="005E1EB3" w:rsidRDefault="00CE5D52" w:rsidP="00CE5D52">
      <w:pPr>
        <w:pStyle w:val="SectionBody"/>
        <w:rPr>
          <w:color w:val="auto"/>
          <w:u w:val="single"/>
        </w:rPr>
      </w:pPr>
      <w:r w:rsidRPr="005E1EB3">
        <w:rPr>
          <w:color w:val="auto"/>
          <w:u w:val="single"/>
        </w:rPr>
        <w:t xml:space="preserve">The bureau shall submit a formal request to the Secretary of the U.S. Department of Health and Human </w:t>
      </w:r>
      <w:r w:rsidR="00E33471" w:rsidRPr="005E1EB3">
        <w:rPr>
          <w:color w:val="auto"/>
          <w:u w:val="single"/>
        </w:rPr>
        <w:t xml:space="preserve">Resources </w:t>
      </w:r>
      <w:r w:rsidRPr="005E1EB3">
        <w:rPr>
          <w:color w:val="auto"/>
          <w:u w:val="single"/>
        </w:rPr>
        <w:t xml:space="preserve">for certification of the </w:t>
      </w:r>
      <w:r w:rsidR="00E35311" w:rsidRPr="005E1EB3">
        <w:rPr>
          <w:color w:val="auto"/>
          <w:u w:val="single"/>
        </w:rPr>
        <w:t>s</w:t>
      </w:r>
      <w:r w:rsidRPr="005E1EB3">
        <w:rPr>
          <w:color w:val="auto"/>
          <w:u w:val="single"/>
        </w:rPr>
        <w:t xml:space="preserve">tate’s wholesale drug importation program. </w:t>
      </w:r>
    </w:p>
    <w:bookmarkEnd w:id="1"/>
    <w:p w14:paraId="64392313" w14:textId="6BFED76C" w:rsidR="00F9791D" w:rsidRPr="005E1EB3" w:rsidRDefault="00CE5D52" w:rsidP="00CE5D52">
      <w:pPr>
        <w:pStyle w:val="SectionHeading"/>
        <w:rPr>
          <w:color w:val="auto"/>
          <w:u w:val="single"/>
        </w:rPr>
        <w:sectPr w:rsidR="00F9791D" w:rsidRPr="005E1EB3" w:rsidSect="00FE6836">
          <w:type w:val="continuous"/>
          <w:pgSz w:w="12240" w:h="15840"/>
          <w:pgMar w:top="1440" w:right="1440" w:bottom="1440" w:left="1440" w:header="720" w:footer="720" w:gutter="0"/>
          <w:lnNumType w:countBy="1" w:restart="newSection"/>
          <w:cols w:space="720"/>
          <w:noEndnote/>
          <w:docGrid w:linePitch="326"/>
        </w:sectPr>
      </w:pPr>
      <w:r w:rsidRPr="005E1EB3">
        <w:rPr>
          <w:color w:val="auto"/>
          <w:u w:val="single"/>
        </w:rPr>
        <w:t>§16-</w:t>
      </w:r>
      <w:r w:rsidR="00914B0C" w:rsidRPr="005E1EB3">
        <w:rPr>
          <w:color w:val="auto"/>
          <w:u w:val="single"/>
        </w:rPr>
        <w:t>63</w:t>
      </w:r>
      <w:r w:rsidRPr="005E1EB3">
        <w:rPr>
          <w:color w:val="auto"/>
          <w:u w:val="single"/>
        </w:rPr>
        <w:t>-5. Implementation/Addition</w:t>
      </w:r>
      <w:r w:rsidR="00F9791D" w:rsidRPr="005E1EB3">
        <w:rPr>
          <w:color w:val="auto"/>
          <w:u w:val="single"/>
        </w:rPr>
        <w:t>al Administrative Requirements.</w:t>
      </w:r>
    </w:p>
    <w:p w14:paraId="7F03761A" w14:textId="77777777" w:rsidR="00CE5D52" w:rsidRPr="005E1EB3" w:rsidRDefault="00CE5D52" w:rsidP="00CE5D52">
      <w:pPr>
        <w:pStyle w:val="SectionBody"/>
        <w:rPr>
          <w:color w:val="auto"/>
          <w:u w:val="single"/>
        </w:rPr>
      </w:pPr>
      <w:r w:rsidRPr="005E1EB3">
        <w:rPr>
          <w:color w:val="auto"/>
          <w:u w:val="single"/>
        </w:rPr>
        <w:t xml:space="preserve">Upon certification and approval by the Secretary of the US Department of Health and Human </w:t>
      </w:r>
      <w:r w:rsidR="00E33471" w:rsidRPr="005E1EB3">
        <w:rPr>
          <w:color w:val="auto"/>
          <w:u w:val="single"/>
        </w:rPr>
        <w:t>Resources</w:t>
      </w:r>
      <w:r w:rsidRPr="005E1EB3">
        <w:rPr>
          <w:color w:val="auto"/>
          <w:u w:val="single"/>
        </w:rPr>
        <w:t>, the bureau shall begin implementation of the wholesale importation program and have the program operational within six months of the date of the certification. As part of the implementation process the bureau shall:</w:t>
      </w:r>
    </w:p>
    <w:p w14:paraId="42D6BA5B" w14:textId="77777777" w:rsidR="00CE5D52" w:rsidRPr="005E1EB3" w:rsidRDefault="00CE5D52" w:rsidP="00CE5D52">
      <w:pPr>
        <w:pStyle w:val="SectionBody"/>
        <w:rPr>
          <w:color w:val="auto"/>
          <w:u w:val="single"/>
        </w:rPr>
      </w:pPr>
      <w:r w:rsidRPr="005E1EB3">
        <w:rPr>
          <w:color w:val="auto"/>
          <w:u w:val="single"/>
        </w:rPr>
        <w:t>(1) Become licensed as a wholesaler;</w:t>
      </w:r>
    </w:p>
    <w:p w14:paraId="42B81917" w14:textId="77777777" w:rsidR="00CE5D52" w:rsidRPr="005E1EB3" w:rsidRDefault="00CE5D52" w:rsidP="00CE5D52">
      <w:pPr>
        <w:pStyle w:val="SectionBody"/>
        <w:rPr>
          <w:color w:val="auto"/>
          <w:u w:val="single"/>
        </w:rPr>
      </w:pPr>
      <w:r w:rsidRPr="005E1EB3">
        <w:rPr>
          <w:color w:val="auto"/>
          <w:u w:val="single"/>
        </w:rPr>
        <w:t>(2) Contract with a state-licensed distributor or distributors;</w:t>
      </w:r>
    </w:p>
    <w:p w14:paraId="2BA74DA4" w14:textId="77777777" w:rsidR="00CE5D52" w:rsidRPr="005E1EB3" w:rsidRDefault="00CE5D52" w:rsidP="00CE5D52">
      <w:pPr>
        <w:pStyle w:val="SectionBody"/>
        <w:rPr>
          <w:color w:val="auto"/>
          <w:u w:val="single"/>
        </w:rPr>
      </w:pPr>
      <w:r w:rsidRPr="005E1EB3">
        <w:rPr>
          <w:color w:val="auto"/>
          <w:u w:val="single"/>
        </w:rPr>
        <w:t>(3) Contract with a licensed, regulated, Canadian supplier or suppliers;</w:t>
      </w:r>
    </w:p>
    <w:p w14:paraId="4C5A4E97" w14:textId="77777777" w:rsidR="00CE5D52" w:rsidRPr="005E1EB3" w:rsidRDefault="00CE5D52" w:rsidP="00CE5D52">
      <w:pPr>
        <w:pStyle w:val="SectionBody"/>
        <w:rPr>
          <w:color w:val="auto"/>
          <w:u w:val="single"/>
        </w:rPr>
      </w:pPr>
      <w:r w:rsidRPr="005E1EB3">
        <w:rPr>
          <w:color w:val="auto"/>
          <w:u w:val="single"/>
        </w:rPr>
        <w:t>(4) Engage health plans, employers, pharmacies, providers, and consumers;</w:t>
      </w:r>
    </w:p>
    <w:p w14:paraId="3F85D1AB" w14:textId="77777777" w:rsidR="00CE5D52" w:rsidRPr="005E1EB3" w:rsidRDefault="00CE5D52" w:rsidP="00CE5D52">
      <w:pPr>
        <w:pStyle w:val="SectionBody"/>
        <w:rPr>
          <w:color w:val="auto"/>
          <w:u w:val="single"/>
        </w:rPr>
      </w:pPr>
      <w:r w:rsidRPr="005E1EB3">
        <w:rPr>
          <w:color w:val="auto"/>
          <w:u w:val="single"/>
        </w:rPr>
        <w:t xml:space="preserve">(5) Develop a registration process </w:t>
      </w:r>
      <w:r w:rsidR="00AA6AAC" w:rsidRPr="005E1EB3">
        <w:rPr>
          <w:color w:val="auto"/>
          <w:u w:val="single"/>
        </w:rPr>
        <w:t xml:space="preserve">for </w:t>
      </w:r>
      <w:r w:rsidRPr="005E1EB3">
        <w:rPr>
          <w:color w:val="auto"/>
          <w:u w:val="single"/>
        </w:rPr>
        <w:t>health plans, pharmacies, and administering providers willing to participate;</w:t>
      </w:r>
    </w:p>
    <w:p w14:paraId="0BC96CA8" w14:textId="77777777" w:rsidR="00CE5D52" w:rsidRPr="005E1EB3" w:rsidRDefault="00CE5D52" w:rsidP="00CE5D52">
      <w:pPr>
        <w:pStyle w:val="SectionBody"/>
        <w:rPr>
          <w:color w:val="auto"/>
          <w:u w:val="single"/>
        </w:rPr>
      </w:pPr>
      <w:r w:rsidRPr="005E1EB3">
        <w:rPr>
          <w:color w:val="auto"/>
          <w:u w:val="single"/>
        </w:rPr>
        <w:t>(6) Create a publicly available source for listing prices of imported products that will be available to all participating entities and consumers;</w:t>
      </w:r>
    </w:p>
    <w:p w14:paraId="495A3336" w14:textId="77777777" w:rsidR="00CE5D52" w:rsidRPr="005E1EB3" w:rsidRDefault="00CE5D52" w:rsidP="00CE5D52">
      <w:pPr>
        <w:pStyle w:val="SectionBody"/>
        <w:rPr>
          <w:color w:val="auto"/>
          <w:u w:val="single"/>
        </w:rPr>
      </w:pPr>
      <w:r w:rsidRPr="005E1EB3">
        <w:rPr>
          <w:color w:val="auto"/>
          <w:u w:val="single"/>
        </w:rPr>
        <w:t>(7) Create an outreach and marketing plan to generate program awareness;</w:t>
      </w:r>
    </w:p>
    <w:p w14:paraId="246B71B7" w14:textId="77777777" w:rsidR="00CE5D52" w:rsidRPr="005E1EB3" w:rsidRDefault="00CE5D52" w:rsidP="00CE5D52">
      <w:pPr>
        <w:pStyle w:val="SectionBody"/>
        <w:rPr>
          <w:color w:val="auto"/>
          <w:u w:val="single"/>
        </w:rPr>
      </w:pPr>
      <w:r w:rsidRPr="005E1EB3">
        <w:rPr>
          <w:color w:val="auto"/>
          <w:u w:val="single"/>
        </w:rPr>
        <w:lastRenderedPageBreak/>
        <w:t xml:space="preserve">(8) Create and staff a hotline to answer questions from any affected sector starting in the weeks before the program becomes operational that can address the needs and questions of consumers, employers, plans, pharmacies, and providers, among others; </w:t>
      </w:r>
    </w:p>
    <w:p w14:paraId="48F63DD1" w14:textId="77777777" w:rsidR="00CE5D52" w:rsidRPr="005E1EB3" w:rsidRDefault="00CE5D52" w:rsidP="00CE5D52">
      <w:pPr>
        <w:pStyle w:val="SectionBody"/>
        <w:rPr>
          <w:color w:val="auto"/>
          <w:u w:val="single"/>
        </w:rPr>
      </w:pPr>
      <w:r w:rsidRPr="005E1EB3">
        <w:rPr>
          <w:color w:val="auto"/>
          <w:u w:val="single"/>
        </w:rPr>
        <w:t>(9) Establish a two</w:t>
      </w:r>
      <w:r w:rsidR="009C4A3D" w:rsidRPr="005E1EB3">
        <w:rPr>
          <w:color w:val="auto"/>
          <w:u w:val="single"/>
        </w:rPr>
        <w:t>-</w:t>
      </w:r>
      <w:r w:rsidRPr="005E1EB3">
        <w:rPr>
          <w:color w:val="auto"/>
          <w:u w:val="single"/>
        </w:rPr>
        <w:t>year audit work plan cycle; and</w:t>
      </w:r>
    </w:p>
    <w:p w14:paraId="29AE4794" w14:textId="77777777" w:rsidR="00CE5D52" w:rsidRPr="005E1EB3" w:rsidRDefault="00CE5D52" w:rsidP="00CE5D52">
      <w:pPr>
        <w:pStyle w:val="SectionBody"/>
        <w:rPr>
          <w:color w:val="auto"/>
          <w:u w:val="single"/>
        </w:rPr>
      </w:pPr>
      <w:r w:rsidRPr="005E1EB3">
        <w:rPr>
          <w:color w:val="auto"/>
          <w:u w:val="single"/>
        </w:rPr>
        <w:t>(10) Conduct any other activities determined to be important to successful implementation as determined by the bureau.</w:t>
      </w:r>
    </w:p>
    <w:p w14:paraId="1DFCCBA4" w14:textId="14549579" w:rsidR="00CE5D52" w:rsidRPr="005E1EB3" w:rsidRDefault="00CE5D52" w:rsidP="00CE5D52">
      <w:pPr>
        <w:pStyle w:val="SectionHeading"/>
        <w:rPr>
          <w:color w:val="auto"/>
          <w:u w:val="single"/>
        </w:rPr>
        <w:sectPr w:rsidR="00CE5D52" w:rsidRPr="005E1EB3" w:rsidSect="00FE6836">
          <w:type w:val="continuous"/>
          <w:pgSz w:w="12240" w:h="15840"/>
          <w:pgMar w:top="1440" w:right="1440" w:bottom="1440" w:left="1440" w:header="720" w:footer="720" w:gutter="0"/>
          <w:lnNumType w:countBy="1" w:restart="newSection"/>
          <w:cols w:space="720"/>
          <w:noEndnote/>
          <w:docGrid w:linePitch="326"/>
        </w:sectPr>
      </w:pPr>
      <w:r w:rsidRPr="005E1EB3">
        <w:rPr>
          <w:color w:val="auto"/>
          <w:u w:val="single"/>
        </w:rPr>
        <w:t>§16-</w:t>
      </w:r>
      <w:r w:rsidR="00914B0C" w:rsidRPr="005E1EB3">
        <w:rPr>
          <w:color w:val="auto"/>
          <w:u w:val="single"/>
        </w:rPr>
        <w:t>63</w:t>
      </w:r>
      <w:r w:rsidRPr="005E1EB3">
        <w:rPr>
          <w:color w:val="auto"/>
          <w:u w:val="single"/>
        </w:rPr>
        <w:t xml:space="preserve">-6. Report to the </w:t>
      </w:r>
      <w:r w:rsidR="00CD36EC" w:rsidRPr="005E1EB3">
        <w:rPr>
          <w:color w:val="auto"/>
          <w:u w:val="single"/>
        </w:rPr>
        <w:t>c</w:t>
      </w:r>
      <w:r w:rsidRPr="005E1EB3">
        <w:rPr>
          <w:color w:val="auto"/>
          <w:u w:val="single"/>
        </w:rPr>
        <w:t>ommission.</w:t>
      </w:r>
    </w:p>
    <w:p w14:paraId="061D0203" w14:textId="3AEA402A" w:rsidR="00CE5D52" w:rsidRPr="005E1EB3" w:rsidRDefault="00CE5D52" w:rsidP="00CE5D52">
      <w:pPr>
        <w:pStyle w:val="SectionBody"/>
        <w:rPr>
          <w:color w:val="auto"/>
          <w:u w:val="single"/>
        </w:rPr>
      </w:pPr>
      <w:r w:rsidRPr="005E1EB3">
        <w:rPr>
          <w:color w:val="auto"/>
          <w:u w:val="single"/>
        </w:rPr>
        <w:t xml:space="preserve">The bureau shall report to </w:t>
      </w:r>
      <w:r w:rsidR="00AF3944" w:rsidRPr="005E1EB3">
        <w:rPr>
          <w:color w:val="auto"/>
          <w:u w:val="single"/>
        </w:rPr>
        <w:t xml:space="preserve">the </w:t>
      </w:r>
      <w:r w:rsidRPr="005E1EB3">
        <w:rPr>
          <w:color w:val="auto"/>
          <w:u w:val="single"/>
        </w:rPr>
        <w:t>commission annually by December 1st. The report to the commission shall include:</w:t>
      </w:r>
    </w:p>
    <w:p w14:paraId="21E2DFBE" w14:textId="77777777" w:rsidR="00CE5D52" w:rsidRPr="005E1EB3" w:rsidRDefault="00CE5D52" w:rsidP="00CE5D52">
      <w:pPr>
        <w:pStyle w:val="SectionBody"/>
        <w:rPr>
          <w:color w:val="auto"/>
          <w:u w:val="single"/>
        </w:rPr>
      </w:pPr>
      <w:r w:rsidRPr="005E1EB3">
        <w:rPr>
          <w:color w:val="auto"/>
          <w:u w:val="single"/>
        </w:rPr>
        <w:t>(1) The drugs covered in the wholesale importation program;</w:t>
      </w:r>
    </w:p>
    <w:p w14:paraId="17AE4DC6" w14:textId="5A6E85DF" w:rsidR="00CE5D52" w:rsidRPr="005E1EB3" w:rsidRDefault="00CE5D52" w:rsidP="00CE5D52">
      <w:pPr>
        <w:pStyle w:val="SectionBody"/>
        <w:rPr>
          <w:color w:val="auto"/>
          <w:u w:val="single"/>
        </w:rPr>
      </w:pPr>
      <w:r w:rsidRPr="005E1EB3">
        <w:rPr>
          <w:color w:val="auto"/>
          <w:u w:val="single"/>
        </w:rPr>
        <w:t>(2) The number of participating pharmacies, providers</w:t>
      </w:r>
      <w:r w:rsidR="00AF3944" w:rsidRPr="005E1EB3">
        <w:rPr>
          <w:color w:val="auto"/>
          <w:u w:val="single"/>
        </w:rPr>
        <w:t>,</w:t>
      </w:r>
      <w:r w:rsidRPr="005E1EB3">
        <w:rPr>
          <w:color w:val="auto"/>
          <w:u w:val="single"/>
        </w:rPr>
        <w:t xml:space="preserve"> and health plans;</w:t>
      </w:r>
    </w:p>
    <w:p w14:paraId="14EA5EED" w14:textId="77777777" w:rsidR="00CE5D52" w:rsidRPr="005E1EB3" w:rsidRDefault="00CE5D52" w:rsidP="00CE5D52">
      <w:pPr>
        <w:pStyle w:val="SectionBody"/>
        <w:rPr>
          <w:color w:val="auto"/>
          <w:u w:val="single"/>
        </w:rPr>
      </w:pPr>
      <w:r w:rsidRPr="005E1EB3">
        <w:rPr>
          <w:color w:val="auto"/>
          <w:u w:val="single"/>
        </w:rPr>
        <w:t>(3) The number of prescriptions dispensed under the program in the period;</w:t>
      </w:r>
    </w:p>
    <w:p w14:paraId="7E487433" w14:textId="77777777" w:rsidR="00CE5D52" w:rsidRPr="005E1EB3" w:rsidRDefault="00CE5D52" w:rsidP="00CE5D52">
      <w:pPr>
        <w:pStyle w:val="SectionBody"/>
        <w:rPr>
          <w:color w:val="auto"/>
          <w:u w:val="single"/>
        </w:rPr>
      </w:pPr>
      <w:r w:rsidRPr="005E1EB3">
        <w:rPr>
          <w:color w:val="auto"/>
          <w:u w:val="single"/>
        </w:rPr>
        <w:t>(4) The estimated savings to consumers, health plans, and employers that resulted from the program in the reporting period and to date;</w:t>
      </w:r>
    </w:p>
    <w:p w14:paraId="3C9EBB05" w14:textId="77777777" w:rsidR="00CE5D52" w:rsidRPr="005E1EB3" w:rsidRDefault="00CE5D52" w:rsidP="00CE5D52">
      <w:pPr>
        <w:pStyle w:val="SectionBody"/>
        <w:rPr>
          <w:color w:val="auto"/>
          <w:u w:val="single"/>
        </w:rPr>
      </w:pPr>
      <w:r w:rsidRPr="005E1EB3">
        <w:rPr>
          <w:color w:val="auto"/>
          <w:u w:val="single"/>
        </w:rPr>
        <w:t>(5) In the first three reporting periods, information on the impleme</w:t>
      </w:r>
      <w:r w:rsidR="009C4A3D" w:rsidRPr="005E1EB3">
        <w:rPr>
          <w:color w:val="auto"/>
          <w:u w:val="single"/>
        </w:rPr>
        <w:t xml:space="preserve">ntation of the audit plan and, </w:t>
      </w:r>
      <w:r w:rsidR="00AA6AAC" w:rsidRPr="005E1EB3">
        <w:rPr>
          <w:color w:val="auto"/>
          <w:u w:val="single"/>
        </w:rPr>
        <w:t>o</w:t>
      </w:r>
      <w:r w:rsidRPr="005E1EB3">
        <w:rPr>
          <w:color w:val="auto"/>
          <w:u w:val="single"/>
        </w:rPr>
        <w:t>n an on-going basis, audit findings for the reporting period; and</w:t>
      </w:r>
    </w:p>
    <w:p w14:paraId="30797746" w14:textId="77777777" w:rsidR="008736AA" w:rsidRPr="005E1EB3" w:rsidRDefault="00CE5D52" w:rsidP="00CE5D52">
      <w:pPr>
        <w:pStyle w:val="SectionBody"/>
        <w:rPr>
          <w:color w:val="auto"/>
          <w:u w:val="single"/>
        </w:rPr>
      </w:pPr>
      <w:r w:rsidRPr="005E1EB3">
        <w:rPr>
          <w:color w:val="auto"/>
          <w:u w:val="single"/>
        </w:rPr>
        <w:t>(6) Any other information of importance as determined by the bureau.</w:t>
      </w:r>
    </w:p>
    <w:p w14:paraId="3EE184B5" w14:textId="77777777" w:rsidR="00C33014" w:rsidRPr="005E1EB3" w:rsidRDefault="00C33014" w:rsidP="00CC1F3B">
      <w:pPr>
        <w:pStyle w:val="Note"/>
        <w:rPr>
          <w:color w:val="auto"/>
        </w:rPr>
      </w:pPr>
    </w:p>
    <w:p w14:paraId="6CACEA25" w14:textId="74DB837C" w:rsidR="006865E9" w:rsidRPr="005E1EB3" w:rsidRDefault="00CF1DCA" w:rsidP="00CC1F3B">
      <w:pPr>
        <w:pStyle w:val="Note"/>
        <w:rPr>
          <w:color w:val="auto"/>
        </w:rPr>
      </w:pPr>
      <w:r w:rsidRPr="005E1EB3">
        <w:rPr>
          <w:color w:val="auto"/>
        </w:rPr>
        <w:t xml:space="preserve">NOTE: </w:t>
      </w:r>
      <w:r w:rsidR="00CE5D52" w:rsidRPr="005E1EB3">
        <w:rPr>
          <w:color w:val="auto"/>
        </w:rPr>
        <w:t xml:space="preserve">The purpose of this bill is to </w:t>
      </w:r>
      <w:bookmarkStart w:id="2" w:name="_Hlk500145703"/>
      <w:r w:rsidR="00CE5D52" w:rsidRPr="005E1EB3">
        <w:rPr>
          <w:color w:val="auto"/>
        </w:rPr>
        <w:t>permit the state to designate a state agency</w:t>
      </w:r>
      <w:r w:rsidR="00076757" w:rsidRPr="005E1EB3">
        <w:rPr>
          <w:color w:val="auto"/>
        </w:rPr>
        <w:t>, the Bureau for Medical Services,</w:t>
      </w:r>
      <w:r w:rsidR="00CE5D52" w:rsidRPr="005E1EB3">
        <w:rPr>
          <w:color w:val="auto"/>
        </w:rPr>
        <w:t xml:space="preserve"> to become a drug wholesaler to import pharmaceuticals from Canada to provide cheaper drugs to West Virginians.</w:t>
      </w:r>
      <w:bookmarkEnd w:id="2"/>
    </w:p>
    <w:p w14:paraId="409F77D7" w14:textId="77777777" w:rsidR="006865E9" w:rsidRPr="005E1EB3" w:rsidRDefault="00AE48A0" w:rsidP="00CC1F3B">
      <w:pPr>
        <w:pStyle w:val="Note"/>
        <w:rPr>
          <w:color w:val="auto"/>
        </w:rPr>
      </w:pPr>
      <w:r w:rsidRPr="005E1EB3">
        <w:rPr>
          <w:color w:val="auto"/>
        </w:rPr>
        <w:t>Strike-throughs indicate language that would be stricken from a heading or the present law and underscoring indicates new language that would be added.</w:t>
      </w:r>
    </w:p>
    <w:sectPr w:rsidR="006865E9" w:rsidRPr="005E1EB3" w:rsidSect="00FE68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464EC" w14:textId="77777777" w:rsidR="00FE78F6" w:rsidRPr="00B844FE" w:rsidRDefault="00FE78F6" w:rsidP="00B844FE">
      <w:r>
        <w:separator/>
      </w:r>
    </w:p>
  </w:endnote>
  <w:endnote w:type="continuationSeparator" w:id="0">
    <w:p w14:paraId="0D0F70E8" w14:textId="77777777" w:rsidR="00FE78F6" w:rsidRPr="00B844FE" w:rsidRDefault="00FE78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A25E0" w14:textId="2EF34426"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47BBB207" w14:textId="77777777" w:rsidR="002A0269" w:rsidRDefault="002A0269" w:rsidP="00B844FE"/>
  <w:p w14:paraId="031EC64A" w14:textId="77777777" w:rsidR="007E782E" w:rsidRDefault="007E78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107791"/>
      <w:docPartObj>
        <w:docPartGallery w:val="Page Numbers (Bottom of Page)"/>
        <w:docPartUnique/>
      </w:docPartObj>
    </w:sdtPr>
    <w:sdtEndPr>
      <w:rPr>
        <w:noProof/>
      </w:rPr>
    </w:sdtEndPr>
    <w:sdtContent>
      <w:p w14:paraId="010E73E9" w14:textId="5B4A4E54" w:rsidR="00055D87" w:rsidRDefault="00055D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72E9D" w14:textId="118B7422" w:rsidR="002A0269" w:rsidRDefault="002A0269" w:rsidP="00DF199D">
    <w:pPr>
      <w:pStyle w:val="Footer"/>
      <w:jc w:val="center"/>
    </w:pPr>
  </w:p>
  <w:p w14:paraId="5C65A522" w14:textId="77777777" w:rsidR="007E782E" w:rsidRDefault="007E78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23002" w14:textId="0DE83195" w:rsidR="00CE5D52" w:rsidRPr="00B844FE" w:rsidRDefault="00CE5D5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202861AB" w14:textId="77777777" w:rsidR="00CE5D52" w:rsidRDefault="00CE5D52"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AE1EB" w14:textId="2B587104" w:rsidR="00CE5D52" w:rsidRDefault="00CE5D52" w:rsidP="00DF199D">
    <w:pPr>
      <w:pStyle w:val="Footer"/>
      <w:jc w:val="center"/>
    </w:pPr>
    <w:r>
      <w:fldChar w:fldCharType="begin"/>
    </w:r>
    <w:r>
      <w:instrText xml:space="preserve"> PAGE   \* MERGEFORMAT </w:instrText>
    </w:r>
    <w: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BD44" w14:textId="053BC07B" w:rsidR="00CE5D52" w:rsidRPr="00B844FE" w:rsidRDefault="00CE5D5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085EC381" w14:textId="77777777" w:rsidR="00CE5D52" w:rsidRDefault="00CE5D52"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83EB9" w14:textId="600BC189" w:rsidR="00CE5D52" w:rsidRDefault="00CE5D52" w:rsidP="00DF199D">
    <w:pPr>
      <w:pStyle w:val="Footer"/>
      <w:jc w:val="center"/>
    </w:pPr>
    <w:r>
      <w:fldChar w:fldCharType="begin"/>
    </w:r>
    <w:r>
      <w:instrText xml:space="preserve"> PAGE   \* MERGEFORMAT </w:instrText>
    </w:r>
    <w:r>
      <w:fldChar w:fldCharType="separate"/>
    </w:r>
    <w:r w:rsidR="00662E0C">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3BE4C" w14:textId="77777777" w:rsidR="00FE78F6" w:rsidRPr="00B844FE" w:rsidRDefault="00FE78F6" w:rsidP="00B844FE">
      <w:r>
        <w:separator/>
      </w:r>
    </w:p>
  </w:footnote>
  <w:footnote w:type="continuationSeparator" w:id="0">
    <w:p w14:paraId="1EBCBB96" w14:textId="77777777" w:rsidR="00FE78F6" w:rsidRPr="00B844FE" w:rsidRDefault="00FE78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5222D" w14:textId="1C04EDD6" w:rsidR="002A0269" w:rsidRPr="00B844FE" w:rsidRDefault="00CC1F3B">
    <w:pPr>
      <w:pStyle w:val="Header"/>
    </w:pPr>
    <w:r w:rsidRPr="00B844FE">
      <w:t>[Type here]</w:t>
    </w:r>
    <w:r w:rsidR="00A330F5" w:rsidRPr="00B844FE">
      <w:br/>
    </w:r>
    <w:r w:rsidRPr="00B844FE">
      <w:t>[Type here]</w:t>
    </w:r>
  </w:p>
  <w:p w14:paraId="3834BB40" w14:textId="77777777" w:rsidR="007E782E" w:rsidRDefault="007E78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578F4" w14:textId="3E0ACA28" w:rsidR="00C33014" w:rsidRPr="00C33014" w:rsidRDefault="00AE48A0" w:rsidP="00307545">
    <w:pPr>
      <w:pStyle w:val="HeaderStyle"/>
    </w:pPr>
    <w:r>
      <w:t>I</w:t>
    </w:r>
    <w:r w:rsidR="00E67FD0">
      <w:t>ntr</w:t>
    </w:r>
    <w:r w:rsidR="009C4A3D">
      <w:t xml:space="preserve">. </w:t>
    </w:r>
    <w:r w:rsidR="00834E46">
      <w:t>HB</w:t>
    </w:r>
    <w:r w:rsidR="00A330F5">
      <w:tab/>
    </w:r>
    <w:r w:rsidR="00C33014">
      <w:tab/>
    </w:r>
    <w:r w:rsidR="00005F72">
      <w:t>2021R1573</w:t>
    </w:r>
  </w:p>
  <w:p w14:paraId="6C6DEBA0" w14:textId="77777777" w:rsidR="00E831B3" w:rsidRPr="00C33014" w:rsidRDefault="00E831B3" w:rsidP="00C33014">
    <w:pPr>
      <w:pStyle w:val="Header"/>
    </w:pPr>
  </w:p>
  <w:p w14:paraId="6E390059" w14:textId="77777777" w:rsidR="007E782E" w:rsidRDefault="007E78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393DA" w14:textId="26814ACB" w:rsidR="002A0269" w:rsidRPr="002A0269" w:rsidRDefault="00315971" w:rsidP="00E612FA">
    <w:pPr>
      <w:pStyle w:val="HeaderStyle"/>
      <w:tabs>
        <w:tab w:val="clear" w:pos="4680"/>
        <w:tab w:val="clear" w:pos="9360"/>
        <w:tab w:val="center" w:pos="5040"/>
        <w:tab w:val="right" w:pos="9270"/>
      </w:tabs>
    </w:pPr>
    <w:r>
      <w:tab/>
    </w:r>
    <w:r w:rsidR="00E612FA">
      <w:tab/>
    </w:r>
    <w:r w:rsidR="00882195">
      <w:t>20</w:t>
    </w:r>
    <w:r w:rsidR="00005F72">
      <w:t>21</w:t>
    </w:r>
    <w:r w:rsidR="00882195">
      <w:t>R1</w:t>
    </w:r>
    <w:r w:rsidR="00005F72">
      <w:t>573</w:t>
    </w:r>
  </w:p>
  <w:p w14:paraId="6AA2FE76" w14:textId="77777777" w:rsidR="007E782E" w:rsidRDefault="007E78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B4BB" w14:textId="1BEB5A5C" w:rsidR="00CE5D52" w:rsidRPr="00B844FE" w:rsidRDefault="00CE5D52">
    <w:pPr>
      <w:pStyle w:val="Header"/>
    </w:pPr>
    <w:r w:rsidRPr="00B844FE">
      <w:t>[Type here]</w:t>
    </w:r>
    <w:r w:rsidR="00A330F5" w:rsidRPr="00B844FE">
      <w:br/>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EB4E" w14:textId="387A1C4F" w:rsidR="00CE5D52" w:rsidRPr="00C33014" w:rsidRDefault="00CE5D52" w:rsidP="00A330F5">
    <w:pPr>
      <w:pStyle w:val="HeaderStyle"/>
      <w:tabs>
        <w:tab w:val="clear" w:pos="9360"/>
      </w:tabs>
    </w:pPr>
    <w:r>
      <w:t>INTRODUCED</w:t>
    </w:r>
    <w:r w:rsidR="00A330F5">
      <w:tab/>
    </w:r>
    <w:r>
      <w:tab/>
    </w:r>
    <w:r>
      <w:rPr>
        <w:rStyle w:val="PlaceholderText"/>
      </w:rPr>
      <w:t>Click here to enter text.</w:t>
    </w:r>
  </w:p>
  <w:p w14:paraId="2693F996" w14:textId="77777777" w:rsidR="00CE5D52" w:rsidRPr="00C33014" w:rsidRDefault="00CE5D52"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9BFF" w14:textId="7FAE6CD6" w:rsidR="00CE5D52" w:rsidRPr="002A0269" w:rsidRDefault="00CE5D52" w:rsidP="00A330F5">
    <w:pPr>
      <w:pStyle w:val="HeaderStyle"/>
      <w:tabs>
        <w:tab w:val="clear" w:pos="9360"/>
      </w:tabs>
    </w:pPr>
    <w:r>
      <w:t>INTRODUCED</w:t>
    </w:r>
    <w:r w:rsidR="00A330F5">
      <w:tab/>
    </w:r>
    <w:r>
      <w:tab/>
    </w:r>
    <w:r>
      <w:rPr>
        <w:rStyle w:val="PlaceholderText"/>
      </w:rPr>
      <w:t>Click here to enter text.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CE5A5" w14:textId="43E4D8C0" w:rsidR="00CE5D52" w:rsidRPr="00B844FE" w:rsidRDefault="00CE5D52">
    <w:pPr>
      <w:pStyle w:val="Header"/>
    </w:pPr>
    <w:r w:rsidRPr="00B844FE">
      <w:t>[Type here]</w:t>
    </w:r>
    <w:r w:rsidR="00A330F5" w:rsidRPr="00B844FE">
      <w:br/>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57FC5" w14:textId="5D7DD8D7" w:rsidR="00CE5D52" w:rsidRPr="00C33014" w:rsidRDefault="00CE5D52" w:rsidP="00307545">
    <w:pPr>
      <w:pStyle w:val="HeaderStyle"/>
    </w:pPr>
    <w:r>
      <w:t>I</w:t>
    </w:r>
    <w:r w:rsidR="0008590C">
      <w:t>ntr</w:t>
    </w:r>
    <w:r w:rsidR="006530B5">
      <w:t xml:space="preserve"> </w:t>
    </w:r>
    <w:r w:rsidR="00782FFE">
      <w:t>HB</w:t>
    </w:r>
    <w:r w:rsidR="00A330F5">
      <w:tab/>
    </w:r>
    <w:r>
      <w:tab/>
    </w:r>
    <w:r w:rsidR="005F1B98">
      <w:t>20</w:t>
    </w:r>
    <w:r w:rsidR="005E2A20">
      <w:t>2</w:t>
    </w:r>
    <w:r w:rsidR="005F1B98">
      <w:t>1R1</w:t>
    </w:r>
    <w:r w:rsidR="005E2A20">
      <w:t>573</w:t>
    </w:r>
  </w:p>
  <w:p w14:paraId="48F3693B" w14:textId="77777777" w:rsidR="00CE5D52" w:rsidRPr="00C33014" w:rsidRDefault="00CE5D52"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501C6" w14:textId="07004AB7" w:rsidR="00CE5D52" w:rsidRPr="002A0269" w:rsidRDefault="00CE5D52" w:rsidP="00A330F5">
    <w:pPr>
      <w:pStyle w:val="HeaderStyle"/>
      <w:tabs>
        <w:tab w:val="clear" w:pos="9360"/>
      </w:tabs>
    </w:pPr>
    <w:r>
      <w:t>INTRODUCED</w:t>
    </w:r>
    <w:r w:rsidR="00A330F5">
      <w:tab/>
    </w:r>
    <w:r>
      <w:tab/>
    </w:r>
    <w:r>
      <w:rPr>
        <w:rStyle w:val="PlaceholderText"/>
      </w:rPr>
      <w:t>Click here to enter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MzAytjQzsLQ0NTBU0lEKTi0uzszPAykwrAUAEshe5SwAAAA="/>
  </w:docVars>
  <w:rsids>
    <w:rsidRoot w:val="000E3912"/>
    <w:rsid w:val="0000526A"/>
    <w:rsid w:val="00005F72"/>
    <w:rsid w:val="00030744"/>
    <w:rsid w:val="00042168"/>
    <w:rsid w:val="00055D87"/>
    <w:rsid w:val="000573A9"/>
    <w:rsid w:val="00076757"/>
    <w:rsid w:val="0008590C"/>
    <w:rsid w:val="00085D22"/>
    <w:rsid w:val="00093A80"/>
    <w:rsid w:val="000C5C77"/>
    <w:rsid w:val="000E3912"/>
    <w:rsid w:val="0010070F"/>
    <w:rsid w:val="0015112E"/>
    <w:rsid w:val="001552E7"/>
    <w:rsid w:val="001566B4"/>
    <w:rsid w:val="00165CCD"/>
    <w:rsid w:val="00184724"/>
    <w:rsid w:val="001C279E"/>
    <w:rsid w:val="001D459E"/>
    <w:rsid w:val="0027011C"/>
    <w:rsid w:val="00274200"/>
    <w:rsid w:val="00275740"/>
    <w:rsid w:val="00284A86"/>
    <w:rsid w:val="00297E8F"/>
    <w:rsid w:val="002A0269"/>
    <w:rsid w:val="00303684"/>
    <w:rsid w:val="00307545"/>
    <w:rsid w:val="003143F5"/>
    <w:rsid w:val="00314854"/>
    <w:rsid w:val="00315971"/>
    <w:rsid w:val="00394191"/>
    <w:rsid w:val="003C51CD"/>
    <w:rsid w:val="004368E0"/>
    <w:rsid w:val="004C13DD"/>
    <w:rsid w:val="004D5FC4"/>
    <w:rsid w:val="004E3441"/>
    <w:rsid w:val="00525CCE"/>
    <w:rsid w:val="005A5366"/>
    <w:rsid w:val="005A640B"/>
    <w:rsid w:val="005E1EB3"/>
    <w:rsid w:val="005E2A20"/>
    <w:rsid w:val="005F1B98"/>
    <w:rsid w:val="00634AFD"/>
    <w:rsid w:val="00637E73"/>
    <w:rsid w:val="006530B5"/>
    <w:rsid w:val="00662E0C"/>
    <w:rsid w:val="006865E9"/>
    <w:rsid w:val="00691F3E"/>
    <w:rsid w:val="00694BFB"/>
    <w:rsid w:val="006A106B"/>
    <w:rsid w:val="006C523D"/>
    <w:rsid w:val="006D4036"/>
    <w:rsid w:val="00704587"/>
    <w:rsid w:val="00704D9A"/>
    <w:rsid w:val="00710E68"/>
    <w:rsid w:val="00782FFE"/>
    <w:rsid w:val="007A5259"/>
    <w:rsid w:val="007A7081"/>
    <w:rsid w:val="007B1BFF"/>
    <w:rsid w:val="007C32AA"/>
    <w:rsid w:val="007D1131"/>
    <w:rsid w:val="007E782E"/>
    <w:rsid w:val="007F1CF5"/>
    <w:rsid w:val="00817CA8"/>
    <w:rsid w:val="00834E46"/>
    <w:rsid w:val="00834EDE"/>
    <w:rsid w:val="008736AA"/>
    <w:rsid w:val="00882195"/>
    <w:rsid w:val="008917D0"/>
    <w:rsid w:val="008C7D6F"/>
    <w:rsid w:val="008D275D"/>
    <w:rsid w:val="008F5110"/>
    <w:rsid w:val="00914B0C"/>
    <w:rsid w:val="00980327"/>
    <w:rsid w:val="00986478"/>
    <w:rsid w:val="00991ED3"/>
    <w:rsid w:val="009B5557"/>
    <w:rsid w:val="009C4A3D"/>
    <w:rsid w:val="009F1067"/>
    <w:rsid w:val="00A31E01"/>
    <w:rsid w:val="00A330F5"/>
    <w:rsid w:val="00A346BA"/>
    <w:rsid w:val="00A401AC"/>
    <w:rsid w:val="00A527AD"/>
    <w:rsid w:val="00A668DD"/>
    <w:rsid w:val="00A718CF"/>
    <w:rsid w:val="00AA6AAC"/>
    <w:rsid w:val="00AE18FD"/>
    <w:rsid w:val="00AE48A0"/>
    <w:rsid w:val="00AE61BE"/>
    <w:rsid w:val="00AF3944"/>
    <w:rsid w:val="00B16F25"/>
    <w:rsid w:val="00B24422"/>
    <w:rsid w:val="00B61551"/>
    <w:rsid w:val="00B66B81"/>
    <w:rsid w:val="00B80C20"/>
    <w:rsid w:val="00B844FE"/>
    <w:rsid w:val="00B86B4F"/>
    <w:rsid w:val="00BC562B"/>
    <w:rsid w:val="00BE2636"/>
    <w:rsid w:val="00BF69B3"/>
    <w:rsid w:val="00C33014"/>
    <w:rsid w:val="00C33434"/>
    <w:rsid w:val="00C34869"/>
    <w:rsid w:val="00C404D5"/>
    <w:rsid w:val="00C42EB6"/>
    <w:rsid w:val="00C85096"/>
    <w:rsid w:val="00CB20EF"/>
    <w:rsid w:val="00CC1F3B"/>
    <w:rsid w:val="00CD12CB"/>
    <w:rsid w:val="00CD36CF"/>
    <w:rsid w:val="00CD36EC"/>
    <w:rsid w:val="00CE5D52"/>
    <w:rsid w:val="00CF1DCA"/>
    <w:rsid w:val="00D0268E"/>
    <w:rsid w:val="00D579FC"/>
    <w:rsid w:val="00D81C16"/>
    <w:rsid w:val="00DB34EA"/>
    <w:rsid w:val="00DC0A84"/>
    <w:rsid w:val="00DE526B"/>
    <w:rsid w:val="00DF199D"/>
    <w:rsid w:val="00E01542"/>
    <w:rsid w:val="00E33471"/>
    <w:rsid w:val="00E35311"/>
    <w:rsid w:val="00E365F1"/>
    <w:rsid w:val="00E612FA"/>
    <w:rsid w:val="00E62F48"/>
    <w:rsid w:val="00E67FD0"/>
    <w:rsid w:val="00E831B3"/>
    <w:rsid w:val="00E95FBC"/>
    <w:rsid w:val="00EB7C20"/>
    <w:rsid w:val="00EE70CB"/>
    <w:rsid w:val="00EE7702"/>
    <w:rsid w:val="00F41CA2"/>
    <w:rsid w:val="00F443C0"/>
    <w:rsid w:val="00F62EFB"/>
    <w:rsid w:val="00F939A4"/>
    <w:rsid w:val="00F9791D"/>
    <w:rsid w:val="00FA7B09"/>
    <w:rsid w:val="00FC7A38"/>
    <w:rsid w:val="00FD5B51"/>
    <w:rsid w:val="00FE067E"/>
    <w:rsid w:val="00FE208F"/>
    <w:rsid w:val="00FE6836"/>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B529C8"/>
  <w15:chartTrackingRefBased/>
  <w15:docId w15:val="{54BCA789-DC4D-447E-B85C-EDBADBE8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5D52"/>
    <w:rPr>
      <w:rFonts w:eastAsia="Calibri"/>
      <w:color w:val="000000"/>
    </w:rPr>
  </w:style>
  <w:style w:type="character" w:customStyle="1" w:styleId="SectionHeadingChar">
    <w:name w:val="Section Heading Char"/>
    <w:link w:val="SectionHeading"/>
    <w:rsid w:val="00CE5D52"/>
    <w:rPr>
      <w:rFonts w:eastAsia="Calibri"/>
      <w:b/>
      <w:color w:val="000000"/>
    </w:rPr>
  </w:style>
  <w:style w:type="paragraph" w:styleId="BalloonText">
    <w:name w:val="Balloon Text"/>
    <w:basedOn w:val="Normal"/>
    <w:link w:val="BalloonTextChar"/>
    <w:uiPriority w:val="99"/>
    <w:semiHidden/>
    <w:unhideWhenUsed/>
    <w:locked/>
    <w:rsid w:val="00A4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A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03F9D74A264B5A890739161828C882"/>
        <w:category>
          <w:name w:val="General"/>
          <w:gallery w:val="placeholder"/>
        </w:category>
        <w:types>
          <w:type w:val="bbPlcHdr"/>
        </w:types>
        <w:behaviors>
          <w:behavior w:val="content"/>
        </w:behaviors>
        <w:guid w:val="{AB3F8176-BA92-4D09-9823-2942D12E55B3}"/>
      </w:docPartPr>
      <w:docPartBody>
        <w:p w:rsidR="00A0330A" w:rsidRDefault="00FD638B" w:rsidP="00FD638B">
          <w:pPr>
            <w:pStyle w:val="3003F9D74A264B5A890739161828C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8B"/>
    <w:rsid w:val="00A0330A"/>
    <w:rsid w:val="00FD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38B"/>
    <w:rPr>
      <w:color w:val="808080"/>
    </w:rPr>
  </w:style>
  <w:style w:type="paragraph" w:customStyle="1" w:styleId="3003F9D74A264B5A890739161828C882">
    <w:name w:val="3003F9D74A264B5A890739161828C882"/>
    <w:rsid w:val="00FD6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C834-F1D1-4ABC-A3D9-42486F87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11</cp:revision>
  <cp:lastPrinted>2018-12-12T19:16:00Z</cp:lastPrinted>
  <dcterms:created xsi:type="dcterms:W3CDTF">2021-01-05T21:31:00Z</dcterms:created>
  <dcterms:modified xsi:type="dcterms:W3CDTF">2021-02-08T20:47:00Z</dcterms:modified>
</cp:coreProperties>
</file>