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E343C" w14:textId="7B9AE985" w:rsidR="00FE067E" w:rsidRPr="004A5515" w:rsidRDefault="00CD36CF" w:rsidP="00CC1F3B">
      <w:pPr>
        <w:pStyle w:val="TitlePageOrigin"/>
        <w:rPr>
          <w:color w:val="auto"/>
        </w:rPr>
      </w:pPr>
      <w:r w:rsidRPr="004A5515">
        <w:rPr>
          <w:color w:val="auto"/>
        </w:rPr>
        <w:t>WEST virginia legislature</w:t>
      </w:r>
    </w:p>
    <w:p w14:paraId="4656CDB2" w14:textId="3A02483B" w:rsidR="00CD36CF" w:rsidRPr="004A5515" w:rsidRDefault="00CD36CF" w:rsidP="00CC1F3B">
      <w:pPr>
        <w:pStyle w:val="TitlePageSession"/>
        <w:rPr>
          <w:color w:val="auto"/>
        </w:rPr>
      </w:pPr>
      <w:r w:rsidRPr="004A5515">
        <w:rPr>
          <w:color w:val="auto"/>
        </w:rPr>
        <w:t>20</w:t>
      </w:r>
      <w:r w:rsidR="001076CD" w:rsidRPr="004A5515">
        <w:rPr>
          <w:color w:val="auto"/>
        </w:rPr>
        <w:t>21</w:t>
      </w:r>
      <w:r w:rsidRPr="004A5515">
        <w:rPr>
          <w:color w:val="auto"/>
        </w:rPr>
        <w:t xml:space="preserve"> regular session</w:t>
      </w:r>
    </w:p>
    <w:p w14:paraId="0B1E05BA" w14:textId="77777777" w:rsidR="00CD36CF" w:rsidRPr="004A5515" w:rsidRDefault="003A67D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A5515">
            <w:rPr>
              <w:color w:val="auto"/>
            </w:rPr>
            <w:t>Introduced</w:t>
          </w:r>
        </w:sdtContent>
      </w:sdt>
    </w:p>
    <w:p w14:paraId="19CE5ECE" w14:textId="10C44205" w:rsidR="00CD36CF" w:rsidRPr="004A5515" w:rsidRDefault="003A67D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4A5515">
            <w:rPr>
              <w:color w:val="auto"/>
            </w:rPr>
            <w:t>House</w:t>
          </w:r>
        </w:sdtContent>
      </w:sdt>
      <w:r w:rsidR="00303684" w:rsidRPr="004A5515">
        <w:rPr>
          <w:color w:val="auto"/>
        </w:rPr>
        <w:t xml:space="preserve"> </w:t>
      </w:r>
      <w:r w:rsidR="00CD36CF" w:rsidRPr="004A551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3092</w:t>
          </w:r>
        </w:sdtContent>
      </w:sdt>
    </w:p>
    <w:p w14:paraId="1D17BB16" w14:textId="482CFAF0" w:rsidR="00CD36CF" w:rsidRPr="004A5515" w:rsidRDefault="00CD36CF" w:rsidP="00CC1F3B">
      <w:pPr>
        <w:pStyle w:val="Sponsors"/>
        <w:rPr>
          <w:color w:val="auto"/>
        </w:rPr>
      </w:pPr>
      <w:r w:rsidRPr="004A5515">
        <w:rPr>
          <w:color w:val="auto"/>
        </w:rPr>
        <w:t xml:space="preserve">By </w:t>
      </w:r>
      <w:sdt>
        <w:sdtPr>
          <w:rPr>
            <w:color w:val="auto"/>
          </w:rPr>
          <w:tag w:val="Sponsors"/>
          <w:id w:val="1589585889"/>
          <w:placeholder>
            <w:docPart w:val="D3DF987F6921417FB42A59748B040B52"/>
          </w:placeholder>
          <w:text w:multiLine="1"/>
        </w:sdtPr>
        <w:sdtEndPr/>
        <w:sdtContent>
          <w:r w:rsidR="001965FA" w:rsidRPr="004A5515">
            <w:rPr>
              <w:color w:val="auto"/>
            </w:rPr>
            <w:t>Delegate</w:t>
          </w:r>
          <w:r w:rsidR="001A5F71">
            <w:rPr>
              <w:color w:val="auto"/>
            </w:rPr>
            <w:t>s</w:t>
          </w:r>
          <w:r w:rsidR="00F42CF1" w:rsidRPr="004A5515">
            <w:rPr>
              <w:color w:val="auto"/>
            </w:rPr>
            <w:t xml:space="preserve"> </w:t>
          </w:r>
          <w:r w:rsidR="000F71A5" w:rsidRPr="004A5515">
            <w:rPr>
              <w:color w:val="auto"/>
            </w:rPr>
            <w:t>Fleischauer</w:t>
          </w:r>
          <w:r w:rsidR="001A5F71">
            <w:rPr>
              <w:color w:val="auto"/>
            </w:rPr>
            <w:t>, Pinson, Thompson, Young, Doyle, Zukoff, Griffith, Lovejoy, Garcia, Skaff and Miller</w:t>
          </w:r>
        </w:sdtContent>
      </w:sdt>
    </w:p>
    <w:p w14:paraId="327101F3" w14:textId="3D5FAB14" w:rsidR="00E831B3" w:rsidRPr="004A5515" w:rsidRDefault="00CD36CF" w:rsidP="00B80482">
      <w:pPr>
        <w:pStyle w:val="References"/>
        <w:rPr>
          <w:color w:val="auto"/>
        </w:rPr>
      </w:pPr>
      <w:r w:rsidRPr="004A5515">
        <w:rPr>
          <w:color w:val="auto"/>
        </w:rPr>
        <w:t>[</w:t>
      </w:r>
      <w:sdt>
        <w:sdtPr>
          <w:rPr>
            <w:rFonts w:eastAsiaTheme="minorHAnsi"/>
            <w:color w:val="auto"/>
            <w:sz w:val="22"/>
          </w:rPr>
          <w:tag w:val="References"/>
          <w:id w:val="-1043047873"/>
          <w:placeholder>
            <w:docPart w:val="86D2588D5BE4435AB3D90589B95411FC"/>
          </w:placeholder>
          <w:text w:multiLine="1"/>
        </w:sdtPr>
        <w:sdtEndPr/>
        <w:sdtContent>
          <w:r w:rsidR="003A67D2">
            <w:rPr>
              <w:rFonts w:eastAsiaTheme="minorHAnsi"/>
              <w:color w:val="auto"/>
              <w:sz w:val="22"/>
            </w:rPr>
            <w:t>Introduced March 12, 2021; Referred to the Committee on Workforce Development then Health and Human Resources</w:t>
          </w:r>
        </w:sdtContent>
      </w:sdt>
      <w:r w:rsidRPr="004A5515">
        <w:rPr>
          <w:color w:val="auto"/>
        </w:rPr>
        <w:t>]</w:t>
      </w:r>
    </w:p>
    <w:p w14:paraId="39DF4349" w14:textId="6E53BEDC" w:rsidR="000F71A5" w:rsidRPr="004A5515" w:rsidRDefault="0000526A" w:rsidP="000F71A5">
      <w:pPr>
        <w:pStyle w:val="TitleSection"/>
        <w:rPr>
          <w:color w:val="auto"/>
          <w:sz w:val="23"/>
          <w:szCs w:val="23"/>
        </w:rPr>
      </w:pPr>
      <w:r w:rsidRPr="004A5515">
        <w:rPr>
          <w:color w:val="auto"/>
        </w:rPr>
        <w:lastRenderedPageBreak/>
        <w:t>A BILL</w:t>
      </w:r>
      <w:r w:rsidR="00724E40" w:rsidRPr="004A5515">
        <w:rPr>
          <w:color w:val="auto"/>
        </w:rPr>
        <w:t xml:space="preserve"> to amend the Code of West Virginia, 1931, as amended,</w:t>
      </w:r>
      <w:r w:rsidR="000F7D75" w:rsidRPr="004A5515">
        <w:rPr>
          <w:color w:val="auto"/>
        </w:rPr>
        <w:t xml:space="preserve"> by adding thereto a new </w:t>
      </w:r>
      <w:r w:rsidR="00DE21DE" w:rsidRPr="004A5515">
        <w:rPr>
          <w:color w:val="auto"/>
        </w:rPr>
        <w:t>article</w:t>
      </w:r>
      <w:r w:rsidR="000F7D75" w:rsidRPr="004A5515">
        <w:rPr>
          <w:color w:val="auto"/>
        </w:rPr>
        <w:t>, designated</w:t>
      </w:r>
      <w:r w:rsidR="00A07890" w:rsidRPr="004A5515">
        <w:rPr>
          <w:color w:val="auto"/>
        </w:rPr>
        <w:t xml:space="preserve"> §</w:t>
      </w:r>
      <w:r w:rsidR="000F71A5" w:rsidRPr="004A5515">
        <w:rPr>
          <w:color w:val="auto"/>
        </w:rPr>
        <w:t>16-63-1, §16-63-2</w:t>
      </w:r>
      <w:r w:rsidR="00A07890" w:rsidRPr="004A5515">
        <w:rPr>
          <w:color w:val="auto"/>
        </w:rPr>
        <w:t>,</w:t>
      </w:r>
      <w:r w:rsidR="00724E40" w:rsidRPr="004A5515">
        <w:rPr>
          <w:color w:val="auto"/>
        </w:rPr>
        <w:t xml:space="preserve"> </w:t>
      </w:r>
      <w:r w:rsidR="000F71A5" w:rsidRPr="004A5515">
        <w:rPr>
          <w:color w:val="auto"/>
        </w:rPr>
        <w:t>§16-63-3, §16-63-4, §16-63-5, §16-63-6, §16-63-7, §16-63-8, §16-63-9, §16-63-10, §16-63-11, §16-63-12, §16-63-13,</w:t>
      </w:r>
      <w:r w:rsidR="00AA1E83" w:rsidRPr="004A5515">
        <w:rPr>
          <w:color w:val="auto"/>
        </w:rPr>
        <w:t xml:space="preserve"> §16-63-14, and §16-63-15,</w:t>
      </w:r>
      <w:r w:rsidR="000F71A5" w:rsidRPr="004A5515">
        <w:rPr>
          <w:color w:val="auto"/>
        </w:rPr>
        <w:t xml:space="preserve"> all </w:t>
      </w:r>
      <w:r w:rsidR="00724E40" w:rsidRPr="004A5515">
        <w:rPr>
          <w:color w:val="auto"/>
        </w:rPr>
        <w:t>relating to</w:t>
      </w:r>
      <w:r w:rsidR="00A07890" w:rsidRPr="004A5515">
        <w:rPr>
          <w:color w:val="auto"/>
        </w:rPr>
        <w:t xml:space="preserve"> </w:t>
      </w:r>
      <w:r w:rsidR="000F71A5" w:rsidRPr="004A5515">
        <w:rPr>
          <w:color w:val="auto"/>
        </w:rPr>
        <w:t xml:space="preserve">ensuring </w:t>
      </w:r>
      <w:r w:rsidR="000F71A5" w:rsidRPr="004A5515">
        <w:rPr>
          <w:color w:val="auto"/>
          <w:sz w:val="23"/>
          <w:szCs w:val="23"/>
        </w:rPr>
        <w:t>that all workers in West Virginia can address their own health and safety needs and the health and safety needs of their families by requiring employers to provide a minimum level of paid sick time, including time to care for their family members; diminishing public and private health care costs and promot</w:t>
      </w:r>
      <w:r w:rsidR="00DE21DE" w:rsidRPr="004A5515">
        <w:rPr>
          <w:color w:val="auto"/>
          <w:sz w:val="23"/>
          <w:szCs w:val="23"/>
        </w:rPr>
        <w:t>ing</w:t>
      </w:r>
      <w:r w:rsidR="000F71A5" w:rsidRPr="004A5515">
        <w:rPr>
          <w:color w:val="auto"/>
          <w:sz w:val="23"/>
          <w:szCs w:val="23"/>
        </w:rPr>
        <w:t xml:space="preserve"> preventive health services in West Virginia by enabling workers to seek early and routine medical care for themselves and their family members; protecting the public’s health in West Virginia by reducing the risk of contagion, including during a public health emergency, and to ensure that workers in West Virginia and their families can follow the orders and recommendations of public health officials or health care professionals during an emergency that threatens their health and the health of others in the community; promoting the economic security and stability of workers and their families; protecting employees in West Virginia from losing their jobs or facing workplace discipline when they use the paid sick time they earn to care for themselves or their families; assisting victims of domestic violence and their family members by providing them job-protected time away from work to receive treatment and to take the necessary steps to ensure their safety; safeguarding the public welfare, health, safety and prosperity of the people of</w:t>
      </w:r>
      <w:r w:rsidR="000F71A5" w:rsidRPr="004A5515">
        <w:rPr>
          <w:b/>
          <w:color w:val="auto"/>
          <w:sz w:val="23"/>
          <w:szCs w:val="23"/>
        </w:rPr>
        <w:t xml:space="preserve"> </w:t>
      </w:r>
      <w:r w:rsidR="000F71A5" w:rsidRPr="004A5515">
        <w:rPr>
          <w:color w:val="auto"/>
          <w:sz w:val="23"/>
          <w:szCs w:val="23"/>
        </w:rPr>
        <w:t>West Virginia; and accomplishing the purposes described in paragraphs (1)-(7) in a manner that is feasible for employers; and all to be known as the “Emergency Healthy Families and Workplace Act.”</w:t>
      </w:r>
    </w:p>
    <w:p w14:paraId="25AD9916" w14:textId="7FAD701C" w:rsidR="001076CD" w:rsidRPr="004A5515" w:rsidRDefault="00303684" w:rsidP="00CC1F3B">
      <w:pPr>
        <w:pStyle w:val="EnactingClause"/>
        <w:rPr>
          <w:color w:val="auto"/>
        </w:rPr>
      </w:pPr>
      <w:r w:rsidRPr="004A5515">
        <w:rPr>
          <w:color w:val="auto"/>
        </w:rPr>
        <w:t>Be it enacted by the Legislature of West Virginia:</w:t>
      </w:r>
    </w:p>
    <w:p w14:paraId="1399ECAB" w14:textId="016C920A" w:rsidR="001076CD" w:rsidRPr="004A5515" w:rsidRDefault="001076CD" w:rsidP="001076CD">
      <w:pPr>
        <w:pStyle w:val="ArticleHeading"/>
        <w:rPr>
          <w:color w:val="auto"/>
          <w:u w:val="single"/>
        </w:rPr>
        <w:sectPr w:rsidR="001076CD" w:rsidRPr="004A5515" w:rsidSect="00FC6F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5515">
        <w:rPr>
          <w:color w:val="auto"/>
          <w:u w:val="single"/>
        </w:rPr>
        <w:t xml:space="preserve">Article </w:t>
      </w:r>
      <w:r w:rsidR="00DF68B4" w:rsidRPr="004A5515">
        <w:rPr>
          <w:color w:val="auto"/>
          <w:u w:val="single"/>
        </w:rPr>
        <w:t>63</w:t>
      </w:r>
      <w:r w:rsidRPr="004A5515">
        <w:rPr>
          <w:color w:val="auto"/>
          <w:u w:val="single"/>
        </w:rPr>
        <w:t xml:space="preserve">. </w:t>
      </w:r>
      <w:r w:rsidR="000F71A5" w:rsidRPr="004A5515">
        <w:rPr>
          <w:color w:val="auto"/>
          <w:u w:val="single"/>
        </w:rPr>
        <w:t>emergency healthy families and workplace act.</w:t>
      </w:r>
    </w:p>
    <w:p w14:paraId="131918AB" w14:textId="40059E0F" w:rsidR="000F7D75" w:rsidRPr="004A5515" w:rsidRDefault="00C577AA" w:rsidP="00E1387D">
      <w:pPr>
        <w:pStyle w:val="SectionHeading"/>
        <w:rPr>
          <w:color w:val="auto"/>
          <w:u w:val="single"/>
        </w:rPr>
      </w:pPr>
      <w:r w:rsidRPr="004A5515">
        <w:rPr>
          <w:color w:val="auto"/>
          <w:u w:val="single"/>
        </w:rPr>
        <w:t>§</w:t>
      </w:r>
      <w:r w:rsidR="000F71A5" w:rsidRPr="004A5515">
        <w:rPr>
          <w:color w:val="auto"/>
          <w:u w:val="single"/>
        </w:rPr>
        <w:t>16-63-1</w:t>
      </w:r>
      <w:r w:rsidR="00272AA3" w:rsidRPr="004A5515">
        <w:rPr>
          <w:color w:val="auto"/>
          <w:u w:val="single"/>
        </w:rPr>
        <w:t xml:space="preserve">. </w:t>
      </w:r>
      <w:r w:rsidR="000F71A5" w:rsidRPr="004A5515">
        <w:rPr>
          <w:color w:val="auto"/>
          <w:u w:val="single"/>
        </w:rPr>
        <w:t>Definitions</w:t>
      </w:r>
      <w:r w:rsidR="00E01FF8" w:rsidRPr="004A5515">
        <w:rPr>
          <w:color w:val="auto"/>
          <w:u w:val="single"/>
        </w:rPr>
        <w:t>.</w:t>
      </w:r>
    </w:p>
    <w:p w14:paraId="5CCD1ACF" w14:textId="054E979D" w:rsidR="000F71A5" w:rsidRPr="004A5515" w:rsidRDefault="000F71A5" w:rsidP="00242AAF">
      <w:pPr>
        <w:pStyle w:val="SectionBody"/>
        <w:rPr>
          <w:color w:val="auto"/>
          <w:u w:val="single"/>
        </w:rPr>
      </w:pPr>
      <w:r w:rsidRPr="004A5515">
        <w:rPr>
          <w:color w:val="auto"/>
          <w:u w:val="single"/>
        </w:rPr>
        <w:t xml:space="preserve">For </w:t>
      </w:r>
      <w:r w:rsidR="00571E84" w:rsidRPr="004A5515">
        <w:rPr>
          <w:color w:val="auto"/>
          <w:u w:val="single"/>
        </w:rPr>
        <w:t>p</w:t>
      </w:r>
      <w:r w:rsidRPr="004A5515">
        <w:rPr>
          <w:color w:val="auto"/>
          <w:u w:val="single"/>
        </w:rPr>
        <w:t xml:space="preserve">urposes of this </w:t>
      </w:r>
      <w:r w:rsidR="00DF68B4" w:rsidRPr="004A5515">
        <w:rPr>
          <w:color w:val="auto"/>
          <w:u w:val="single"/>
        </w:rPr>
        <w:t>article</w:t>
      </w:r>
      <w:r w:rsidRPr="004A5515">
        <w:rPr>
          <w:color w:val="auto"/>
          <w:u w:val="single"/>
        </w:rPr>
        <w:t xml:space="preserve">: </w:t>
      </w:r>
    </w:p>
    <w:p w14:paraId="438A5D54" w14:textId="66131483" w:rsidR="000F71A5" w:rsidRPr="004A5515" w:rsidRDefault="00450FF1" w:rsidP="00242AAF">
      <w:pPr>
        <w:pStyle w:val="SectionBody"/>
        <w:rPr>
          <w:color w:val="auto"/>
          <w:u w:val="single"/>
        </w:rPr>
      </w:pPr>
      <w:r w:rsidRPr="004A5515">
        <w:rPr>
          <w:color w:val="auto"/>
          <w:u w:val="single"/>
        </w:rPr>
        <w:t>(1)</w:t>
      </w:r>
      <w:r w:rsidR="000F71A5" w:rsidRPr="004A5515">
        <w:rPr>
          <w:color w:val="auto"/>
          <w:u w:val="single"/>
        </w:rPr>
        <w:t xml:space="preserve"> “Division” means the Division of Labor.  </w:t>
      </w:r>
    </w:p>
    <w:p w14:paraId="2E2B2919" w14:textId="52E29FDB" w:rsidR="000F71A5" w:rsidRPr="004A5515" w:rsidRDefault="00450FF1" w:rsidP="00242AAF">
      <w:pPr>
        <w:pStyle w:val="SectionBody"/>
        <w:rPr>
          <w:color w:val="auto"/>
          <w:u w:val="single"/>
        </w:rPr>
      </w:pPr>
      <w:r w:rsidRPr="004A5515">
        <w:rPr>
          <w:color w:val="auto"/>
          <w:u w:val="single"/>
        </w:rPr>
        <w:t xml:space="preserve">(2) </w:t>
      </w:r>
      <w:r w:rsidR="000F71A5" w:rsidRPr="004A5515">
        <w:rPr>
          <w:color w:val="auto"/>
          <w:u w:val="single"/>
        </w:rPr>
        <w:t>“Domestic violence” is as defined in §48-27-202 of this code.</w:t>
      </w:r>
      <w:r w:rsidR="000F71A5" w:rsidRPr="004A5515" w:rsidDel="008C4A7D">
        <w:rPr>
          <w:color w:val="auto"/>
          <w:u w:val="single"/>
        </w:rPr>
        <w:t xml:space="preserve"> </w:t>
      </w:r>
    </w:p>
    <w:p w14:paraId="48D465CB" w14:textId="155FCB02" w:rsidR="000F71A5" w:rsidRPr="004A5515" w:rsidRDefault="00450FF1" w:rsidP="00242AAF">
      <w:pPr>
        <w:pStyle w:val="SectionBody"/>
        <w:rPr>
          <w:color w:val="auto"/>
          <w:u w:val="single"/>
        </w:rPr>
      </w:pPr>
      <w:r w:rsidRPr="004A5515">
        <w:rPr>
          <w:color w:val="auto"/>
          <w:u w:val="single"/>
        </w:rPr>
        <w:t xml:space="preserve">(3) </w:t>
      </w:r>
      <w:r w:rsidR="000F71A5" w:rsidRPr="004A5515">
        <w:rPr>
          <w:color w:val="auto"/>
          <w:u w:val="single"/>
        </w:rPr>
        <w:t xml:space="preserve">“Employee” includes any individual employed by an employer within West Virginia. “Employee” includes recipients of public benefits who are engaged in work activity as a condition of receiving public assistance. An employee does not include a bona fide independent contractor. “Employee” does not include an “employee” as defined by 45 U.S.C. 351(d) who is subject to the federal Railroad Unemployment Insurance Act, 45 U.S.C. 351 </w:t>
      </w:r>
      <w:r w:rsidR="000F71A5" w:rsidRPr="004A5515">
        <w:rPr>
          <w:i/>
          <w:iCs/>
          <w:color w:val="auto"/>
          <w:u w:val="single"/>
        </w:rPr>
        <w:t>et seq.</w:t>
      </w:r>
    </w:p>
    <w:p w14:paraId="14FEEBC2" w14:textId="51CA885C" w:rsidR="000F71A5" w:rsidRPr="004A5515" w:rsidRDefault="000F71A5" w:rsidP="00242AAF">
      <w:pPr>
        <w:pStyle w:val="SectionBody"/>
        <w:rPr>
          <w:color w:val="auto"/>
          <w:u w:val="single"/>
        </w:rPr>
      </w:pPr>
      <w:r w:rsidRPr="004A5515">
        <w:rPr>
          <w:color w:val="auto"/>
          <w:u w:val="single"/>
        </w:rPr>
        <w:t>(A)</w:t>
      </w:r>
      <w:r w:rsidR="00DE21DE" w:rsidRPr="004A5515">
        <w:rPr>
          <w:color w:val="auto"/>
          <w:u w:val="single"/>
        </w:rPr>
        <w:t xml:space="preserve"> </w:t>
      </w:r>
      <w:r w:rsidRPr="004A5515">
        <w:rPr>
          <w:color w:val="auto"/>
          <w:u w:val="single"/>
        </w:rPr>
        <w:t xml:space="preserve">There shall be a rebuttable presumption that any individual performing work for a hiring entity is an employee under this </w:t>
      </w:r>
      <w:r w:rsidR="00AF52D9" w:rsidRPr="004A5515">
        <w:rPr>
          <w:color w:val="auto"/>
          <w:u w:val="single"/>
        </w:rPr>
        <w:t>article</w:t>
      </w:r>
      <w:r w:rsidRPr="004A5515">
        <w:rPr>
          <w:color w:val="auto"/>
          <w:u w:val="single"/>
        </w:rPr>
        <w:t xml:space="preserve"> unless the hiring entity can demonstrate that all of the following conditions are satisfied: </w:t>
      </w:r>
    </w:p>
    <w:p w14:paraId="51B1FEE8" w14:textId="77777777" w:rsidR="000F71A5" w:rsidRPr="004A5515" w:rsidRDefault="000F71A5" w:rsidP="00242AAF">
      <w:pPr>
        <w:pStyle w:val="SectionBody"/>
        <w:rPr>
          <w:color w:val="auto"/>
          <w:u w:val="single"/>
        </w:rPr>
      </w:pPr>
      <w:r w:rsidRPr="004A5515">
        <w:rPr>
          <w:color w:val="auto"/>
          <w:u w:val="single"/>
        </w:rPr>
        <w:t xml:space="preserve">(i) The individual is free from the control and direction of the hiring entity in connection with the performance of the labor or services, both under the contract for the performance of the work and in fact; </w:t>
      </w:r>
    </w:p>
    <w:p w14:paraId="2DA252C9" w14:textId="77777777" w:rsidR="000F71A5" w:rsidRPr="004A5515" w:rsidRDefault="000F71A5" w:rsidP="00242AAF">
      <w:pPr>
        <w:pStyle w:val="SectionBody"/>
        <w:rPr>
          <w:color w:val="auto"/>
          <w:u w:val="single"/>
        </w:rPr>
      </w:pPr>
      <w:r w:rsidRPr="004A5515">
        <w:rPr>
          <w:color w:val="auto"/>
          <w:u w:val="single"/>
        </w:rPr>
        <w:t xml:space="preserve">(ii) The individual performs labor or services that are outside the usual course of the hiring entity’s business; and </w:t>
      </w:r>
    </w:p>
    <w:p w14:paraId="1752020D" w14:textId="7A65C778" w:rsidR="000F71A5" w:rsidRPr="004A5515" w:rsidRDefault="000F71A5" w:rsidP="00242AAF">
      <w:pPr>
        <w:pStyle w:val="SectionBody"/>
        <w:rPr>
          <w:color w:val="auto"/>
          <w:u w:val="single"/>
        </w:rPr>
      </w:pPr>
      <w:r w:rsidRPr="004A5515">
        <w:rPr>
          <w:color w:val="auto"/>
          <w:u w:val="single"/>
        </w:rPr>
        <w:t xml:space="preserve">(iii) The individual is customarily engaged in an independently established trade, occupation, profession or business of the same nature as that involved in the labor or services performed. </w:t>
      </w:r>
    </w:p>
    <w:p w14:paraId="783B2FEA" w14:textId="78B4624C" w:rsidR="000F71A5" w:rsidRPr="004A5515" w:rsidRDefault="00450FF1" w:rsidP="00242AAF">
      <w:pPr>
        <w:pStyle w:val="SectionBody"/>
        <w:rPr>
          <w:color w:val="auto"/>
          <w:u w:val="single"/>
        </w:rPr>
      </w:pPr>
      <w:r w:rsidRPr="004A5515">
        <w:rPr>
          <w:color w:val="auto"/>
          <w:u w:val="single"/>
        </w:rPr>
        <w:t xml:space="preserve">(4) </w:t>
      </w:r>
      <w:r w:rsidR="000F71A5" w:rsidRPr="004A5515">
        <w:rPr>
          <w:color w:val="auto"/>
          <w:u w:val="single"/>
        </w:rPr>
        <w:t xml:space="preserve">“Employer”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For the purposes of this </w:t>
      </w:r>
      <w:r w:rsidR="00AF52D9" w:rsidRPr="004A5515">
        <w:rPr>
          <w:color w:val="auto"/>
          <w:u w:val="single"/>
        </w:rPr>
        <w:t>article</w:t>
      </w:r>
      <w:r w:rsidR="000F71A5" w:rsidRPr="004A5515">
        <w:rPr>
          <w:color w:val="auto"/>
          <w:u w:val="single"/>
        </w:rPr>
        <w:t>, “employer” does not include the United States Government.</w:t>
      </w:r>
    </w:p>
    <w:p w14:paraId="11AA2B8E" w14:textId="153E02BC" w:rsidR="000F71A5" w:rsidRPr="004A5515" w:rsidRDefault="00450FF1" w:rsidP="00242AAF">
      <w:pPr>
        <w:pStyle w:val="SectionBody"/>
        <w:rPr>
          <w:color w:val="auto"/>
          <w:u w:val="single"/>
        </w:rPr>
      </w:pPr>
      <w:r w:rsidRPr="004A5515">
        <w:rPr>
          <w:color w:val="auto"/>
          <w:u w:val="single"/>
        </w:rPr>
        <w:t xml:space="preserve">(5) </w:t>
      </w:r>
      <w:r w:rsidR="000F71A5" w:rsidRPr="004A5515">
        <w:rPr>
          <w:color w:val="auto"/>
          <w:u w:val="single"/>
        </w:rPr>
        <w:t xml:space="preserve">“Family member” means: </w:t>
      </w:r>
    </w:p>
    <w:p w14:paraId="4855B0B1" w14:textId="77777777" w:rsidR="000F71A5" w:rsidRPr="004A5515" w:rsidRDefault="000F71A5" w:rsidP="00242AAF">
      <w:pPr>
        <w:pStyle w:val="SectionBody"/>
        <w:rPr>
          <w:color w:val="auto"/>
          <w:u w:val="single"/>
        </w:rPr>
      </w:pPr>
      <w:r w:rsidRPr="004A5515">
        <w:rPr>
          <w:color w:val="auto"/>
          <w:u w:val="single"/>
        </w:rPr>
        <w:t>(A) A biological, adopted or foster child, stepchild or legal ward, a child of a domestic partner, or a child to whom the employee stands in loco parentis, regardless of age;</w:t>
      </w:r>
    </w:p>
    <w:p w14:paraId="1A68426E" w14:textId="77777777" w:rsidR="000F71A5" w:rsidRPr="004A5515" w:rsidRDefault="000F71A5" w:rsidP="00242AAF">
      <w:pPr>
        <w:pStyle w:val="SectionBody"/>
        <w:rPr>
          <w:color w:val="auto"/>
          <w:u w:val="single"/>
        </w:rPr>
      </w:pPr>
      <w:r w:rsidRPr="004A5515">
        <w:rPr>
          <w:color w:val="auto"/>
          <w:u w:val="single"/>
        </w:rPr>
        <w:t xml:space="preserve">(B) A biological, foster, stepparent or adoptive parent or legal guardian of an employee or an employee’s spouse or domestic partner or a person who stood in loco parentis when the employee or employee’s spouse or domestic partner was a minor child;   </w:t>
      </w:r>
    </w:p>
    <w:p w14:paraId="2CC93E6B" w14:textId="77777777" w:rsidR="000F71A5" w:rsidRPr="004A5515" w:rsidRDefault="000F71A5" w:rsidP="00242AAF">
      <w:pPr>
        <w:pStyle w:val="SectionBody"/>
        <w:rPr>
          <w:color w:val="auto"/>
          <w:u w:val="single"/>
        </w:rPr>
      </w:pPr>
      <w:r w:rsidRPr="004A5515">
        <w:rPr>
          <w:color w:val="auto"/>
          <w:u w:val="single"/>
        </w:rPr>
        <w:t>(C) A person to whom the employee is legally married under the laws of any state, or a domestic partner of an employee as registered under the laws of any state or political subdivision;</w:t>
      </w:r>
    </w:p>
    <w:p w14:paraId="3F6C5B26" w14:textId="77777777" w:rsidR="000F71A5" w:rsidRPr="004A5515" w:rsidRDefault="000F71A5" w:rsidP="00242AAF">
      <w:pPr>
        <w:pStyle w:val="SectionBody"/>
        <w:rPr>
          <w:color w:val="auto"/>
          <w:u w:val="single"/>
        </w:rPr>
      </w:pPr>
      <w:r w:rsidRPr="004A5515">
        <w:rPr>
          <w:color w:val="auto"/>
          <w:u w:val="single"/>
        </w:rPr>
        <w:t xml:space="preserve">(D) A grandparent, grandchild or sibling (whether of a biological, foster, adoptive or step relationship) of the employee or the employee’s spouse or domestic partner; </w:t>
      </w:r>
    </w:p>
    <w:p w14:paraId="3AF19733" w14:textId="77777777" w:rsidR="000F71A5" w:rsidRPr="004A5515" w:rsidRDefault="000F71A5" w:rsidP="00242AAF">
      <w:pPr>
        <w:pStyle w:val="SectionBody"/>
        <w:rPr>
          <w:color w:val="auto"/>
          <w:u w:val="single"/>
        </w:rPr>
      </w:pPr>
      <w:r w:rsidRPr="004A5515">
        <w:rPr>
          <w:color w:val="auto"/>
          <w:u w:val="single"/>
        </w:rPr>
        <w:t>(E) A person for whom the employee is responsible for providing or arranging care, including but not limited to helping that individual obtain diagnostic, preventive, routine or therapeutic health treatment; or</w:t>
      </w:r>
    </w:p>
    <w:p w14:paraId="6142438F" w14:textId="77777777" w:rsidR="000F71A5" w:rsidRPr="004A5515" w:rsidRDefault="000F71A5" w:rsidP="00242AAF">
      <w:pPr>
        <w:pStyle w:val="SectionBody"/>
        <w:rPr>
          <w:color w:val="auto"/>
          <w:u w:val="single"/>
        </w:rPr>
      </w:pPr>
      <w:r w:rsidRPr="004A5515">
        <w:rPr>
          <w:color w:val="auto"/>
          <w:u w:val="single"/>
        </w:rPr>
        <w:t xml:space="preserve">(F) Any other individual related by blood or whose close association with the employee is the equivalent of a family relationship. </w:t>
      </w:r>
    </w:p>
    <w:p w14:paraId="4626C274" w14:textId="07D08E29" w:rsidR="000F71A5" w:rsidRPr="004A5515" w:rsidRDefault="00450FF1" w:rsidP="00242AAF">
      <w:pPr>
        <w:pStyle w:val="SectionBody"/>
        <w:rPr>
          <w:color w:val="auto"/>
          <w:u w:val="single"/>
        </w:rPr>
      </w:pPr>
      <w:r w:rsidRPr="004A5515">
        <w:rPr>
          <w:color w:val="auto"/>
          <w:u w:val="single"/>
        </w:rPr>
        <w:t xml:space="preserve">(6) </w:t>
      </w:r>
      <w:r w:rsidR="000F71A5" w:rsidRPr="004A5515">
        <w:rPr>
          <w:color w:val="auto"/>
          <w:u w:val="single"/>
        </w:rPr>
        <w:t xml:space="preserve">“Health care professional” means any person licensed under </w:t>
      </w:r>
      <w:r w:rsidR="00E32A7A" w:rsidRPr="004A5515">
        <w:rPr>
          <w:color w:val="auto"/>
          <w:u w:val="single"/>
        </w:rPr>
        <w:t>f</w:t>
      </w:r>
      <w:r w:rsidR="000F71A5" w:rsidRPr="004A5515">
        <w:rPr>
          <w:color w:val="auto"/>
          <w:u w:val="single"/>
        </w:rPr>
        <w:t xml:space="preserve">ederal or any state law to provide medical or emergency services, including but not limited to doctors, nurses and emergency room personnel. </w:t>
      </w:r>
    </w:p>
    <w:p w14:paraId="57FEBF7F" w14:textId="5D4FEF4A" w:rsidR="000F71A5" w:rsidRPr="004A5515" w:rsidRDefault="00450FF1" w:rsidP="00242AAF">
      <w:pPr>
        <w:pStyle w:val="SectionBody"/>
        <w:rPr>
          <w:color w:val="auto"/>
          <w:u w:val="single"/>
        </w:rPr>
      </w:pPr>
      <w:r w:rsidRPr="004A5515">
        <w:rPr>
          <w:color w:val="auto"/>
          <w:u w:val="single"/>
        </w:rPr>
        <w:t xml:space="preserve">(7) </w:t>
      </w:r>
      <w:r w:rsidR="000F71A5" w:rsidRPr="004A5515">
        <w:rPr>
          <w:color w:val="auto"/>
          <w:u w:val="single"/>
        </w:rPr>
        <w:t xml:space="preserve">“Paid sick time” means time that is compensated at the same hourly rate and with the same benefits, including health care benefits, as the employee normally earns during hours worked and is provided by an employer to an employee for the purposes described in </w:t>
      </w:r>
      <w:r w:rsidR="00DF68B4" w:rsidRPr="004A5515">
        <w:rPr>
          <w:color w:val="auto"/>
          <w:u w:val="single"/>
        </w:rPr>
        <w:t xml:space="preserve">§16-63-3 </w:t>
      </w:r>
      <w:r w:rsidR="000F71A5" w:rsidRPr="004A5515">
        <w:rPr>
          <w:color w:val="auto"/>
          <w:u w:val="single"/>
        </w:rPr>
        <w:t xml:space="preserve"> and </w:t>
      </w:r>
      <w:bookmarkStart w:id="0" w:name="_Hlk63509786"/>
      <w:r w:rsidR="00D90030" w:rsidRPr="004A5515">
        <w:rPr>
          <w:color w:val="auto"/>
          <w:u w:val="single"/>
        </w:rPr>
        <w:t>§</w:t>
      </w:r>
      <w:bookmarkStart w:id="1" w:name="_Hlk63682040"/>
      <w:r w:rsidR="00D90030" w:rsidRPr="004A5515">
        <w:rPr>
          <w:color w:val="auto"/>
          <w:u w:val="single"/>
        </w:rPr>
        <w:t>16-63-</w:t>
      </w:r>
      <w:r w:rsidR="000F71A5" w:rsidRPr="004A5515">
        <w:rPr>
          <w:color w:val="auto"/>
          <w:u w:val="single"/>
        </w:rPr>
        <w:t xml:space="preserve">4 </w:t>
      </w:r>
      <w:bookmarkEnd w:id="1"/>
      <w:r w:rsidR="000F71A5" w:rsidRPr="004A5515">
        <w:rPr>
          <w:color w:val="auto"/>
          <w:u w:val="single"/>
        </w:rPr>
        <w:t xml:space="preserve">of this </w:t>
      </w:r>
      <w:r w:rsidR="00D90030" w:rsidRPr="004A5515">
        <w:rPr>
          <w:color w:val="auto"/>
          <w:u w:val="single"/>
        </w:rPr>
        <w:t>code</w:t>
      </w:r>
      <w:bookmarkEnd w:id="0"/>
      <w:r w:rsidR="000F71A5" w:rsidRPr="004A5515">
        <w:rPr>
          <w:color w:val="auto"/>
          <w:u w:val="single"/>
        </w:rPr>
        <w:t xml:space="preserve">, but in no case shall this hourly amount be less than that provided under </w:t>
      </w:r>
      <w:bookmarkStart w:id="2" w:name="_Hlk63509706"/>
      <w:r w:rsidR="000F71A5" w:rsidRPr="004A5515">
        <w:rPr>
          <w:color w:val="auto"/>
          <w:u w:val="single"/>
        </w:rPr>
        <w:t>§</w:t>
      </w:r>
      <w:bookmarkEnd w:id="2"/>
      <w:r w:rsidR="000F71A5" w:rsidRPr="004A5515">
        <w:rPr>
          <w:color w:val="auto"/>
          <w:u w:val="single"/>
        </w:rPr>
        <w:t xml:space="preserve">21-5C-2(a) of this code.  </w:t>
      </w:r>
    </w:p>
    <w:p w14:paraId="13DE9C86" w14:textId="6FCAB45B" w:rsidR="00DF68B4" w:rsidRPr="004A5515" w:rsidRDefault="00450FF1" w:rsidP="00242AAF">
      <w:pPr>
        <w:pStyle w:val="SectionBody"/>
        <w:rPr>
          <w:color w:val="auto"/>
          <w:u w:val="single"/>
        </w:rPr>
      </w:pPr>
      <w:r w:rsidRPr="004A5515">
        <w:rPr>
          <w:color w:val="auto"/>
          <w:u w:val="single"/>
        </w:rPr>
        <w:t xml:space="preserve">(8) </w:t>
      </w:r>
      <w:r w:rsidR="000F71A5" w:rsidRPr="004A5515">
        <w:rPr>
          <w:color w:val="auto"/>
          <w:u w:val="single"/>
        </w:rPr>
        <w:t>“Public health emergency” means a declaration or proclamation related to a public health threat, risk, disaster, or emergency that is made or issued by a federal, state or local official with the authority to make or issue such a declaration or proclamation.</w:t>
      </w:r>
    </w:p>
    <w:p w14:paraId="5B5F4610" w14:textId="204FBB54" w:rsidR="000F71A5" w:rsidRPr="004A5515" w:rsidRDefault="00450FF1" w:rsidP="00242AAF">
      <w:pPr>
        <w:pStyle w:val="SectionBody"/>
        <w:rPr>
          <w:color w:val="auto"/>
          <w:u w:val="single"/>
        </w:rPr>
      </w:pPr>
      <w:r w:rsidRPr="004A5515">
        <w:rPr>
          <w:color w:val="auto"/>
          <w:u w:val="single"/>
        </w:rPr>
        <w:t xml:space="preserve">(9) </w:t>
      </w:r>
      <w:r w:rsidR="000F71A5" w:rsidRPr="004A5515">
        <w:rPr>
          <w:color w:val="auto"/>
          <w:u w:val="single"/>
        </w:rPr>
        <w:t xml:space="preserve">“Retaliatory personnel action” means denial of any right guaranteed under this </w:t>
      </w:r>
      <w:r w:rsidR="00AF52D9" w:rsidRPr="004A5515">
        <w:rPr>
          <w:color w:val="auto"/>
          <w:u w:val="single"/>
        </w:rPr>
        <w:t>article</w:t>
      </w:r>
      <w:r w:rsidR="000F71A5" w:rsidRPr="004A5515">
        <w:rPr>
          <w:color w:val="auto"/>
          <w:u w:val="single"/>
        </w:rPr>
        <w:t xml:space="preserve"> and any threat, discharge, suspension, demotion, reduction of hours, reporting or threatening to report an employee’s suspected citizenship or immigration status, or the suspected citizenship or immigration status of a family member of the employee to a federal, state or local agency, or any other adverse action against an employee for the exercise of any right guaranteed herein including any sanctions against an employee who is the recipient of public benefits for rights guaranteed under this </w:t>
      </w:r>
      <w:r w:rsidR="00AF52D9" w:rsidRPr="004A5515">
        <w:rPr>
          <w:color w:val="auto"/>
          <w:u w:val="single"/>
        </w:rPr>
        <w:t>article</w:t>
      </w:r>
      <w:r w:rsidR="000F71A5" w:rsidRPr="004A5515">
        <w:rPr>
          <w:color w:val="auto"/>
          <w:u w:val="single"/>
        </w:rPr>
        <w:t xml:space="preserve">. Retaliation shall also include interference with or punishment for in any manner participating in or assisting an investigation, proceeding or hearing under this </w:t>
      </w:r>
      <w:r w:rsidR="00AF52D9" w:rsidRPr="004A5515">
        <w:rPr>
          <w:color w:val="auto"/>
          <w:u w:val="single"/>
        </w:rPr>
        <w:t>article</w:t>
      </w:r>
      <w:r w:rsidR="000F71A5" w:rsidRPr="004A5515">
        <w:rPr>
          <w:color w:val="auto"/>
          <w:u w:val="single"/>
        </w:rPr>
        <w:t>t.</w:t>
      </w:r>
    </w:p>
    <w:p w14:paraId="710FAB40" w14:textId="01E8CABA" w:rsidR="000F71A5" w:rsidRPr="004A5515" w:rsidRDefault="00450FF1" w:rsidP="00242AAF">
      <w:pPr>
        <w:pStyle w:val="SectionBody"/>
        <w:rPr>
          <w:color w:val="auto"/>
          <w:u w:val="single"/>
        </w:rPr>
      </w:pPr>
      <w:r w:rsidRPr="004A5515">
        <w:rPr>
          <w:color w:val="auto"/>
          <w:u w:val="single"/>
        </w:rPr>
        <w:t xml:space="preserve">(10) </w:t>
      </w:r>
      <w:r w:rsidR="000F71A5" w:rsidRPr="004A5515">
        <w:rPr>
          <w:color w:val="auto"/>
          <w:u w:val="single"/>
        </w:rPr>
        <w:t xml:space="preserve">“Sexual abuse” means any of the offenses proscribed in §61-8b-7, §61-8b-8, or §61-8b-9 of this code. </w:t>
      </w:r>
    </w:p>
    <w:p w14:paraId="0129B57B" w14:textId="75AFFE69" w:rsidR="000F71A5" w:rsidRPr="004A5515" w:rsidRDefault="00450FF1" w:rsidP="00242AAF">
      <w:pPr>
        <w:pStyle w:val="SectionBody"/>
        <w:rPr>
          <w:color w:val="auto"/>
          <w:u w:val="single"/>
        </w:rPr>
      </w:pPr>
      <w:r w:rsidRPr="004A5515">
        <w:rPr>
          <w:color w:val="auto"/>
          <w:u w:val="single"/>
        </w:rPr>
        <w:t xml:space="preserve">(11) </w:t>
      </w:r>
      <w:r w:rsidR="000F71A5" w:rsidRPr="004A5515">
        <w:rPr>
          <w:color w:val="auto"/>
          <w:u w:val="single"/>
        </w:rPr>
        <w:t>“Sexual assault” means any of the offenses proscribed in §61-8b-3, §61-8b-4, or §61-8b-5 of this code. </w:t>
      </w:r>
    </w:p>
    <w:p w14:paraId="3823F3A5" w14:textId="3592703A" w:rsidR="000F71A5" w:rsidRPr="004A5515" w:rsidRDefault="00450FF1" w:rsidP="00242AAF">
      <w:pPr>
        <w:pStyle w:val="SectionBody"/>
        <w:rPr>
          <w:color w:val="auto"/>
          <w:u w:val="single"/>
        </w:rPr>
      </w:pPr>
      <w:r w:rsidRPr="004A5515">
        <w:rPr>
          <w:color w:val="auto"/>
          <w:u w:val="single"/>
        </w:rPr>
        <w:t xml:space="preserve">(12) </w:t>
      </w:r>
      <w:r w:rsidR="00DF68B4" w:rsidRPr="004A5515">
        <w:rPr>
          <w:color w:val="auto"/>
          <w:u w:val="single"/>
        </w:rPr>
        <w:t>“</w:t>
      </w:r>
      <w:r w:rsidR="000F71A5" w:rsidRPr="004A5515">
        <w:rPr>
          <w:color w:val="auto"/>
          <w:u w:val="single"/>
        </w:rPr>
        <w:t>Stalking” means any of the offenses proscribed in §61-2-9a of this code.</w:t>
      </w:r>
    </w:p>
    <w:p w14:paraId="5646D11D" w14:textId="07C36241" w:rsidR="000F71A5" w:rsidRPr="004A5515" w:rsidRDefault="00450FF1" w:rsidP="00242AAF">
      <w:pPr>
        <w:pStyle w:val="SectionBody"/>
        <w:rPr>
          <w:color w:val="auto"/>
          <w:u w:val="single"/>
        </w:rPr>
      </w:pPr>
      <w:r w:rsidRPr="004A5515">
        <w:rPr>
          <w:color w:val="auto"/>
          <w:u w:val="single"/>
        </w:rPr>
        <w:t xml:space="preserve">(13) </w:t>
      </w:r>
      <w:r w:rsidR="000F71A5" w:rsidRPr="004A5515">
        <w:rPr>
          <w:color w:val="auto"/>
          <w:u w:val="single"/>
        </w:rPr>
        <w:t xml:space="preserve">“Whistleblower” means a current or former employee, contractor, subcontractor or employee of such a contractor or subcontractor of an alleged violator of this </w:t>
      </w:r>
      <w:r w:rsidR="00AF52D9" w:rsidRPr="004A5515">
        <w:rPr>
          <w:color w:val="auto"/>
          <w:u w:val="single"/>
        </w:rPr>
        <w:t>article</w:t>
      </w:r>
      <w:r w:rsidR="000F71A5" w:rsidRPr="004A5515">
        <w:rPr>
          <w:color w:val="auto"/>
          <w:u w:val="single"/>
        </w:rPr>
        <w:t xml:space="preserve">, regardless of whether that person has received full or partial relief under </w:t>
      </w:r>
      <w:r w:rsidR="00D90030" w:rsidRPr="004A5515">
        <w:rPr>
          <w:color w:val="auto"/>
          <w:u w:val="single"/>
        </w:rPr>
        <w:t>§16-63-9 of this code.</w:t>
      </w:r>
      <w:r w:rsidR="000F71A5" w:rsidRPr="004A5515">
        <w:rPr>
          <w:color w:val="auto"/>
          <w:u w:val="single"/>
        </w:rPr>
        <w:t xml:space="preserve"> </w:t>
      </w:r>
    </w:p>
    <w:p w14:paraId="75D13879" w14:textId="6D7B1A54" w:rsidR="000F71A5" w:rsidRPr="004A5515" w:rsidRDefault="000F71A5" w:rsidP="00242AAF">
      <w:pPr>
        <w:pStyle w:val="SectionBody"/>
        <w:rPr>
          <w:color w:val="auto"/>
          <w:u w:val="single"/>
        </w:rPr>
      </w:pPr>
      <w:r w:rsidRPr="004A5515">
        <w:rPr>
          <w:color w:val="auto"/>
          <w:u w:val="single"/>
        </w:rPr>
        <w:t xml:space="preserve"> </w:t>
      </w:r>
      <w:r w:rsidR="00450FF1" w:rsidRPr="004A5515">
        <w:rPr>
          <w:color w:val="auto"/>
          <w:u w:val="single"/>
        </w:rPr>
        <w:t xml:space="preserve">(14) </w:t>
      </w:r>
      <w:r w:rsidRPr="004A5515">
        <w:rPr>
          <w:color w:val="auto"/>
          <w:u w:val="single"/>
        </w:rPr>
        <w:t>“Year” means a regular and consecutive 12-month period as determined by the employer; except that for the purposes of</w:t>
      </w:r>
      <w:r w:rsidR="00D90030" w:rsidRPr="004A5515">
        <w:rPr>
          <w:color w:val="auto"/>
          <w:u w:val="single"/>
        </w:rPr>
        <w:t xml:space="preserve"> §16-63-6 and §16-63-8 of this code</w:t>
      </w:r>
      <w:r w:rsidRPr="004A5515">
        <w:rPr>
          <w:color w:val="auto"/>
          <w:u w:val="single"/>
        </w:rPr>
        <w:t>, “year” shall mean a calendar year.</w:t>
      </w:r>
    </w:p>
    <w:p w14:paraId="41BDB0B8" w14:textId="1F663F45" w:rsidR="00C13A05" w:rsidRPr="004A5515" w:rsidRDefault="00C13A05" w:rsidP="00C13A05">
      <w:pPr>
        <w:pStyle w:val="SectionHeading"/>
        <w:rPr>
          <w:color w:val="auto"/>
          <w:u w:val="single"/>
        </w:rPr>
        <w:sectPr w:rsidR="00C13A05"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§16-63-2. Accrual of General Paid Sick Leave Time.</w:t>
      </w:r>
    </w:p>
    <w:p w14:paraId="3EAE8121" w14:textId="7634888F" w:rsidR="00C13A05" w:rsidRPr="004A5515" w:rsidRDefault="00C13A05" w:rsidP="00C13A05">
      <w:pPr>
        <w:pStyle w:val="SectionBody"/>
        <w:rPr>
          <w:color w:val="auto"/>
          <w:u w:val="single"/>
        </w:rPr>
      </w:pPr>
      <w:r w:rsidRPr="004A5515">
        <w:rPr>
          <w:color w:val="auto"/>
          <w:u w:val="single"/>
        </w:rPr>
        <w:t>(</w:t>
      </w:r>
      <w:r w:rsidR="00DF68B4" w:rsidRPr="004A5515">
        <w:rPr>
          <w:color w:val="auto"/>
          <w:u w:val="single"/>
        </w:rPr>
        <w:t>a</w:t>
      </w:r>
      <w:r w:rsidRPr="004A5515">
        <w:rPr>
          <w:color w:val="auto"/>
          <w:u w:val="single"/>
        </w:rPr>
        <w:t>) All employees shall accrue a minimum of one hour of paid sick time for every 30 hours worked. Employees shall not use more than 72</w:t>
      </w:r>
      <w:r w:rsidRPr="004A5515">
        <w:rPr>
          <w:b/>
          <w:color w:val="auto"/>
          <w:u w:val="single"/>
        </w:rPr>
        <w:t xml:space="preserve"> </w:t>
      </w:r>
      <w:r w:rsidRPr="004A5515">
        <w:rPr>
          <w:color w:val="auto"/>
          <w:u w:val="single"/>
        </w:rPr>
        <w:t xml:space="preserve">hours of paid sick time in a year, unless the employer selects a higher limit. </w:t>
      </w:r>
    </w:p>
    <w:p w14:paraId="479C9D37" w14:textId="509CF410" w:rsidR="00C13A05" w:rsidRPr="004A5515" w:rsidRDefault="00C13A05" w:rsidP="00C13A05">
      <w:pPr>
        <w:pStyle w:val="SectionBody"/>
        <w:rPr>
          <w:color w:val="auto"/>
          <w:u w:val="single"/>
        </w:rPr>
      </w:pPr>
      <w:r w:rsidRPr="004A5515">
        <w:rPr>
          <w:color w:val="auto"/>
          <w:u w:val="single"/>
        </w:rPr>
        <w:t>(</w:t>
      </w:r>
      <w:r w:rsidR="00DF68B4" w:rsidRPr="004A5515">
        <w:rPr>
          <w:color w:val="auto"/>
          <w:u w:val="single"/>
        </w:rPr>
        <w:t>b</w:t>
      </w:r>
      <w:r w:rsidRPr="004A5515">
        <w:rPr>
          <w:color w:val="auto"/>
          <w:u w:val="single"/>
        </w:rPr>
        <w:t>) Employees who are exempt from overtime requirements under 29 U.S.C. §213(a)(1) of the Federal Fair Labor Standards Act will be assumed to work 40 hours in each work week for purposes of paid sick time accrual unless their normal work week is less than 40 hours, in which case paid sick time accrues based upon that normal work week.</w:t>
      </w:r>
    </w:p>
    <w:p w14:paraId="5E4812BB" w14:textId="02486AAF" w:rsidR="00C13A05" w:rsidRPr="004A5515" w:rsidRDefault="00C13A05" w:rsidP="00C13A05">
      <w:pPr>
        <w:pStyle w:val="SectionBody"/>
        <w:rPr>
          <w:b/>
          <w:color w:val="auto"/>
          <w:u w:val="single"/>
        </w:rPr>
      </w:pPr>
      <w:r w:rsidRPr="004A5515">
        <w:rPr>
          <w:color w:val="auto"/>
          <w:u w:val="single"/>
        </w:rPr>
        <w:t>(</w:t>
      </w:r>
      <w:r w:rsidR="00DF68B4" w:rsidRPr="004A5515">
        <w:rPr>
          <w:color w:val="auto"/>
          <w:u w:val="single"/>
        </w:rPr>
        <w:t>c</w:t>
      </w:r>
      <w:r w:rsidRPr="004A5515">
        <w:rPr>
          <w:color w:val="auto"/>
          <w:u w:val="single"/>
        </w:rPr>
        <w:t xml:space="preserve">) Paid sick time as provided in this section shall begin to accrue at the commencement of employment or on the date this law goes into effect, whichever is later. </w:t>
      </w:r>
      <w:r w:rsidRPr="004A5515">
        <w:rPr>
          <w:iCs/>
          <w:color w:val="auto"/>
          <w:u w:val="single"/>
        </w:rPr>
        <w:t>An employee shall be entitled to use paid sick time as it is accrued.</w:t>
      </w:r>
      <w:r w:rsidRPr="004A5515">
        <w:rPr>
          <w:b/>
          <w:color w:val="auto"/>
          <w:u w:val="single"/>
        </w:rPr>
        <w:t xml:space="preserve"> </w:t>
      </w:r>
      <w:r w:rsidRPr="004A5515">
        <w:rPr>
          <w:color w:val="auto"/>
          <w:u w:val="single"/>
        </w:rPr>
        <w:t xml:space="preserve">An employer may provide all paid sick time that an employee is expected to accrue in a year at the beginning of the year. </w:t>
      </w:r>
      <w:r w:rsidRPr="004A5515" w:rsidDel="008024DD">
        <w:rPr>
          <w:color w:val="auto"/>
          <w:u w:val="single"/>
        </w:rPr>
        <w:t xml:space="preserve"> </w:t>
      </w:r>
    </w:p>
    <w:p w14:paraId="0E038247" w14:textId="735E7E50" w:rsidR="00C13A05" w:rsidRPr="004A5515" w:rsidRDefault="00C13A05" w:rsidP="00C13A05">
      <w:pPr>
        <w:pStyle w:val="SectionBody"/>
        <w:rPr>
          <w:color w:val="auto"/>
          <w:u w:val="single"/>
        </w:rPr>
      </w:pPr>
      <w:r w:rsidRPr="004A5515">
        <w:rPr>
          <w:color w:val="auto"/>
          <w:u w:val="single"/>
        </w:rPr>
        <w:t>(</w:t>
      </w:r>
      <w:r w:rsidR="00DF68B4" w:rsidRPr="004A5515">
        <w:rPr>
          <w:color w:val="auto"/>
          <w:u w:val="single"/>
        </w:rPr>
        <w:t>d</w:t>
      </w:r>
      <w:r w:rsidRPr="004A5515">
        <w:rPr>
          <w:color w:val="auto"/>
          <w:u w:val="single"/>
        </w:rPr>
        <w:t xml:space="preserve">) Paid sick time shall be carried over to the following year, but this </w:t>
      </w:r>
      <w:r w:rsidR="00AF52D9" w:rsidRPr="004A5515">
        <w:rPr>
          <w:color w:val="auto"/>
          <w:u w:val="single"/>
        </w:rPr>
        <w:t>article</w:t>
      </w:r>
      <w:r w:rsidRPr="004A5515">
        <w:rPr>
          <w:color w:val="auto"/>
          <w:u w:val="single"/>
        </w:rPr>
        <w:t xml:space="preserve"> does not require an employer to permit an employee to use more than 72, or the number of hours decided upon in </w:t>
      </w:r>
      <w:r w:rsidR="00DF68B4" w:rsidRPr="004A5515">
        <w:rPr>
          <w:color w:val="auto"/>
          <w:u w:val="single"/>
        </w:rPr>
        <w:t>subsection (a</w:t>
      </w:r>
      <w:r w:rsidRPr="004A5515">
        <w:rPr>
          <w:color w:val="auto"/>
          <w:u w:val="single"/>
        </w:rPr>
        <w:t xml:space="preserve">) above, hours of paid sick time per year, in addition to any paid sick time pursuant to </w:t>
      </w:r>
      <w:r w:rsidR="00D90030" w:rsidRPr="004A5515">
        <w:rPr>
          <w:color w:val="auto"/>
          <w:u w:val="single"/>
        </w:rPr>
        <w:t xml:space="preserve">§16-63-4 of this code </w:t>
      </w:r>
      <w:r w:rsidRPr="004A5515">
        <w:rPr>
          <w:color w:val="auto"/>
          <w:u w:val="single"/>
        </w:rPr>
        <w:t xml:space="preserve">during a public health emergency. Alternatively, in lieu of carryover of unused paid sick time provided pursuant to this section from one year to the next, an employer may pay an employee for unused paid sick time provided pursuant to this section at the end of a year and provide the employee with an amount of paid sick time that meets or exceeds the requirements of this section that is available for the employee’s immediate use at the beginning of the subsequent year. </w:t>
      </w:r>
    </w:p>
    <w:p w14:paraId="37A99850" w14:textId="2877DCF3" w:rsidR="00C13A05" w:rsidRPr="004A5515" w:rsidRDefault="00C13A05" w:rsidP="00C13A05">
      <w:pPr>
        <w:pStyle w:val="SectionBody"/>
        <w:rPr>
          <w:color w:val="auto"/>
          <w:u w:val="single"/>
        </w:rPr>
      </w:pPr>
      <w:r w:rsidRPr="004A5515">
        <w:rPr>
          <w:color w:val="auto"/>
          <w:u w:val="single"/>
        </w:rPr>
        <w:t>(</w:t>
      </w:r>
      <w:r w:rsidR="00DF68B4" w:rsidRPr="004A5515">
        <w:rPr>
          <w:color w:val="auto"/>
          <w:u w:val="single"/>
        </w:rPr>
        <w:t>e</w:t>
      </w:r>
      <w:r w:rsidRPr="004A5515">
        <w:rPr>
          <w:color w:val="auto"/>
          <w:u w:val="single"/>
        </w:rPr>
        <w:t xml:space="preserve">) Any employer with a paid leave policy, such as a paid time off policy, who makes available an amount of paid leave sufficient to meet the requirements of this </w:t>
      </w:r>
      <w:r w:rsidR="00AF52D9" w:rsidRPr="004A5515">
        <w:rPr>
          <w:color w:val="auto"/>
          <w:u w:val="single"/>
        </w:rPr>
        <w:t>article</w:t>
      </w:r>
      <w:r w:rsidRPr="004A5515">
        <w:rPr>
          <w:color w:val="auto"/>
          <w:u w:val="single"/>
        </w:rPr>
        <w:t xml:space="preserve"> that may be used for the same purposes and under the same conditions as paid sick time under this </w:t>
      </w:r>
      <w:r w:rsidR="00AF52D9" w:rsidRPr="004A5515">
        <w:rPr>
          <w:color w:val="auto"/>
          <w:u w:val="single"/>
        </w:rPr>
        <w:t>article</w:t>
      </w:r>
      <w:r w:rsidRPr="004A5515">
        <w:rPr>
          <w:color w:val="auto"/>
          <w:u w:val="single"/>
        </w:rPr>
        <w:t xml:space="preserve"> is not required to provide additional paid sick time under this </w:t>
      </w:r>
      <w:r w:rsidR="00AF52D9" w:rsidRPr="004A5515">
        <w:rPr>
          <w:color w:val="auto"/>
          <w:u w:val="single"/>
        </w:rPr>
        <w:t>article</w:t>
      </w:r>
      <w:r w:rsidRPr="004A5515">
        <w:rPr>
          <w:color w:val="auto"/>
          <w:u w:val="single"/>
        </w:rPr>
        <w:t xml:space="preserve">. </w:t>
      </w:r>
    </w:p>
    <w:p w14:paraId="00450996" w14:textId="333A7227" w:rsidR="00C13A05" w:rsidRPr="004A5515" w:rsidRDefault="00C13A05" w:rsidP="00C13A05">
      <w:pPr>
        <w:pStyle w:val="SectionBody"/>
        <w:rPr>
          <w:color w:val="auto"/>
          <w:u w:val="single"/>
        </w:rPr>
      </w:pPr>
      <w:r w:rsidRPr="004A5515">
        <w:rPr>
          <w:color w:val="auto"/>
          <w:u w:val="single"/>
        </w:rPr>
        <w:t>(</w:t>
      </w:r>
      <w:r w:rsidR="00DF68B4" w:rsidRPr="004A5515">
        <w:rPr>
          <w:color w:val="auto"/>
          <w:u w:val="single"/>
        </w:rPr>
        <w:t>f</w:t>
      </w:r>
      <w:r w:rsidRPr="004A5515">
        <w:rPr>
          <w:color w:val="auto"/>
          <w:u w:val="single"/>
        </w:rPr>
        <w:t xml:space="preserve">) If an employee is transferred to a separate division, entity or location, but remains employed by the same employer, the employee is entitled to all paid sick time accrued at the prior division, entity or location and is entitled to use all paid sick time as provided in this </w:t>
      </w:r>
      <w:r w:rsidR="00AF52D9" w:rsidRPr="004A5515">
        <w:rPr>
          <w:color w:val="auto"/>
          <w:u w:val="single"/>
        </w:rPr>
        <w:t>article</w:t>
      </w:r>
      <w:r w:rsidRPr="004A5515">
        <w:rPr>
          <w:color w:val="auto"/>
          <w:u w:val="single"/>
        </w:rPr>
        <w:t>. When there is a separation from employment and the employee is rehired within 12</w:t>
      </w:r>
      <w:r w:rsidRPr="004A5515">
        <w:rPr>
          <w:b/>
          <w:color w:val="auto"/>
          <w:u w:val="single"/>
        </w:rPr>
        <w:t xml:space="preserve"> </w:t>
      </w:r>
      <w:r w:rsidRPr="004A5515">
        <w:rPr>
          <w:color w:val="auto"/>
          <w:u w:val="single"/>
        </w:rPr>
        <w:t>months of separation by the same employer, previously accrued paid sick time that had not been used shall be reinstated. Further, the employee shall be entitled to use accrued paid sick time and accrue additional paid sick time at the re-commencement of employment.</w:t>
      </w:r>
    </w:p>
    <w:p w14:paraId="738D6EC5" w14:textId="6C55E214" w:rsidR="00C13A05" w:rsidRPr="004A5515" w:rsidRDefault="00C13A05" w:rsidP="00B148A6">
      <w:pPr>
        <w:pStyle w:val="SectionBody"/>
        <w:rPr>
          <w:color w:val="auto"/>
          <w:u w:val="single"/>
        </w:rPr>
      </w:pPr>
      <w:r w:rsidRPr="004A5515">
        <w:rPr>
          <w:color w:val="auto"/>
          <w:u w:val="single"/>
        </w:rPr>
        <w:t>(</w:t>
      </w:r>
      <w:r w:rsidR="00DF68B4" w:rsidRPr="004A5515">
        <w:rPr>
          <w:color w:val="auto"/>
          <w:u w:val="single"/>
        </w:rPr>
        <w:t>g</w:t>
      </w:r>
      <w:r w:rsidRPr="004A5515">
        <w:rPr>
          <w:color w:val="auto"/>
          <w:u w:val="single"/>
        </w:rPr>
        <w:t xml:space="preserve">) When a different employer succeeds or takes the place of an existing employer, all employees of the original employer who remain employed by the successor employer are entitled to all paid sick time they accrued or received under this </w:t>
      </w:r>
      <w:r w:rsidR="00450FF1" w:rsidRPr="004A5515">
        <w:rPr>
          <w:color w:val="auto"/>
          <w:u w:val="single"/>
        </w:rPr>
        <w:t>article</w:t>
      </w:r>
      <w:r w:rsidRPr="004A5515">
        <w:rPr>
          <w:color w:val="auto"/>
          <w:u w:val="single"/>
        </w:rPr>
        <w:t xml:space="preserve"> when employed by the original employer, and are entitled to use paid sick time previously accrued or received under this </w:t>
      </w:r>
      <w:r w:rsidR="00450FF1" w:rsidRPr="004A5515">
        <w:rPr>
          <w:color w:val="auto"/>
          <w:u w:val="single"/>
        </w:rPr>
        <w:t>Article</w:t>
      </w:r>
      <w:r w:rsidRPr="004A5515">
        <w:rPr>
          <w:color w:val="auto"/>
          <w:u w:val="single"/>
        </w:rPr>
        <w:t>.</w:t>
      </w:r>
    </w:p>
    <w:p w14:paraId="13DF6D03" w14:textId="2C87481C" w:rsidR="00C13A05" w:rsidRPr="004A5515" w:rsidRDefault="00C13A05" w:rsidP="00B148A6">
      <w:pPr>
        <w:pStyle w:val="SectionBody"/>
        <w:rPr>
          <w:color w:val="auto"/>
          <w:u w:val="single"/>
        </w:rPr>
      </w:pPr>
      <w:r w:rsidRPr="004A5515">
        <w:rPr>
          <w:color w:val="auto"/>
          <w:u w:val="single"/>
        </w:rPr>
        <w:t>(</w:t>
      </w:r>
      <w:r w:rsidR="00DF68B4" w:rsidRPr="004A5515">
        <w:rPr>
          <w:color w:val="auto"/>
          <w:u w:val="single"/>
        </w:rPr>
        <w:t>h</w:t>
      </w:r>
      <w:r w:rsidRPr="004A5515">
        <w:rPr>
          <w:color w:val="auto"/>
          <w:u w:val="single"/>
        </w:rPr>
        <w:t>) At its discretion, an employer may loan paid sick time to an employee in advance of accrual by such employee.</w:t>
      </w:r>
    </w:p>
    <w:p w14:paraId="012241FC" w14:textId="3D7E9B19" w:rsidR="00C13A05" w:rsidRPr="004A5515" w:rsidRDefault="00C13A05" w:rsidP="00E1387D">
      <w:pPr>
        <w:pStyle w:val="SectionHeading"/>
        <w:rPr>
          <w:color w:val="auto"/>
          <w:u w:val="single"/>
        </w:rPr>
        <w:sectPr w:rsidR="00C13A05"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§16-63-3. Use of General Paid Sick Time.</w:t>
      </w:r>
    </w:p>
    <w:p w14:paraId="6955AFDC" w14:textId="70B400C8"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a</w:t>
      </w:r>
      <w:r w:rsidRPr="004A5515">
        <w:rPr>
          <w:color w:val="auto"/>
          <w:u w:val="single"/>
        </w:rPr>
        <w:t xml:space="preserve">) Paid sick time shall be provided to an employee by an employer for: </w:t>
      </w:r>
    </w:p>
    <w:p w14:paraId="55A1BA8B" w14:textId="11AB4195"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1</w:t>
      </w:r>
      <w:r w:rsidRPr="004A5515">
        <w:rPr>
          <w:color w:val="auto"/>
          <w:u w:val="single"/>
        </w:rPr>
        <w:t>) An employee’s mental or physical illness, injury or health condition; an employee’s need for medical diagnosis, care, or treatment of a mental or physical illness, injury or health condition; an employee’s need for preventive medical care;</w:t>
      </w:r>
    </w:p>
    <w:p w14:paraId="387E3B64" w14:textId="67CC79B2"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2</w:t>
      </w:r>
      <w:r w:rsidRPr="004A5515">
        <w:rPr>
          <w:color w:val="auto"/>
          <w:u w:val="single"/>
        </w:rPr>
        <w:t>) Care of a family member with a mental or physical illness, injury or health condition; care of a family member who needs medical diagnosis, care, or treatment of a mental or physical illness, injury or health condition; care of a family member who needs preventive medical care; or in the case of a child, to attend a school meeting or a meeting at a place where the child is receiving care necessitated by the child’s health condition or disability, domestic violence, sexual assault, sexual abuse, or stalking; or</w:t>
      </w:r>
    </w:p>
    <w:p w14:paraId="5DB93D73" w14:textId="38EB6DD0"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3</w:t>
      </w:r>
      <w:r w:rsidRPr="004A5515">
        <w:rPr>
          <w:color w:val="auto"/>
          <w:u w:val="single"/>
        </w:rPr>
        <w:t>) Absence necessary due to domestic violence, sexual assault, sexual abuse, or stalking, provided the leave is to allow the employee to obtain for the employee or the employee’s family member:</w:t>
      </w:r>
    </w:p>
    <w:p w14:paraId="2677419E" w14:textId="7F69EB59"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A</w:t>
      </w:r>
      <w:r w:rsidRPr="004A5515">
        <w:rPr>
          <w:color w:val="auto"/>
          <w:u w:val="single"/>
        </w:rPr>
        <w:t>) Medical attention needed to recover from physical or psychological injury or disability caused by domestic violence, sexual assault, sexual abuse, or stalking;</w:t>
      </w:r>
    </w:p>
    <w:p w14:paraId="481CFFE6" w14:textId="2A657D01"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B</w:t>
      </w:r>
      <w:r w:rsidRPr="004A5515">
        <w:rPr>
          <w:color w:val="auto"/>
          <w:u w:val="single"/>
        </w:rPr>
        <w:t>) Services from a victim services organization;</w:t>
      </w:r>
    </w:p>
    <w:p w14:paraId="1B91E88F" w14:textId="127952F4"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C</w:t>
      </w:r>
      <w:r w:rsidRPr="004A5515">
        <w:rPr>
          <w:color w:val="auto"/>
          <w:u w:val="single"/>
        </w:rPr>
        <w:t>) Psychological or other counseling;</w:t>
      </w:r>
    </w:p>
    <w:p w14:paraId="47936CCC" w14:textId="701B5C77"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D</w:t>
      </w:r>
      <w:r w:rsidRPr="004A5515">
        <w:rPr>
          <w:color w:val="auto"/>
          <w:u w:val="single"/>
        </w:rPr>
        <w:t>) Relocation or taking steps to secure an existing home due to the domestic violence, sexual assault, sexual abuse, or stalking; or</w:t>
      </w:r>
    </w:p>
    <w:p w14:paraId="7DC1A672" w14:textId="026D8E1C" w:rsidR="00C13A05" w:rsidRPr="004A5515" w:rsidRDefault="00C13A05" w:rsidP="00242AAF">
      <w:pPr>
        <w:pStyle w:val="SectionBody"/>
        <w:rPr>
          <w:color w:val="auto"/>
          <w:u w:val="single"/>
        </w:rPr>
      </w:pPr>
      <w:r w:rsidRPr="004A5515">
        <w:rPr>
          <w:color w:val="auto"/>
          <w:u w:val="single"/>
        </w:rPr>
        <w:t>(</w:t>
      </w:r>
      <w:r w:rsidR="00D90030" w:rsidRPr="004A5515">
        <w:rPr>
          <w:color w:val="auto"/>
          <w:u w:val="single"/>
        </w:rPr>
        <w:t>E</w:t>
      </w:r>
      <w:r w:rsidRPr="004A5515">
        <w:rPr>
          <w:color w:val="auto"/>
          <w:u w:val="single"/>
        </w:rPr>
        <w:t xml:space="preserve">) Legal services, including preparing for or participating in any civil or criminal legal proceeding related to or resulting from the domestic violence, sexual assault, sexual abuse, or stalking. </w:t>
      </w:r>
    </w:p>
    <w:p w14:paraId="091B698A" w14:textId="238F147E"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b</w:t>
      </w:r>
      <w:r w:rsidRPr="004A5515">
        <w:rPr>
          <w:color w:val="auto"/>
          <w:u w:val="single"/>
        </w:rPr>
        <w:t xml:space="preserve">) Paid sick time under this </w:t>
      </w:r>
      <w:r w:rsidR="00B148A6" w:rsidRPr="004A5515">
        <w:rPr>
          <w:color w:val="auto"/>
          <w:u w:val="single"/>
        </w:rPr>
        <w:t>s</w:t>
      </w:r>
      <w:r w:rsidRPr="004A5515">
        <w:rPr>
          <w:color w:val="auto"/>
          <w:u w:val="single"/>
        </w:rPr>
        <w:t>ection shall be provided upon the oral request of an employee. When possible, the request shall include the expected duration of the absence.</w:t>
      </w:r>
    </w:p>
    <w:p w14:paraId="7BAC8C00" w14:textId="134B48FD"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c</w:t>
      </w:r>
      <w:r w:rsidRPr="004A5515">
        <w:rPr>
          <w:color w:val="auto"/>
          <w:u w:val="single"/>
        </w:rPr>
        <w:t xml:space="preserve">) When the use of paid sick time under this </w:t>
      </w:r>
      <w:r w:rsidR="00B148A6" w:rsidRPr="004A5515">
        <w:rPr>
          <w:color w:val="auto"/>
          <w:u w:val="single"/>
        </w:rPr>
        <w:t>s</w:t>
      </w:r>
      <w:r w:rsidRPr="004A5515">
        <w:rPr>
          <w:color w:val="auto"/>
          <w:u w:val="single"/>
        </w:rPr>
        <w:t>ection is foreseeable, the employee shall make a good faith effort to provide notice of the need for such time to the employer in advance of the use of paid sick time and shall make a reasonable effort to schedule the use of paid sick time in a manner that does not unduly disrupt the operations of the employer.</w:t>
      </w:r>
    </w:p>
    <w:p w14:paraId="2583D709" w14:textId="728D9A08"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d</w:t>
      </w:r>
      <w:r w:rsidRPr="004A5515">
        <w:rPr>
          <w:color w:val="auto"/>
          <w:u w:val="single"/>
        </w:rPr>
        <w:t xml:space="preserve">) An employer that requires notice of the need to use paid sick time under this </w:t>
      </w:r>
      <w:r w:rsidR="00B148A6" w:rsidRPr="004A5515">
        <w:rPr>
          <w:color w:val="auto"/>
          <w:u w:val="single"/>
        </w:rPr>
        <w:t>s</w:t>
      </w:r>
      <w:r w:rsidRPr="004A5515">
        <w:rPr>
          <w:color w:val="auto"/>
          <w:u w:val="single"/>
        </w:rPr>
        <w:t xml:space="preserve">ection where the need is not foreseeable shall provide a written policy that contains reasonable procedures for employees to provide notice. An employer that has not provided to the employee a copy of its written policy for providing such notice shall not deny paid sick time to the employee based on non-compliance with such a policy. </w:t>
      </w:r>
    </w:p>
    <w:p w14:paraId="4DDD31A3" w14:textId="0EFBCB33"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e</w:t>
      </w:r>
      <w:r w:rsidRPr="004A5515">
        <w:rPr>
          <w:color w:val="auto"/>
          <w:u w:val="single"/>
        </w:rPr>
        <w:t>) An employer may not require, as a condition of an employee</w:t>
      </w:r>
      <w:r w:rsidR="00B148A6" w:rsidRPr="004A5515">
        <w:rPr>
          <w:color w:val="auto"/>
          <w:u w:val="single"/>
        </w:rPr>
        <w:t>’</w:t>
      </w:r>
      <w:r w:rsidRPr="004A5515">
        <w:rPr>
          <w:color w:val="auto"/>
          <w:u w:val="single"/>
        </w:rPr>
        <w:t xml:space="preserve">s taking paid sick time under this </w:t>
      </w:r>
      <w:r w:rsidR="00B148A6" w:rsidRPr="004A5515">
        <w:rPr>
          <w:color w:val="auto"/>
          <w:u w:val="single"/>
        </w:rPr>
        <w:t>s</w:t>
      </w:r>
      <w:r w:rsidRPr="004A5515">
        <w:rPr>
          <w:color w:val="auto"/>
          <w:u w:val="single"/>
        </w:rPr>
        <w:t xml:space="preserve">ection and </w:t>
      </w:r>
      <w:r w:rsidR="00E65D2D" w:rsidRPr="004A5515">
        <w:rPr>
          <w:color w:val="auto"/>
          <w:u w:val="single"/>
        </w:rPr>
        <w:t>§16-63-4 of this code</w:t>
      </w:r>
      <w:r w:rsidRPr="004A5515">
        <w:rPr>
          <w:color w:val="auto"/>
          <w:u w:val="single"/>
        </w:rPr>
        <w:t>, that the employee search for or find a replacement worker to cover the hours during which the employee is using paid sick time.</w:t>
      </w:r>
    </w:p>
    <w:p w14:paraId="39C60AFD" w14:textId="62688DE5"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f</w:t>
      </w:r>
      <w:r w:rsidRPr="004A5515">
        <w:rPr>
          <w:color w:val="auto"/>
          <w:u w:val="single"/>
        </w:rPr>
        <w:t xml:space="preserve">) Paid sick time under this </w:t>
      </w:r>
      <w:r w:rsidR="00B148A6" w:rsidRPr="004A5515">
        <w:rPr>
          <w:color w:val="auto"/>
          <w:u w:val="single"/>
        </w:rPr>
        <w:t>s</w:t>
      </w:r>
      <w:r w:rsidRPr="004A5515">
        <w:rPr>
          <w:color w:val="auto"/>
          <w:u w:val="single"/>
        </w:rPr>
        <w:t xml:space="preserve">ection and </w:t>
      </w:r>
      <w:r w:rsidR="00E65D2D" w:rsidRPr="004A5515">
        <w:rPr>
          <w:color w:val="auto"/>
          <w:u w:val="single"/>
        </w:rPr>
        <w:t xml:space="preserve">§16-63-4 of this code </w:t>
      </w:r>
      <w:r w:rsidRPr="004A5515">
        <w:rPr>
          <w:color w:val="auto"/>
          <w:u w:val="single"/>
        </w:rPr>
        <w:t>may be used in the smaller of hourly increments or the smallest increment that the employer’s payroll system uses to account for absences or use of other time.</w:t>
      </w:r>
    </w:p>
    <w:p w14:paraId="7DA05E67" w14:textId="08F85532"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g</w:t>
      </w:r>
      <w:r w:rsidRPr="004A5515">
        <w:rPr>
          <w:color w:val="auto"/>
          <w:u w:val="single"/>
        </w:rPr>
        <w:t xml:space="preserve">) Except as provided in </w:t>
      </w:r>
      <w:r w:rsidR="00E65D2D" w:rsidRPr="004A5515">
        <w:rPr>
          <w:color w:val="auto"/>
          <w:u w:val="single"/>
        </w:rPr>
        <w:t>§16-63-4 of this code</w:t>
      </w:r>
      <w:r w:rsidRPr="004A5515">
        <w:rPr>
          <w:color w:val="auto"/>
          <w:u w:val="single"/>
        </w:rPr>
        <w:t xml:space="preserve">, for paid sick time of more than </w:t>
      </w:r>
      <w:r w:rsidR="00B148A6" w:rsidRPr="004A5515">
        <w:rPr>
          <w:color w:val="auto"/>
          <w:u w:val="single"/>
        </w:rPr>
        <w:t>three</w:t>
      </w:r>
      <w:r w:rsidRPr="004A5515">
        <w:rPr>
          <w:color w:val="auto"/>
          <w:u w:val="single"/>
        </w:rPr>
        <w:t xml:space="preserve"> consecutive work days, an employer may require reasonable documentation that the paid sick time has been used for a purpose covered by subsection (</w:t>
      </w:r>
      <w:r w:rsidR="00E65D2D" w:rsidRPr="004A5515">
        <w:rPr>
          <w:color w:val="auto"/>
          <w:u w:val="single"/>
        </w:rPr>
        <w:t>a</w:t>
      </w:r>
      <w:r w:rsidRPr="004A5515">
        <w:rPr>
          <w:color w:val="auto"/>
          <w:u w:val="single"/>
        </w:rPr>
        <w:t xml:space="preserve">). </w:t>
      </w:r>
    </w:p>
    <w:p w14:paraId="0C529519" w14:textId="45E9F804"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1</w:t>
      </w:r>
      <w:r w:rsidRPr="004A5515">
        <w:rPr>
          <w:color w:val="auto"/>
          <w:u w:val="single"/>
        </w:rPr>
        <w:t xml:space="preserve">) Documentation signed by a heath care professional indicating that paid sick time is or was necessary shall be considered reasonable documentation. However, if the employee or employees family member did not receive services from a health care professional, or if documentation cannot be obtained from a health care professional in reasonable time or without added expense, the employee can provide a written statement indicating that the employee is taking or took paid sick time for a qualifying purpose covered by subsection </w:t>
      </w:r>
      <w:r w:rsidR="00E65D2D" w:rsidRPr="004A5515">
        <w:rPr>
          <w:color w:val="auto"/>
          <w:u w:val="single"/>
        </w:rPr>
        <w:t>(a)</w:t>
      </w:r>
      <w:r w:rsidRPr="004A5515">
        <w:rPr>
          <w:color w:val="auto"/>
          <w:u w:val="single"/>
        </w:rPr>
        <w:t>. Such employee writing need not be notarized or in any particular format.</w:t>
      </w:r>
    </w:p>
    <w:p w14:paraId="572EA756" w14:textId="03A4F522"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2</w:t>
      </w:r>
      <w:r w:rsidRPr="004A5515">
        <w:rPr>
          <w:color w:val="auto"/>
          <w:u w:val="single"/>
        </w:rPr>
        <w:t>) In cases of domestic violence, sexual assault, sexual abuse, or stalking, one of the following types of documentation selected by the employee shall be considered reasonable documentation: (i) a police report indicating that the employee or the employee’s family member was a victim of domestic violence, sexual assault, sexual abuse, or stalking; (ii) a written statement from a witness advocate affirming that the employee or employee’s family member is or was receiving services from a victim services organization; (iii) a court document indicating that the employee or employee’s family member is or was involved in legal action related to domestic violence, sexual assault, sexual abuse, or stalking; or (iv) a written statement from the employee affirming that the employee or employee’s family member is taking or took paid sick time for a qualifying purpose of subsection (</w:t>
      </w:r>
      <w:r w:rsidR="00E65D2D" w:rsidRPr="004A5515">
        <w:rPr>
          <w:color w:val="auto"/>
          <w:u w:val="single"/>
        </w:rPr>
        <w:t>a)</w:t>
      </w:r>
      <w:r w:rsidRPr="004A5515">
        <w:rPr>
          <w:color w:val="auto"/>
          <w:u w:val="single"/>
        </w:rPr>
        <w:t xml:space="preserve">. A written statement pursuant to this subsection need not be notarized or in any particular format. </w:t>
      </w:r>
    </w:p>
    <w:p w14:paraId="33D6847B" w14:textId="361A6206" w:rsidR="00C13A05" w:rsidRPr="004A5515" w:rsidRDefault="00C13A05" w:rsidP="00242AAF">
      <w:pPr>
        <w:pStyle w:val="SectionBody"/>
        <w:rPr>
          <w:color w:val="auto"/>
          <w:u w:val="single"/>
        </w:rPr>
      </w:pPr>
      <w:r w:rsidRPr="004A5515">
        <w:rPr>
          <w:color w:val="auto"/>
          <w:u w:val="single"/>
        </w:rPr>
        <w:t>(</w:t>
      </w:r>
      <w:r w:rsidR="00E65D2D" w:rsidRPr="004A5515">
        <w:rPr>
          <w:color w:val="auto"/>
          <w:u w:val="single"/>
        </w:rPr>
        <w:t>3</w:t>
      </w:r>
      <w:r w:rsidRPr="004A5515">
        <w:rPr>
          <w:color w:val="auto"/>
          <w:u w:val="single"/>
        </w:rPr>
        <w:t xml:space="preserve">) An employer may not require that the documentation explain the nature of the illness, details of the underlying health needs, or the details of the domestic violence, sexual assault, sexual abuse, or stalking. </w:t>
      </w:r>
    </w:p>
    <w:p w14:paraId="2184CEAD" w14:textId="7DDFB1C7" w:rsidR="00C13A05" w:rsidRPr="004A5515" w:rsidRDefault="00C13A05" w:rsidP="00E1387D">
      <w:pPr>
        <w:pStyle w:val="SectionHeading"/>
        <w:rPr>
          <w:color w:val="auto"/>
          <w:u w:val="single"/>
        </w:rPr>
        <w:sectPr w:rsidR="00C13A05"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§16-63-4. Additional Emergency Paid Sick Time During a Public Health Emergency.</w:t>
      </w:r>
    </w:p>
    <w:p w14:paraId="190FBA2F" w14:textId="276B0B25" w:rsidR="00C13A05" w:rsidRPr="004A5515" w:rsidRDefault="00C13A05" w:rsidP="00242AAF">
      <w:pPr>
        <w:pStyle w:val="SectionBody"/>
        <w:rPr>
          <w:color w:val="auto"/>
          <w:u w:val="single"/>
        </w:rPr>
      </w:pPr>
      <w:r w:rsidRPr="004A5515">
        <w:rPr>
          <w:color w:val="auto"/>
          <w:u w:val="single"/>
        </w:rPr>
        <w:t>(</w:t>
      </w:r>
      <w:r w:rsidR="00DF074F" w:rsidRPr="004A5515">
        <w:rPr>
          <w:color w:val="auto"/>
          <w:u w:val="single"/>
        </w:rPr>
        <w:t>a</w:t>
      </w:r>
      <w:r w:rsidRPr="004A5515">
        <w:rPr>
          <w:color w:val="auto"/>
          <w:u w:val="single"/>
        </w:rPr>
        <w:t xml:space="preserve">) On the date of a public health emergency affecting West Virginia, an employer shall provide each employee of an employer with additional paid sick time, in addition to paid sick time under </w:t>
      </w:r>
      <w:r w:rsidR="00E65D2D" w:rsidRPr="004A5515">
        <w:rPr>
          <w:color w:val="auto"/>
          <w:u w:val="single"/>
        </w:rPr>
        <w:t>§16-63-2 and §16-63-</w:t>
      </w:r>
      <w:r w:rsidR="00B41CDB" w:rsidRPr="004A5515">
        <w:rPr>
          <w:color w:val="auto"/>
          <w:u w:val="single"/>
        </w:rPr>
        <w:t>3</w:t>
      </w:r>
      <w:r w:rsidR="00E65D2D" w:rsidRPr="004A5515">
        <w:rPr>
          <w:color w:val="auto"/>
          <w:u w:val="single"/>
        </w:rPr>
        <w:t xml:space="preserve"> of this code of this code</w:t>
      </w:r>
      <w:r w:rsidRPr="004A5515">
        <w:rPr>
          <w:color w:val="auto"/>
          <w:u w:val="single"/>
        </w:rPr>
        <w:t xml:space="preserve">, in the following amount: </w:t>
      </w:r>
    </w:p>
    <w:p w14:paraId="58F08DD5" w14:textId="2F319A96" w:rsidR="00C13A05" w:rsidRPr="004A5515" w:rsidRDefault="00C13A05" w:rsidP="00242AAF">
      <w:pPr>
        <w:pStyle w:val="SectionBody"/>
        <w:rPr>
          <w:color w:val="auto"/>
          <w:u w:val="single"/>
        </w:rPr>
      </w:pPr>
      <w:r w:rsidRPr="004A5515">
        <w:rPr>
          <w:color w:val="auto"/>
          <w:u w:val="single"/>
        </w:rPr>
        <w:t>(</w:t>
      </w:r>
      <w:r w:rsidR="00DF074F" w:rsidRPr="004A5515">
        <w:rPr>
          <w:color w:val="auto"/>
          <w:u w:val="single"/>
        </w:rPr>
        <w:t>1</w:t>
      </w:r>
      <w:r w:rsidRPr="004A5515">
        <w:rPr>
          <w:color w:val="auto"/>
          <w:u w:val="single"/>
        </w:rPr>
        <w:t xml:space="preserve">) </w:t>
      </w:r>
      <w:r w:rsidR="00DF074F" w:rsidRPr="004A5515">
        <w:rPr>
          <w:color w:val="auto"/>
          <w:u w:val="single"/>
        </w:rPr>
        <w:t>E</w:t>
      </w:r>
      <w:r w:rsidRPr="004A5515">
        <w:rPr>
          <w:color w:val="auto"/>
          <w:u w:val="single"/>
        </w:rPr>
        <w:t xml:space="preserve">mployees who normally work 40 or more hours in a week shall be provided at least 80 hours of additional paid sick time; </w:t>
      </w:r>
    </w:p>
    <w:p w14:paraId="276815B2" w14:textId="551D34A5" w:rsidR="00C13A05" w:rsidRPr="004A5515" w:rsidRDefault="00C13A05" w:rsidP="00242AAF">
      <w:pPr>
        <w:pStyle w:val="SectionBody"/>
        <w:rPr>
          <w:color w:val="auto"/>
          <w:u w:val="single"/>
        </w:rPr>
      </w:pPr>
      <w:r w:rsidRPr="004A5515">
        <w:rPr>
          <w:color w:val="auto"/>
          <w:u w:val="single"/>
        </w:rPr>
        <w:t>(</w:t>
      </w:r>
      <w:r w:rsidR="00DF074F" w:rsidRPr="004A5515">
        <w:rPr>
          <w:color w:val="auto"/>
          <w:u w:val="single"/>
        </w:rPr>
        <w:t>2</w:t>
      </w:r>
      <w:r w:rsidRPr="004A5515">
        <w:rPr>
          <w:color w:val="auto"/>
          <w:u w:val="single"/>
        </w:rPr>
        <w:t xml:space="preserve">) </w:t>
      </w:r>
      <w:r w:rsidR="00DF074F" w:rsidRPr="004A5515">
        <w:rPr>
          <w:color w:val="auto"/>
          <w:u w:val="single"/>
        </w:rPr>
        <w:t>E</w:t>
      </w:r>
      <w:r w:rsidRPr="004A5515">
        <w:rPr>
          <w:color w:val="auto"/>
          <w:u w:val="single"/>
        </w:rPr>
        <w:t xml:space="preserve">mployees who work fewer than 40 hours in a week shall be provided an amount of additional paid sick time equal to the amount of time the employee is otherwise scheduled to work or works on average in a two-week period, whichever is greater. </w:t>
      </w:r>
    </w:p>
    <w:p w14:paraId="0C999844" w14:textId="4012A87E"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b</w:t>
      </w:r>
      <w:r w:rsidRPr="004A5515">
        <w:rPr>
          <w:color w:val="auto"/>
          <w:u w:val="single"/>
        </w:rPr>
        <w:t xml:space="preserve">) In the case of an employee described in </w:t>
      </w:r>
      <w:bookmarkStart w:id="3" w:name="_Hlk63682619"/>
      <w:r w:rsidR="00484808" w:rsidRPr="004A5515">
        <w:rPr>
          <w:color w:val="auto"/>
          <w:u w:val="single"/>
        </w:rPr>
        <w:t xml:space="preserve">subdivision (2), subsection </w:t>
      </w:r>
      <w:r w:rsidRPr="004A5515">
        <w:rPr>
          <w:color w:val="auto"/>
          <w:u w:val="single"/>
        </w:rPr>
        <w:t>(</w:t>
      </w:r>
      <w:r w:rsidR="00484808" w:rsidRPr="004A5515">
        <w:rPr>
          <w:color w:val="auto"/>
          <w:u w:val="single"/>
        </w:rPr>
        <w:t>a</w:t>
      </w:r>
      <w:r w:rsidRPr="004A5515">
        <w:rPr>
          <w:color w:val="auto"/>
          <w:u w:val="single"/>
        </w:rPr>
        <w:t>)</w:t>
      </w:r>
      <w:r w:rsidR="00B41CDB" w:rsidRPr="004A5515">
        <w:rPr>
          <w:color w:val="auto"/>
          <w:u w:val="single"/>
        </w:rPr>
        <w:t xml:space="preserve"> of this section</w:t>
      </w:r>
      <w:r w:rsidRPr="004A5515">
        <w:rPr>
          <w:color w:val="auto"/>
          <w:u w:val="single"/>
        </w:rPr>
        <w:t xml:space="preserve"> </w:t>
      </w:r>
      <w:bookmarkEnd w:id="3"/>
      <w:r w:rsidRPr="004A5515">
        <w:rPr>
          <w:color w:val="auto"/>
          <w:u w:val="single"/>
        </w:rPr>
        <w:t xml:space="preserve">whose schedule varies from week to week, the employer shall use, in place of such number to determine the amount of time worked on average in a two-week period: </w:t>
      </w:r>
    </w:p>
    <w:p w14:paraId="20E70D9F" w14:textId="03691BD9"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1</w:t>
      </w:r>
      <w:r w:rsidRPr="004A5515">
        <w:rPr>
          <w:color w:val="auto"/>
          <w:u w:val="single"/>
        </w:rPr>
        <w:t xml:space="preserve">) Subject to </w:t>
      </w:r>
      <w:r w:rsidR="00B41CDB" w:rsidRPr="004A5515">
        <w:rPr>
          <w:color w:val="auto"/>
          <w:u w:val="single"/>
        </w:rPr>
        <w:t xml:space="preserve">paragraph (B), </w:t>
      </w:r>
      <w:r w:rsidR="00484808" w:rsidRPr="004A5515">
        <w:rPr>
          <w:color w:val="auto"/>
          <w:u w:val="single"/>
        </w:rPr>
        <w:t>subdivision (</w:t>
      </w:r>
      <w:r w:rsidR="00B41CDB" w:rsidRPr="004A5515">
        <w:rPr>
          <w:color w:val="auto"/>
          <w:u w:val="single"/>
        </w:rPr>
        <w:t>3</w:t>
      </w:r>
      <w:r w:rsidR="00484808" w:rsidRPr="004A5515">
        <w:rPr>
          <w:color w:val="auto"/>
          <w:u w:val="single"/>
        </w:rPr>
        <w:t>), subsection (a)</w:t>
      </w:r>
      <w:r w:rsidR="00B41CDB" w:rsidRPr="004A5515">
        <w:rPr>
          <w:color w:val="auto"/>
          <w:u w:val="single"/>
        </w:rPr>
        <w:t xml:space="preserve"> of this section</w:t>
      </w:r>
      <w:r w:rsidR="00484808" w:rsidRPr="004A5515">
        <w:rPr>
          <w:color w:val="auto"/>
          <w:u w:val="single"/>
        </w:rPr>
        <w:t xml:space="preserve">, </w:t>
      </w:r>
      <w:r w:rsidRPr="004A5515">
        <w:rPr>
          <w:color w:val="auto"/>
          <w:u w:val="single"/>
        </w:rPr>
        <w:t xml:space="preserve">a number equal to the average number of hours that the employee was scheduled per week over the </w:t>
      </w:r>
      <w:r w:rsidR="00274E1A" w:rsidRPr="004A5515">
        <w:rPr>
          <w:color w:val="auto"/>
          <w:u w:val="single"/>
        </w:rPr>
        <w:t>six</w:t>
      </w:r>
      <w:r w:rsidRPr="004A5515">
        <w:rPr>
          <w:color w:val="auto"/>
          <w:u w:val="single"/>
        </w:rPr>
        <w:t xml:space="preserve">-month period ending on the date on which the employee takes the public health emergency leave, including hours for which the employee took leave of any type; </w:t>
      </w:r>
    </w:p>
    <w:p w14:paraId="5F151E5C" w14:textId="173789A0"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2</w:t>
      </w:r>
      <w:r w:rsidRPr="004A5515">
        <w:rPr>
          <w:color w:val="auto"/>
          <w:u w:val="single"/>
        </w:rPr>
        <w:t>) If the employee did not work over such period, the reasonable expectation of the employee at the time of hiring of the average number of hours per week that the employee would normally be scheduled to work.</w:t>
      </w:r>
    </w:p>
    <w:p w14:paraId="5D584FCC" w14:textId="5C0CEEFB"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c</w:t>
      </w:r>
      <w:r w:rsidRPr="004A5515">
        <w:rPr>
          <w:color w:val="auto"/>
          <w:u w:val="single"/>
        </w:rPr>
        <w:t xml:space="preserve">) If a public health emergency was declared before and remains in effect on the effective date of this </w:t>
      </w:r>
      <w:r w:rsidR="00AF52D9" w:rsidRPr="004A5515">
        <w:rPr>
          <w:color w:val="auto"/>
          <w:u w:val="single"/>
        </w:rPr>
        <w:t>a</w:t>
      </w:r>
      <w:r w:rsidR="00450FF1" w:rsidRPr="004A5515">
        <w:rPr>
          <w:color w:val="auto"/>
          <w:u w:val="single"/>
        </w:rPr>
        <w:t>rticle</w:t>
      </w:r>
      <w:r w:rsidRPr="004A5515">
        <w:rPr>
          <w:color w:val="auto"/>
          <w:u w:val="single"/>
        </w:rPr>
        <w:t xml:space="preserve">, paid sick time under this section shall be: </w:t>
      </w:r>
    </w:p>
    <w:p w14:paraId="4B31EF68" w14:textId="4C22A315"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1</w:t>
      </w:r>
      <w:r w:rsidRPr="004A5515">
        <w:rPr>
          <w:color w:val="auto"/>
          <w:u w:val="single"/>
        </w:rPr>
        <w:t xml:space="preserve">) </w:t>
      </w:r>
      <w:r w:rsidR="00B41CDB" w:rsidRPr="004A5515">
        <w:rPr>
          <w:color w:val="auto"/>
          <w:u w:val="single"/>
        </w:rPr>
        <w:t>P</w:t>
      </w:r>
      <w:r w:rsidRPr="004A5515">
        <w:rPr>
          <w:color w:val="auto"/>
          <w:u w:val="single"/>
        </w:rPr>
        <w:t xml:space="preserve">rovided to employees pursuant to </w:t>
      </w:r>
      <w:r w:rsidR="00507217" w:rsidRPr="004A5515">
        <w:rPr>
          <w:color w:val="auto"/>
          <w:u w:val="single"/>
        </w:rPr>
        <w:t xml:space="preserve">subsection </w:t>
      </w:r>
      <w:r w:rsidRPr="004A5515">
        <w:rPr>
          <w:color w:val="auto"/>
          <w:u w:val="single"/>
        </w:rPr>
        <w:t>(</w:t>
      </w:r>
      <w:r w:rsidR="00507217" w:rsidRPr="004A5515">
        <w:rPr>
          <w:color w:val="auto"/>
          <w:u w:val="single"/>
        </w:rPr>
        <w:t>a</w:t>
      </w:r>
      <w:r w:rsidRPr="004A5515">
        <w:rPr>
          <w:color w:val="auto"/>
          <w:u w:val="single"/>
        </w:rPr>
        <w:t xml:space="preserve">) </w:t>
      </w:r>
      <w:r w:rsidR="00507217" w:rsidRPr="004A5515">
        <w:rPr>
          <w:color w:val="auto"/>
          <w:u w:val="single"/>
        </w:rPr>
        <w:t xml:space="preserve">of this section </w:t>
      </w:r>
      <w:r w:rsidRPr="004A5515">
        <w:rPr>
          <w:color w:val="auto"/>
          <w:u w:val="single"/>
        </w:rPr>
        <w:t xml:space="preserve">on the effective date of this </w:t>
      </w:r>
      <w:r w:rsidR="00AF52D9" w:rsidRPr="004A5515">
        <w:rPr>
          <w:color w:val="auto"/>
          <w:u w:val="single"/>
        </w:rPr>
        <w:t>article</w:t>
      </w:r>
      <w:r w:rsidRPr="004A5515">
        <w:rPr>
          <w:color w:val="auto"/>
          <w:u w:val="single"/>
        </w:rPr>
        <w:t xml:space="preserve">; and </w:t>
      </w:r>
    </w:p>
    <w:p w14:paraId="483AA150" w14:textId="67BBEF69"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2</w:t>
      </w:r>
      <w:r w:rsidRPr="004A5515">
        <w:rPr>
          <w:color w:val="auto"/>
          <w:u w:val="single"/>
        </w:rPr>
        <w:t xml:space="preserve">) </w:t>
      </w:r>
      <w:r w:rsidR="00B41CDB" w:rsidRPr="004A5515">
        <w:rPr>
          <w:color w:val="auto"/>
          <w:u w:val="single"/>
        </w:rPr>
        <w:t>M</w:t>
      </w:r>
      <w:r w:rsidRPr="004A5515">
        <w:rPr>
          <w:color w:val="auto"/>
          <w:u w:val="single"/>
        </w:rPr>
        <w:t xml:space="preserve">ade available retroactively to employees employed on the effective date of this </w:t>
      </w:r>
      <w:r w:rsidR="00AF52D9" w:rsidRPr="004A5515">
        <w:rPr>
          <w:color w:val="auto"/>
          <w:u w:val="single"/>
        </w:rPr>
        <w:t>article</w:t>
      </w:r>
      <w:r w:rsidRPr="004A5515">
        <w:rPr>
          <w:color w:val="auto"/>
          <w:u w:val="single"/>
        </w:rPr>
        <w:t>.</w:t>
      </w:r>
    </w:p>
    <w:p w14:paraId="0C4B5780" w14:textId="597C8C35"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d</w:t>
      </w:r>
      <w:r w:rsidRPr="004A5515">
        <w:rPr>
          <w:color w:val="auto"/>
          <w:u w:val="single"/>
        </w:rPr>
        <w:t xml:space="preserve">) The paid sick time required in </w:t>
      </w:r>
      <w:r w:rsidR="00B41CDB" w:rsidRPr="004A5515">
        <w:rPr>
          <w:color w:val="auto"/>
          <w:u w:val="single"/>
        </w:rPr>
        <w:t>subsection (a)</w:t>
      </w:r>
      <w:r w:rsidRPr="004A5515">
        <w:rPr>
          <w:color w:val="auto"/>
          <w:u w:val="single"/>
        </w:rPr>
        <w:t xml:space="preserve"> of this section shall be provided to employees immediately for use for any of the purposes described in</w:t>
      </w:r>
      <w:r w:rsidR="00B41CDB" w:rsidRPr="004A5515">
        <w:rPr>
          <w:color w:val="auto"/>
          <w:u w:val="single"/>
        </w:rPr>
        <w:t xml:space="preserve"> subsection (e) of </w:t>
      </w:r>
      <w:r w:rsidRPr="004A5515">
        <w:rPr>
          <w:color w:val="auto"/>
          <w:u w:val="single"/>
        </w:rPr>
        <w:t xml:space="preserve">this section beginning on the date of any public health emergency, regardless of how long they have been employed. An employee shall be entitled to use paid sick time under this </w:t>
      </w:r>
      <w:r w:rsidR="00274E1A" w:rsidRPr="004A5515">
        <w:rPr>
          <w:color w:val="auto"/>
          <w:u w:val="single"/>
        </w:rPr>
        <w:t>s</w:t>
      </w:r>
      <w:r w:rsidRPr="004A5515">
        <w:rPr>
          <w:color w:val="auto"/>
          <w:u w:val="single"/>
        </w:rPr>
        <w:t xml:space="preserve">ection until </w:t>
      </w:r>
      <w:r w:rsidR="00274E1A" w:rsidRPr="004A5515">
        <w:rPr>
          <w:color w:val="auto"/>
          <w:u w:val="single"/>
        </w:rPr>
        <w:t>four</w:t>
      </w:r>
      <w:r w:rsidRPr="004A5515">
        <w:rPr>
          <w:color w:val="auto"/>
          <w:u w:val="single"/>
        </w:rPr>
        <w:t xml:space="preserve"> weeks following the official termination or suspension of the public health emergency. </w:t>
      </w:r>
    </w:p>
    <w:p w14:paraId="41689062" w14:textId="03719389"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e</w:t>
      </w:r>
      <w:r w:rsidRPr="004A5515">
        <w:rPr>
          <w:color w:val="auto"/>
          <w:u w:val="single"/>
        </w:rPr>
        <w:t xml:space="preserve">) The paid sick time required in </w:t>
      </w:r>
      <w:r w:rsidR="00507217" w:rsidRPr="004A5515">
        <w:rPr>
          <w:color w:val="auto"/>
          <w:u w:val="single"/>
        </w:rPr>
        <w:t xml:space="preserve">subsection </w:t>
      </w:r>
      <w:r w:rsidRPr="004A5515">
        <w:rPr>
          <w:color w:val="auto"/>
          <w:u w:val="single"/>
        </w:rPr>
        <w:t>(</w:t>
      </w:r>
      <w:r w:rsidR="00B41CDB" w:rsidRPr="004A5515">
        <w:rPr>
          <w:color w:val="auto"/>
          <w:u w:val="single"/>
        </w:rPr>
        <w:t>a</w:t>
      </w:r>
      <w:r w:rsidRPr="004A5515">
        <w:rPr>
          <w:color w:val="auto"/>
          <w:u w:val="single"/>
        </w:rPr>
        <w:t xml:space="preserve">) of this section shall be provided to an employee by an employer when the employee is unable to perform the functions of the position of such employee, including through telework, due to a need for leave for any of the following purposes related to a public health emergency: </w:t>
      </w:r>
    </w:p>
    <w:p w14:paraId="195E5AF2" w14:textId="7B3589D2" w:rsidR="00C13A05" w:rsidRPr="004A5515" w:rsidRDefault="00C13A05" w:rsidP="00242AAF">
      <w:pPr>
        <w:pStyle w:val="SectionBody"/>
        <w:rPr>
          <w:color w:val="auto"/>
          <w:u w:val="single"/>
        </w:rPr>
      </w:pPr>
      <w:r w:rsidRPr="004A5515">
        <w:rPr>
          <w:color w:val="auto"/>
          <w:u w:val="single"/>
        </w:rPr>
        <w:tab/>
        <w:t>(</w:t>
      </w:r>
      <w:r w:rsidR="00B41CDB" w:rsidRPr="004A5515">
        <w:rPr>
          <w:color w:val="auto"/>
          <w:u w:val="single"/>
        </w:rPr>
        <w:t>1</w:t>
      </w:r>
      <w:r w:rsidRPr="004A5515">
        <w:rPr>
          <w:color w:val="auto"/>
          <w:u w:val="single"/>
        </w:rPr>
        <w:t xml:space="preserve">) An employee’s need to: </w:t>
      </w:r>
    </w:p>
    <w:p w14:paraId="5D9F41D2" w14:textId="3384923E"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A</w:t>
      </w:r>
      <w:r w:rsidRPr="004A5515">
        <w:rPr>
          <w:color w:val="auto"/>
          <w:u w:val="single"/>
        </w:rPr>
        <w:t xml:space="preserve">) </w:t>
      </w:r>
      <w:r w:rsidR="00B41CDB" w:rsidRPr="004A5515">
        <w:rPr>
          <w:color w:val="auto"/>
          <w:u w:val="single"/>
        </w:rPr>
        <w:t>S</w:t>
      </w:r>
      <w:r w:rsidRPr="004A5515">
        <w:rPr>
          <w:color w:val="auto"/>
          <w:u w:val="single"/>
        </w:rPr>
        <w:t xml:space="preserve">elf-isolate and care for oneself because the individual is diagnosed with a communicable illness related to a public health emergency; </w:t>
      </w:r>
    </w:p>
    <w:p w14:paraId="3888EED6" w14:textId="1A9CC815"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B</w:t>
      </w:r>
      <w:r w:rsidRPr="004A5515">
        <w:rPr>
          <w:color w:val="auto"/>
          <w:u w:val="single"/>
        </w:rPr>
        <w:t xml:space="preserve">) </w:t>
      </w:r>
      <w:r w:rsidR="00B41CDB" w:rsidRPr="004A5515">
        <w:rPr>
          <w:color w:val="auto"/>
          <w:u w:val="single"/>
        </w:rPr>
        <w:t>S</w:t>
      </w:r>
      <w:r w:rsidRPr="004A5515">
        <w:rPr>
          <w:color w:val="auto"/>
          <w:u w:val="single"/>
        </w:rPr>
        <w:t xml:space="preserve">elf-isolate and care for oneself because the individual is experiencing symptoms of a communicable illness related to a public health emergency; </w:t>
      </w:r>
    </w:p>
    <w:p w14:paraId="36930E88" w14:textId="5B22D726"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C</w:t>
      </w:r>
      <w:r w:rsidRPr="004A5515">
        <w:rPr>
          <w:color w:val="auto"/>
          <w:u w:val="single"/>
        </w:rPr>
        <w:t xml:space="preserve">) </w:t>
      </w:r>
      <w:r w:rsidR="00B41CDB" w:rsidRPr="004A5515">
        <w:rPr>
          <w:color w:val="auto"/>
          <w:u w:val="single"/>
        </w:rPr>
        <w:t>S</w:t>
      </w:r>
      <w:r w:rsidRPr="004A5515">
        <w:rPr>
          <w:color w:val="auto"/>
          <w:u w:val="single"/>
        </w:rPr>
        <w:t xml:space="preserve">eek preventive care concerning a communicable illness related to a public health emergency; or </w:t>
      </w:r>
    </w:p>
    <w:p w14:paraId="6377D2FF" w14:textId="4F2C5B95" w:rsidR="00C13A05" w:rsidRPr="004A5515" w:rsidRDefault="00C13A05" w:rsidP="00242AAF">
      <w:pPr>
        <w:pStyle w:val="SectionBody"/>
        <w:rPr>
          <w:color w:val="auto"/>
          <w:u w:val="single"/>
        </w:rPr>
      </w:pPr>
      <w:r w:rsidRPr="004A5515">
        <w:rPr>
          <w:color w:val="auto"/>
          <w:u w:val="single"/>
        </w:rPr>
        <w:t>(</w:t>
      </w:r>
      <w:r w:rsidR="00B41CDB" w:rsidRPr="004A5515">
        <w:rPr>
          <w:color w:val="auto"/>
          <w:u w:val="single"/>
        </w:rPr>
        <w:t>D</w:t>
      </w:r>
      <w:r w:rsidRPr="004A5515">
        <w:rPr>
          <w:color w:val="auto"/>
          <w:u w:val="single"/>
        </w:rPr>
        <w:t xml:space="preserve">) </w:t>
      </w:r>
      <w:r w:rsidR="00B41CDB" w:rsidRPr="004A5515">
        <w:rPr>
          <w:color w:val="auto"/>
          <w:u w:val="single"/>
        </w:rPr>
        <w:t>S</w:t>
      </w:r>
      <w:r w:rsidRPr="004A5515">
        <w:rPr>
          <w:color w:val="auto"/>
          <w:u w:val="single"/>
        </w:rPr>
        <w:t>eek or obtain medical diagnosis, care, or treatment if experiencing symptoms of a communicable illness related to a public health emergency</w:t>
      </w:r>
      <w:r w:rsidR="00B41CDB" w:rsidRPr="004A5515">
        <w:rPr>
          <w:color w:val="auto"/>
          <w:u w:val="single"/>
        </w:rPr>
        <w:t>.</w:t>
      </w:r>
    </w:p>
    <w:p w14:paraId="108835B6" w14:textId="550581E5"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2</w:t>
      </w:r>
      <w:r w:rsidRPr="004A5515">
        <w:rPr>
          <w:color w:val="auto"/>
          <w:u w:val="single"/>
        </w:rPr>
        <w:t xml:space="preserve">) An employee’s need to comply with an order or determination to self-isolate, on the basis that the employee’s physical presence on the job or in the community would jeopardize the employee’s health, the health of other employees, or the health of an individual in the employee’s household because of: </w:t>
      </w:r>
    </w:p>
    <w:p w14:paraId="06E660D9" w14:textId="4EF8731E"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A</w:t>
      </w:r>
      <w:r w:rsidRPr="004A5515">
        <w:rPr>
          <w:color w:val="auto"/>
          <w:u w:val="single"/>
        </w:rPr>
        <w:t xml:space="preserve">) </w:t>
      </w:r>
      <w:r w:rsidR="00507217" w:rsidRPr="004A5515">
        <w:rPr>
          <w:color w:val="auto"/>
          <w:u w:val="single"/>
        </w:rPr>
        <w:t>P</w:t>
      </w:r>
      <w:r w:rsidRPr="004A5515">
        <w:rPr>
          <w:color w:val="auto"/>
          <w:u w:val="single"/>
        </w:rPr>
        <w:t>ossible exposure to a communicable illness related to a public health emergency;</w:t>
      </w:r>
      <w:r w:rsidRPr="004A5515" w:rsidDel="004159A7">
        <w:rPr>
          <w:color w:val="auto"/>
          <w:u w:val="single"/>
        </w:rPr>
        <w:t xml:space="preserve"> </w:t>
      </w:r>
      <w:r w:rsidRPr="004A5515">
        <w:rPr>
          <w:color w:val="auto"/>
          <w:u w:val="single"/>
        </w:rPr>
        <w:t>or (</w:t>
      </w:r>
      <w:r w:rsidR="00507217" w:rsidRPr="004A5515">
        <w:rPr>
          <w:color w:val="auto"/>
          <w:u w:val="single"/>
        </w:rPr>
        <w:t>B</w:t>
      </w:r>
      <w:r w:rsidRPr="004A5515">
        <w:rPr>
          <w:color w:val="auto"/>
          <w:u w:val="single"/>
        </w:rPr>
        <w:t>)</w:t>
      </w:r>
      <w:r w:rsidR="00507217" w:rsidRPr="004A5515">
        <w:rPr>
          <w:color w:val="auto"/>
          <w:u w:val="single"/>
        </w:rPr>
        <w:t xml:space="preserve"> E</w:t>
      </w:r>
      <w:r w:rsidRPr="004A5515">
        <w:rPr>
          <w:color w:val="auto"/>
          <w:u w:val="single"/>
        </w:rPr>
        <w:t>xhibiting of symptoms of a communicable illness related to a public health emergency, regardless of whether the employee has been diagnosed with such illness;</w:t>
      </w:r>
    </w:p>
    <w:p w14:paraId="64E9DD23" w14:textId="518E27AA"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3</w:t>
      </w:r>
      <w:r w:rsidRPr="004A5515">
        <w:rPr>
          <w:color w:val="auto"/>
          <w:u w:val="single"/>
        </w:rPr>
        <w:t xml:space="preserve">) An employee’s need to take care of a family member who: </w:t>
      </w:r>
    </w:p>
    <w:p w14:paraId="76C641BF" w14:textId="5ED41756"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A</w:t>
      </w:r>
      <w:r w:rsidRPr="004A5515">
        <w:rPr>
          <w:color w:val="auto"/>
          <w:u w:val="single"/>
        </w:rPr>
        <w:t xml:space="preserve">) is self-isolating, seeking preventive care, or seeking or obtaining medical diagnosis, care, or treatment for the purposes described in </w:t>
      </w:r>
      <w:bookmarkStart w:id="4" w:name="_Hlk63689872"/>
      <w:r w:rsidR="00507217" w:rsidRPr="004A5515">
        <w:rPr>
          <w:color w:val="auto"/>
          <w:u w:val="single"/>
        </w:rPr>
        <w:t xml:space="preserve">subdivision (1), </w:t>
      </w:r>
      <w:r w:rsidR="00274E1A" w:rsidRPr="004A5515">
        <w:rPr>
          <w:color w:val="auto"/>
          <w:u w:val="single"/>
        </w:rPr>
        <w:t>s</w:t>
      </w:r>
      <w:r w:rsidRPr="004A5515">
        <w:rPr>
          <w:color w:val="auto"/>
          <w:u w:val="single"/>
        </w:rPr>
        <w:t>ubsection (</w:t>
      </w:r>
      <w:r w:rsidR="00507217" w:rsidRPr="004A5515">
        <w:rPr>
          <w:color w:val="auto"/>
          <w:u w:val="single"/>
        </w:rPr>
        <w:t>e</w:t>
      </w:r>
      <w:r w:rsidRPr="004A5515">
        <w:rPr>
          <w:color w:val="auto"/>
          <w:u w:val="single"/>
        </w:rPr>
        <w:t xml:space="preserve">) </w:t>
      </w:r>
      <w:bookmarkEnd w:id="4"/>
      <w:r w:rsidRPr="004A5515">
        <w:rPr>
          <w:color w:val="auto"/>
          <w:u w:val="single"/>
        </w:rPr>
        <w:t xml:space="preserve">of this section; or </w:t>
      </w:r>
    </w:p>
    <w:p w14:paraId="4F1E2100" w14:textId="656DBFCD" w:rsidR="00C13A05" w:rsidRPr="004A5515" w:rsidRDefault="00C13A05" w:rsidP="00242AAF">
      <w:pPr>
        <w:pStyle w:val="SectionBody"/>
        <w:rPr>
          <w:color w:val="auto"/>
          <w:u w:val="single"/>
        </w:rPr>
      </w:pPr>
      <w:r w:rsidRPr="004A5515">
        <w:rPr>
          <w:color w:val="auto"/>
          <w:u w:val="single"/>
        </w:rPr>
        <w:t xml:space="preserve">(ii) self-isolating due to an order or determination as described in </w:t>
      </w:r>
      <w:r w:rsidR="00507217" w:rsidRPr="004A5515">
        <w:rPr>
          <w:color w:val="auto"/>
          <w:u w:val="single"/>
        </w:rPr>
        <w:t xml:space="preserve">subdivision (2), subsection (e) </w:t>
      </w:r>
      <w:r w:rsidRPr="004A5515">
        <w:rPr>
          <w:color w:val="auto"/>
          <w:u w:val="single"/>
        </w:rPr>
        <w:t xml:space="preserve">of this section; </w:t>
      </w:r>
    </w:p>
    <w:p w14:paraId="51E4D15E" w14:textId="0118BC77"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4</w:t>
      </w:r>
      <w:r w:rsidRPr="004A5515">
        <w:rPr>
          <w:color w:val="auto"/>
          <w:u w:val="single"/>
        </w:rPr>
        <w:t xml:space="preserve">) An employee’s inability to work or telework while subject to an individual or general local, state, or federal quarantine or isolation order, including a stay-at-home order, related to a public health emergency; </w:t>
      </w:r>
    </w:p>
    <w:p w14:paraId="00BFED9B" w14:textId="742C6548"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5</w:t>
      </w:r>
      <w:r w:rsidRPr="004A5515">
        <w:rPr>
          <w:color w:val="auto"/>
          <w:u w:val="single"/>
        </w:rPr>
        <w:t xml:space="preserve">) An employee’s need to take care of a child or other family member when the care provider of such individual is unavailable due to a public health emergency, or if the child’s or family member’s school or place of care has been closed by a local, state or federal public official or at the discretion of the school or place of care due to a public health emergency, including if a school or place of care: </w:t>
      </w:r>
    </w:p>
    <w:p w14:paraId="5B9EA37F" w14:textId="77777777" w:rsidR="00C13A05" w:rsidRPr="004A5515" w:rsidRDefault="00C13A05" w:rsidP="00242AAF">
      <w:pPr>
        <w:pStyle w:val="SectionBody"/>
        <w:rPr>
          <w:color w:val="auto"/>
          <w:u w:val="single"/>
        </w:rPr>
      </w:pPr>
      <w:r w:rsidRPr="004A5515">
        <w:rPr>
          <w:color w:val="auto"/>
          <w:u w:val="single"/>
        </w:rPr>
        <w:t xml:space="preserve">(i) is physically closed but providing virtual learning instruction; </w:t>
      </w:r>
    </w:p>
    <w:p w14:paraId="5029B95A" w14:textId="44646C61" w:rsidR="00C13A05" w:rsidRPr="004A5515" w:rsidRDefault="00C13A05" w:rsidP="00242AAF">
      <w:pPr>
        <w:pStyle w:val="SectionBody"/>
        <w:rPr>
          <w:color w:val="auto"/>
          <w:u w:val="single"/>
        </w:rPr>
      </w:pPr>
      <w:r w:rsidRPr="004A5515">
        <w:rPr>
          <w:color w:val="auto"/>
          <w:u w:val="single"/>
        </w:rPr>
        <w:t xml:space="preserve">(ii) requires or makes optional virtual learning instruction; or </w:t>
      </w:r>
    </w:p>
    <w:p w14:paraId="5240F138" w14:textId="6EE4875C" w:rsidR="00C13A05" w:rsidRPr="004A5515" w:rsidRDefault="00C13A05" w:rsidP="00242AAF">
      <w:pPr>
        <w:pStyle w:val="SectionBody"/>
        <w:rPr>
          <w:color w:val="auto"/>
          <w:u w:val="single"/>
        </w:rPr>
      </w:pPr>
      <w:r w:rsidRPr="004A5515">
        <w:rPr>
          <w:color w:val="auto"/>
          <w:u w:val="single"/>
        </w:rPr>
        <w:t>(iii) requires or makes available a hybrid of in-person and virtual learning instruction models; or</w:t>
      </w:r>
    </w:p>
    <w:p w14:paraId="0DA3D259" w14:textId="0D4F3568"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f</w:t>
      </w:r>
      <w:r w:rsidRPr="004A5515">
        <w:rPr>
          <w:color w:val="auto"/>
          <w:u w:val="single"/>
        </w:rPr>
        <w:t>) An employee’s inability to work because the employee has a health condition that may increase susceptibility to or risk of a communicable illness related to the public health emergency including, but not limited to: age, heart disease, asthma, lung disease, diabetes, kidney disease, or a weakened immune system.</w:t>
      </w:r>
    </w:p>
    <w:p w14:paraId="6DEF86FF" w14:textId="18C3A932"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g</w:t>
      </w:r>
      <w:r w:rsidRPr="004A5515">
        <w:rPr>
          <w:color w:val="auto"/>
          <w:u w:val="single"/>
        </w:rPr>
        <w:t xml:space="preserve">) An order or determination pursuant to </w:t>
      </w:r>
      <w:r w:rsidR="00507217" w:rsidRPr="004A5515">
        <w:rPr>
          <w:color w:val="auto"/>
          <w:u w:val="single"/>
        </w:rPr>
        <w:t>subdivision (2), subsection (e) and subdivision (</w:t>
      </w:r>
      <w:r w:rsidR="008618A4" w:rsidRPr="004A5515">
        <w:rPr>
          <w:color w:val="auto"/>
          <w:u w:val="single"/>
        </w:rPr>
        <w:t>3</w:t>
      </w:r>
      <w:r w:rsidR="00507217" w:rsidRPr="004A5515">
        <w:rPr>
          <w:color w:val="auto"/>
          <w:u w:val="single"/>
        </w:rPr>
        <w:t xml:space="preserve">), subsection (e) </w:t>
      </w:r>
      <w:r w:rsidRPr="004A5515">
        <w:rPr>
          <w:color w:val="auto"/>
          <w:u w:val="single"/>
        </w:rPr>
        <w:t xml:space="preserve"> of this </w:t>
      </w:r>
      <w:r w:rsidR="00274E1A" w:rsidRPr="004A5515">
        <w:rPr>
          <w:color w:val="auto"/>
          <w:u w:val="single"/>
        </w:rPr>
        <w:t>s</w:t>
      </w:r>
      <w:r w:rsidRPr="004A5515">
        <w:rPr>
          <w:color w:val="auto"/>
          <w:u w:val="single"/>
        </w:rPr>
        <w:t>ection may be made by a local, state, or federal public official, a health authority having jurisdiction, a health care professional, or the employer of the employee or employee’s family member. Such order or determination need not be specific to such employee or family member.</w:t>
      </w:r>
    </w:p>
    <w:p w14:paraId="191ACB4B" w14:textId="27199B31"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h</w:t>
      </w:r>
      <w:r w:rsidRPr="004A5515">
        <w:rPr>
          <w:color w:val="auto"/>
          <w:u w:val="single"/>
        </w:rPr>
        <w:t xml:space="preserve">) An employee may first use the paid sick time under this </w:t>
      </w:r>
      <w:r w:rsidR="00274E1A" w:rsidRPr="004A5515">
        <w:rPr>
          <w:color w:val="auto"/>
          <w:u w:val="single"/>
        </w:rPr>
        <w:t>s</w:t>
      </w:r>
      <w:r w:rsidRPr="004A5515">
        <w:rPr>
          <w:color w:val="auto"/>
          <w:u w:val="single"/>
        </w:rPr>
        <w:t xml:space="preserve">ection prior to using paid sick time for purposes under </w:t>
      </w:r>
      <w:r w:rsidR="00274E1A" w:rsidRPr="004A5515">
        <w:rPr>
          <w:color w:val="auto"/>
          <w:u w:val="single"/>
        </w:rPr>
        <w:t>s</w:t>
      </w:r>
      <w:r w:rsidRPr="004A5515">
        <w:rPr>
          <w:color w:val="auto"/>
          <w:u w:val="single"/>
        </w:rPr>
        <w:t xml:space="preserve">ection 3(1). An employer may not require an employee to use other paid leave provided by the employer to the employee before the employee uses the paid sick time under this </w:t>
      </w:r>
      <w:r w:rsidR="00AF52D9" w:rsidRPr="004A5515">
        <w:rPr>
          <w:color w:val="auto"/>
          <w:u w:val="single"/>
        </w:rPr>
        <w:t>article</w:t>
      </w:r>
      <w:r w:rsidRPr="004A5515">
        <w:rPr>
          <w:color w:val="auto"/>
          <w:u w:val="single"/>
        </w:rPr>
        <w:t xml:space="preserve">. </w:t>
      </w:r>
    </w:p>
    <w:p w14:paraId="33F5AA07" w14:textId="6FCFF391" w:rsidR="00C13A05" w:rsidRPr="004A5515" w:rsidRDefault="00C13A05" w:rsidP="00242AAF">
      <w:pPr>
        <w:pStyle w:val="SectionBody"/>
        <w:rPr>
          <w:color w:val="auto"/>
          <w:u w:val="single"/>
        </w:rPr>
      </w:pPr>
      <w:r w:rsidRPr="004A5515">
        <w:rPr>
          <w:color w:val="auto"/>
          <w:u w:val="single"/>
        </w:rPr>
        <w:t>(</w:t>
      </w:r>
      <w:r w:rsidR="00507217" w:rsidRPr="004A5515">
        <w:rPr>
          <w:color w:val="auto"/>
          <w:u w:val="single"/>
        </w:rPr>
        <w:t>i</w:t>
      </w:r>
      <w:r w:rsidRPr="004A5515">
        <w:rPr>
          <w:color w:val="auto"/>
          <w:u w:val="single"/>
        </w:rPr>
        <w:t xml:space="preserve">) Notwithstanding any other provision in this </w:t>
      </w:r>
      <w:r w:rsidR="00AF52D9" w:rsidRPr="004A5515">
        <w:rPr>
          <w:color w:val="auto"/>
          <w:u w:val="single"/>
        </w:rPr>
        <w:t>article</w:t>
      </w:r>
      <w:r w:rsidRPr="004A5515">
        <w:rPr>
          <w:color w:val="auto"/>
          <w:u w:val="single"/>
        </w:rPr>
        <w:t>, the employee shall provide notice to the employer of the need for paid sick time as practicable only when the need for paid sick time is foreseeable and the employer’s place of business has not been closed.</w:t>
      </w:r>
    </w:p>
    <w:p w14:paraId="7288A7B4" w14:textId="3E7C564A" w:rsidR="00C13A05" w:rsidRPr="004A5515" w:rsidRDefault="00507217" w:rsidP="00242AAF">
      <w:pPr>
        <w:pStyle w:val="SectionBody"/>
        <w:rPr>
          <w:color w:val="auto"/>
          <w:u w:val="single"/>
        </w:rPr>
      </w:pPr>
      <w:r w:rsidRPr="004A5515">
        <w:rPr>
          <w:color w:val="auto"/>
          <w:u w:val="single"/>
        </w:rPr>
        <w:t>(j</w:t>
      </w:r>
      <w:r w:rsidR="00C13A05" w:rsidRPr="004A5515">
        <w:rPr>
          <w:color w:val="auto"/>
          <w:u w:val="single"/>
        </w:rPr>
        <w:t xml:space="preserve">) Notwithstanding any other provision in this </w:t>
      </w:r>
      <w:r w:rsidR="00AF52D9" w:rsidRPr="004A5515">
        <w:rPr>
          <w:color w:val="auto"/>
          <w:u w:val="single"/>
        </w:rPr>
        <w:t>article</w:t>
      </w:r>
      <w:r w:rsidR="00C13A05" w:rsidRPr="004A5515">
        <w:rPr>
          <w:color w:val="auto"/>
          <w:u w:val="single"/>
        </w:rPr>
        <w:t xml:space="preserve">, documentation shall not be required for paid sick time under this </w:t>
      </w:r>
      <w:r w:rsidR="00274E1A" w:rsidRPr="004A5515">
        <w:rPr>
          <w:color w:val="auto"/>
          <w:u w:val="single"/>
        </w:rPr>
        <w:t>s</w:t>
      </w:r>
      <w:r w:rsidR="00C13A05" w:rsidRPr="004A5515">
        <w:rPr>
          <w:color w:val="auto"/>
          <w:u w:val="single"/>
        </w:rPr>
        <w:t>ection.</w:t>
      </w:r>
    </w:p>
    <w:p w14:paraId="592CDFEE" w14:textId="315DBB5C" w:rsidR="00C13A05" w:rsidRPr="004A5515" w:rsidRDefault="00C13A05" w:rsidP="00E1387D">
      <w:pPr>
        <w:pStyle w:val="SectionHeading"/>
        <w:rPr>
          <w:color w:val="auto"/>
          <w:u w:val="single"/>
        </w:rPr>
        <w:sectPr w:rsidR="00C13A05"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w:t>
      </w:r>
      <w:r w:rsidR="00374C41" w:rsidRPr="004A5515">
        <w:rPr>
          <w:color w:val="auto"/>
          <w:u w:val="single"/>
        </w:rPr>
        <w:t>5</w:t>
      </w:r>
      <w:r w:rsidRPr="004A5515">
        <w:rPr>
          <w:color w:val="auto"/>
          <w:u w:val="single"/>
        </w:rPr>
        <w:t xml:space="preserve">. </w:t>
      </w:r>
      <w:r w:rsidR="00374C41" w:rsidRPr="004A5515">
        <w:rPr>
          <w:color w:val="auto"/>
          <w:u w:val="single"/>
        </w:rPr>
        <w:t>Exercise of Rights Protected; Retaliation Prohibited</w:t>
      </w:r>
      <w:r w:rsidRPr="004A5515">
        <w:rPr>
          <w:color w:val="auto"/>
          <w:u w:val="single"/>
        </w:rPr>
        <w:t>.</w:t>
      </w:r>
    </w:p>
    <w:p w14:paraId="4880F52A" w14:textId="6345D80B" w:rsidR="00CF2AA7" w:rsidRPr="004A5515" w:rsidRDefault="00CF2AA7" w:rsidP="00242AAF">
      <w:pPr>
        <w:pStyle w:val="SectionBody"/>
        <w:rPr>
          <w:color w:val="auto"/>
          <w:u w:val="single"/>
        </w:rPr>
      </w:pPr>
      <w:r w:rsidRPr="004A5515">
        <w:rPr>
          <w:color w:val="auto"/>
          <w:u w:val="single"/>
        </w:rPr>
        <w:t>(</w:t>
      </w:r>
      <w:r w:rsidR="008618A4" w:rsidRPr="004A5515">
        <w:rPr>
          <w:color w:val="auto"/>
          <w:u w:val="single"/>
        </w:rPr>
        <w:t>a</w:t>
      </w:r>
      <w:r w:rsidRPr="004A5515">
        <w:rPr>
          <w:color w:val="auto"/>
          <w:u w:val="single"/>
        </w:rPr>
        <w:t xml:space="preserve">) It shall be unlawful for an employer or any other person to interfere with, restrain, or deny the exercise of, or the attempt to exercise, any right protected under this </w:t>
      </w:r>
      <w:r w:rsidR="00AF52D9" w:rsidRPr="004A5515">
        <w:rPr>
          <w:color w:val="auto"/>
          <w:u w:val="single"/>
        </w:rPr>
        <w:t>article</w:t>
      </w:r>
      <w:r w:rsidRPr="004A5515">
        <w:rPr>
          <w:color w:val="auto"/>
          <w:u w:val="single"/>
        </w:rPr>
        <w:t>.</w:t>
      </w:r>
    </w:p>
    <w:p w14:paraId="164A37EF" w14:textId="2629EFC8" w:rsidR="00CF2AA7" w:rsidRPr="004A5515" w:rsidRDefault="00CF2AA7" w:rsidP="00242AAF">
      <w:pPr>
        <w:pStyle w:val="SectionBody"/>
        <w:rPr>
          <w:color w:val="auto"/>
          <w:u w:val="single"/>
        </w:rPr>
      </w:pPr>
      <w:r w:rsidRPr="004A5515">
        <w:rPr>
          <w:color w:val="auto"/>
          <w:u w:val="single"/>
        </w:rPr>
        <w:t>(</w:t>
      </w:r>
      <w:r w:rsidR="008618A4" w:rsidRPr="004A5515">
        <w:rPr>
          <w:color w:val="auto"/>
          <w:u w:val="single"/>
        </w:rPr>
        <w:t>b</w:t>
      </w:r>
      <w:r w:rsidRPr="004A5515">
        <w:rPr>
          <w:color w:val="auto"/>
          <w:u w:val="single"/>
        </w:rPr>
        <w:t xml:space="preserve">) An employer shall not take retaliatory personnel action or discriminate against an employee or former employee because the person has exercised rights protected under this </w:t>
      </w:r>
      <w:r w:rsidR="00AF52D9" w:rsidRPr="004A5515">
        <w:rPr>
          <w:color w:val="auto"/>
          <w:u w:val="single"/>
        </w:rPr>
        <w:t>article</w:t>
      </w:r>
      <w:r w:rsidRPr="004A5515">
        <w:rPr>
          <w:color w:val="auto"/>
          <w:u w:val="single"/>
        </w:rPr>
        <w:t xml:space="preserve">. Such rights include but are not limited to the right to request or use paid sick time pursuant to this </w:t>
      </w:r>
      <w:r w:rsidR="00AF52D9" w:rsidRPr="004A5515">
        <w:rPr>
          <w:color w:val="auto"/>
          <w:u w:val="single"/>
        </w:rPr>
        <w:t>article</w:t>
      </w:r>
      <w:r w:rsidRPr="004A5515">
        <w:rPr>
          <w:color w:val="auto"/>
          <w:u w:val="single"/>
        </w:rPr>
        <w:t xml:space="preserve">; the right to file a complaint with the </w:t>
      </w:r>
      <w:r w:rsidR="00274E1A" w:rsidRPr="004A5515">
        <w:rPr>
          <w:color w:val="auto"/>
          <w:u w:val="single"/>
        </w:rPr>
        <w:t>d</w:t>
      </w:r>
      <w:r w:rsidRPr="004A5515">
        <w:rPr>
          <w:color w:val="auto"/>
          <w:u w:val="single"/>
        </w:rPr>
        <w:t xml:space="preserve">ivision or courts or inform any person about any employer's alleged violation of this </w:t>
      </w:r>
      <w:r w:rsidR="00AF52D9" w:rsidRPr="004A5515">
        <w:rPr>
          <w:color w:val="auto"/>
          <w:u w:val="single"/>
        </w:rPr>
        <w:t>article</w:t>
      </w:r>
      <w:r w:rsidRPr="004A5515">
        <w:rPr>
          <w:color w:val="auto"/>
          <w:u w:val="single"/>
        </w:rPr>
        <w:t xml:space="preserve">; the right to participate in an investigation, hearing or proceeding or cooperate with or assist the </w:t>
      </w:r>
      <w:r w:rsidR="000F7338" w:rsidRPr="004A5515">
        <w:rPr>
          <w:color w:val="auto"/>
          <w:u w:val="single"/>
        </w:rPr>
        <w:t>d</w:t>
      </w:r>
      <w:r w:rsidRPr="004A5515">
        <w:rPr>
          <w:color w:val="auto"/>
          <w:u w:val="single"/>
        </w:rPr>
        <w:t xml:space="preserve">ivision in its investigations of alleged violations of this </w:t>
      </w:r>
      <w:r w:rsidR="00AF52D9" w:rsidRPr="004A5515">
        <w:rPr>
          <w:color w:val="auto"/>
          <w:u w:val="single"/>
        </w:rPr>
        <w:t>article</w:t>
      </w:r>
      <w:r w:rsidRPr="004A5515">
        <w:rPr>
          <w:color w:val="auto"/>
          <w:u w:val="single"/>
        </w:rPr>
        <w:t xml:space="preserve">; and the right to inform any person of his or her potential rights under this </w:t>
      </w:r>
      <w:r w:rsidR="00AF52D9" w:rsidRPr="004A5515">
        <w:rPr>
          <w:color w:val="auto"/>
          <w:u w:val="single"/>
        </w:rPr>
        <w:t>article</w:t>
      </w:r>
      <w:r w:rsidRPr="004A5515">
        <w:rPr>
          <w:color w:val="auto"/>
          <w:u w:val="single"/>
        </w:rPr>
        <w:t>.</w:t>
      </w:r>
    </w:p>
    <w:p w14:paraId="38507FFA" w14:textId="78FA5448" w:rsidR="00CF2AA7" w:rsidRPr="004A5515" w:rsidRDefault="00CF2AA7" w:rsidP="00242AAF">
      <w:pPr>
        <w:pStyle w:val="SectionBody"/>
        <w:rPr>
          <w:color w:val="auto"/>
          <w:u w:val="single"/>
        </w:rPr>
      </w:pPr>
      <w:r w:rsidRPr="004A5515">
        <w:rPr>
          <w:color w:val="auto"/>
          <w:u w:val="single"/>
        </w:rPr>
        <w:t>(</w:t>
      </w:r>
      <w:r w:rsidR="008618A4" w:rsidRPr="004A5515">
        <w:rPr>
          <w:color w:val="auto"/>
          <w:u w:val="single"/>
        </w:rPr>
        <w:t>c</w:t>
      </w:r>
      <w:r w:rsidRPr="004A5515">
        <w:rPr>
          <w:color w:val="auto"/>
          <w:u w:val="single"/>
        </w:rPr>
        <w:t xml:space="preserve">) It shall be unlawful for an employer’s absence control policy to count paid sick time taken under this </w:t>
      </w:r>
      <w:r w:rsidR="00AF52D9" w:rsidRPr="004A5515">
        <w:rPr>
          <w:color w:val="auto"/>
          <w:u w:val="single"/>
        </w:rPr>
        <w:t>article</w:t>
      </w:r>
      <w:r w:rsidRPr="004A5515">
        <w:rPr>
          <w:color w:val="auto"/>
          <w:u w:val="single"/>
        </w:rPr>
        <w:t xml:space="preserve"> as an absence that may lead to or result in discipline, discharge, demotion, suspension, or any other adverse action.</w:t>
      </w:r>
    </w:p>
    <w:p w14:paraId="034A5D7C" w14:textId="0F97FC9E" w:rsidR="00CF2AA7" w:rsidRPr="004A5515" w:rsidRDefault="00CF2AA7" w:rsidP="00242AAF">
      <w:pPr>
        <w:pStyle w:val="SectionBody"/>
        <w:rPr>
          <w:color w:val="auto"/>
          <w:u w:val="single"/>
        </w:rPr>
      </w:pPr>
      <w:r w:rsidRPr="004A5515">
        <w:rPr>
          <w:color w:val="auto"/>
          <w:u w:val="single"/>
        </w:rPr>
        <w:t>(</w:t>
      </w:r>
      <w:r w:rsidR="008618A4" w:rsidRPr="004A5515">
        <w:rPr>
          <w:color w:val="auto"/>
          <w:u w:val="single"/>
        </w:rPr>
        <w:t>d</w:t>
      </w:r>
      <w:r w:rsidRPr="004A5515">
        <w:rPr>
          <w:color w:val="auto"/>
          <w:u w:val="single"/>
        </w:rPr>
        <w:t xml:space="preserve">) Protections of this section shall apply to any person who mistakenly but in good faith alleges violations of this </w:t>
      </w:r>
      <w:r w:rsidR="00AF52D9" w:rsidRPr="004A5515">
        <w:rPr>
          <w:color w:val="auto"/>
          <w:u w:val="single"/>
        </w:rPr>
        <w:t>article</w:t>
      </w:r>
      <w:r w:rsidRPr="004A5515">
        <w:rPr>
          <w:color w:val="auto"/>
          <w:u w:val="single"/>
        </w:rPr>
        <w:t>.</w:t>
      </w:r>
    </w:p>
    <w:p w14:paraId="56B770E4" w14:textId="399867D9" w:rsidR="00374C41" w:rsidRPr="004A5515" w:rsidRDefault="00CF2AA7" w:rsidP="00242AAF">
      <w:pPr>
        <w:pStyle w:val="SectionBody"/>
        <w:rPr>
          <w:color w:val="auto"/>
          <w:u w:val="single"/>
        </w:rPr>
      </w:pPr>
      <w:r w:rsidRPr="004A5515">
        <w:rPr>
          <w:color w:val="auto"/>
          <w:u w:val="single"/>
        </w:rPr>
        <w:t>(</w:t>
      </w:r>
      <w:r w:rsidR="008618A4" w:rsidRPr="004A5515">
        <w:rPr>
          <w:color w:val="auto"/>
          <w:u w:val="single"/>
        </w:rPr>
        <w:t>e</w:t>
      </w:r>
      <w:r w:rsidRPr="004A5515">
        <w:rPr>
          <w:color w:val="auto"/>
          <w:u w:val="single"/>
        </w:rPr>
        <w:t xml:space="preserve">) There shall be a rebuttable presumption of unlawful retaliatory personnel action under this section whenever an employer takes adverse action against a person within 90 days of when that person: </w:t>
      </w:r>
    </w:p>
    <w:p w14:paraId="700AF753" w14:textId="7C91860B" w:rsidR="00374C41" w:rsidRPr="004A5515" w:rsidRDefault="00CF2AA7" w:rsidP="00242AAF">
      <w:pPr>
        <w:pStyle w:val="SectionBody"/>
        <w:rPr>
          <w:color w:val="auto"/>
          <w:u w:val="single"/>
        </w:rPr>
      </w:pPr>
      <w:r w:rsidRPr="004A5515">
        <w:rPr>
          <w:color w:val="auto"/>
          <w:u w:val="single"/>
        </w:rPr>
        <w:t>(</w:t>
      </w:r>
      <w:r w:rsidR="008618A4" w:rsidRPr="004A5515">
        <w:rPr>
          <w:color w:val="auto"/>
          <w:u w:val="single"/>
        </w:rPr>
        <w:t>1</w:t>
      </w:r>
      <w:r w:rsidRPr="004A5515">
        <w:rPr>
          <w:color w:val="auto"/>
          <w:u w:val="single"/>
        </w:rPr>
        <w:t xml:space="preserve">) </w:t>
      </w:r>
      <w:r w:rsidR="008618A4" w:rsidRPr="004A5515">
        <w:rPr>
          <w:color w:val="auto"/>
          <w:u w:val="single"/>
        </w:rPr>
        <w:t>F</w:t>
      </w:r>
      <w:r w:rsidRPr="004A5515">
        <w:rPr>
          <w:color w:val="auto"/>
          <w:u w:val="single"/>
        </w:rPr>
        <w:t xml:space="preserve">iles a complaint with the </w:t>
      </w:r>
      <w:r w:rsidR="000F7338" w:rsidRPr="004A5515">
        <w:rPr>
          <w:color w:val="auto"/>
          <w:u w:val="single"/>
        </w:rPr>
        <w:t>d</w:t>
      </w:r>
      <w:r w:rsidRPr="004A5515">
        <w:rPr>
          <w:color w:val="auto"/>
          <w:u w:val="single"/>
        </w:rPr>
        <w:t xml:space="preserve">ivision or a court alleging a violation of any provision of this </w:t>
      </w:r>
      <w:r w:rsidR="00AF52D9" w:rsidRPr="004A5515">
        <w:rPr>
          <w:color w:val="auto"/>
          <w:u w:val="single"/>
        </w:rPr>
        <w:t>article</w:t>
      </w:r>
      <w:r w:rsidRPr="004A5515">
        <w:rPr>
          <w:color w:val="auto"/>
          <w:u w:val="single"/>
        </w:rPr>
        <w:t xml:space="preserve">; </w:t>
      </w:r>
    </w:p>
    <w:p w14:paraId="606933F8" w14:textId="12F0D252" w:rsidR="00374C41" w:rsidRPr="004A5515" w:rsidRDefault="00CF2AA7" w:rsidP="00242AAF">
      <w:pPr>
        <w:pStyle w:val="SectionBody"/>
        <w:rPr>
          <w:color w:val="auto"/>
          <w:u w:val="single"/>
        </w:rPr>
      </w:pPr>
      <w:r w:rsidRPr="004A5515">
        <w:rPr>
          <w:color w:val="auto"/>
          <w:u w:val="single"/>
        </w:rPr>
        <w:t>(</w:t>
      </w:r>
      <w:r w:rsidR="008618A4" w:rsidRPr="004A5515">
        <w:rPr>
          <w:color w:val="auto"/>
          <w:u w:val="single"/>
        </w:rPr>
        <w:t>2</w:t>
      </w:r>
      <w:r w:rsidRPr="004A5515">
        <w:rPr>
          <w:color w:val="auto"/>
          <w:u w:val="single"/>
        </w:rPr>
        <w:t xml:space="preserve">) </w:t>
      </w:r>
      <w:r w:rsidR="008618A4" w:rsidRPr="004A5515">
        <w:rPr>
          <w:color w:val="auto"/>
          <w:u w:val="single"/>
        </w:rPr>
        <w:t>I</w:t>
      </w:r>
      <w:r w:rsidRPr="004A5515">
        <w:rPr>
          <w:color w:val="auto"/>
          <w:u w:val="single"/>
        </w:rPr>
        <w:t>nforms any person about an employer</w:t>
      </w:r>
      <w:r w:rsidR="000F7338" w:rsidRPr="004A5515">
        <w:rPr>
          <w:color w:val="auto"/>
          <w:u w:val="single"/>
        </w:rPr>
        <w:t>’</w:t>
      </w:r>
      <w:r w:rsidRPr="004A5515">
        <w:rPr>
          <w:color w:val="auto"/>
          <w:u w:val="single"/>
        </w:rPr>
        <w:t xml:space="preserve">s alleged violation of this </w:t>
      </w:r>
      <w:r w:rsidR="00AF52D9" w:rsidRPr="004A5515">
        <w:rPr>
          <w:color w:val="auto"/>
          <w:u w:val="single"/>
        </w:rPr>
        <w:t>article</w:t>
      </w:r>
      <w:r w:rsidRPr="004A5515">
        <w:rPr>
          <w:color w:val="auto"/>
          <w:u w:val="single"/>
        </w:rPr>
        <w:t xml:space="preserve">; </w:t>
      </w:r>
    </w:p>
    <w:p w14:paraId="7A24040B" w14:textId="4C0063FD" w:rsidR="00374C41" w:rsidRPr="004A5515" w:rsidRDefault="00CF2AA7" w:rsidP="00242AAF">
      <w:pPr>
        <w:pStyle w:val="SectionBody"/>
        <w:rPr>
          <w:color w:val="auto"/>
          <w:u w:val="single"/>
        </w:rPr>
      </w:pPr>
      <w:r w:rsidRPr="004A5515">
        <w:rPr>
          <w:color w:val="auto"/>
          <w:u w:val="single"/>
        </w:rPr>
        <w:t>(</w:t>
      </w:r>
      <w:r w:rsidR="008618A4" w:rsidRPr="004A5515">
        <w:rPr>
          <w:color w:val="auto"/>
          <w:u w:val="single"/>
        </w:rPr>
        <w:t>3</w:t>
      </w:r>
      <w:r w:rsidRPr="004A5515">
        <w:rPr>
          <w:color w:val="auto"/>
          <w:u w:val="single"/>
        </w:rPr>
        <w:t xml:space="preserve">) </w:t>
      </w:r>
      <w:r w:rsidR="008618A4" w:rsidRPr="004A5515">
        <w:rPr>
          <w:color w:val="auto"/>
          <w:u w:val="single"/>
        </w:rPr>
        <w:t>C</w:t>
      </w:r>
      <w:r w:rsidRPr="004A5515">
        <w:rPr>
          <w:color w:val="auto"/>
          <w:u w:val="single"/>
        </w:rPr>
        <w:t xml:space="preserve">ooperates with the </w:t>
      </w:r>
      <w:r w:rsidR="000F7338" w:rsidRPr="004A5515">
        <w:rPr>
          <w:color w:val="auto"/>
          <w:u w:val="single"/>
        </w:rPr>
        <w:t>d</w:t>
      </w:r>
      <w:r w:rsidRPr="004A5515">
        <w:rPr>
          <w:color w:val="auto"/>
          <w:u w:val="single"/>
        </w:rPr>
        <w:t xml:space="preserve">ivision or other persons in the investigation or prosecution of any alleged violation of this </w:t>
      </w:r>
      <w:r w:rsidR="00AF52D9" w:rsidRPr="004A5515">
        <w:rPr>
          <w:color w:val="auto"/>
          <w:u w:val="single"/>
        </w:rPr>
        <w:t>article</w:t>
      </w:r>
      <w:r w:rsidRPr="004A5515">
        <w:rPr>
          <w:color w:val="auto"/>
          <w:u w:val="single"/>
        </w:rPr>
        <w:t xml:space="preserve">; </w:t>
      </w:r>
    </w:p>
    <w:p w14:paraId="4C75343F" w14:textId="3F12D53C" w:rsidR="00374C41" w:rsidRPr="004A5515" w:rsidRDefault="00CF2AA7" w:rsidP="00242AAF">
      <w:pPr>
        <w:pStyle w:val="SectionBody"/>
        <w:rPr>
          <w:color w:val="auto"/>
          <w:u w:val="single"/>
        </w:rPr>
      </w:pPr>
      <w:r w:rsidRPr="004A5515">
        <w:rPr>
          <w:color w:val="auto"/>
          <w:u w:val="single"/>
        </w:rPr>
        <w:t>(</w:t>
      </w:r>
      <w:r w:rsidR="008618A4" w:rsidRPr="004A5515">
        <w:rPr>
          <w:color w:val="auto"/>
          <w:u w:val="single"/>
        </w:rPr>
        <w:t>4</w:t>
      </w:r>
      <w:r w:rsidRPr="004A5515">
        <w:rPr>
          <w:color w:val="auto"/>
          <w:u w:val="single"/>
        </w:rPr>
        <w:t xml:space="preserve">) </w:t>
      </w:r>
      <w:r w:rsidR="008618A4" w:rsidRPr="004A5515">
        <w:rPr>
          <w:color w:val="auto"/>
          <w:u w:val="single"/>
        </w:rPr>
        <w:t>O</w:t>
      </w:r>
      <w:r w:rsidRPr="004A5515">
        <w:rPr>
          <w:color w:val="auto"/>
          <w:u w:val="single"/>
        </w:rPr>
        <w:t>pposes any policy, pr</w:t>
      </w:r>
      <w:r w:rsidR="00AF52D9" w:rsidRPr="004A5515">
        <w:rPr>
          <w:color w:val="auto"/>
          <w:u w:val="single"/>
        </w:rPr>
        <w:t>actice</w:t>
      </w:r>
      <w:r w:rsidRPr="004A5515">
        <w:rPr>
          <w:color w:val="auto"/>
          <w:u w:val="single"/>
        </w:rPr>
        <w:t xml:space="preserve">, or act that is unlawful under this </w:t>
      </w:r>
      <w:r w:rsidR="00AF52D9" w:rsidRPr="004A5515">
        <w:rPr>
          <w:color w:val="auto"/>
          <w:u w:val="single"/>
        </w:rPr>
        <w:t>article</w:t>
      </w:r>
      <w:r w:rsidRPr="004A5515">
        <w:rPr>
          <w:color w:val="auto"/>
          <w:u w:val="single"/>
        </w:rPr>
        <w:t xml:space="preserve">; or </w:t>
      </w:r>
    </w:p>
    <w:p w14:paraId="56F11259" w14:textId="159D51EA" w:rsidR="00CF2AA7" w:rsidRPr="004A5515" w:rsidRDefault="00CF2AA7" w:rsidP="00242AAF">
      <w:pPr>
        <w:pStyle w:val="SectionBody"/>
        <w:rPr>
          <w:color w:val="auto"/>
          <w:u w:val="single"/>
        </w:rPr>
      </w:pPr>
      <w:r w:rsidRPr="004A5515">
        <w:rPr>
          <w:color w:val="auto"/>
          <w:u w:val="single"/>
        </w:rPr>
        <w:t>(</w:t>
      </w:r>
      <w:r w:rsidR="008618A4" w:rsidRPr="004A5515">
        <w:rPr>
          <w:color w:val="auto"/>
          <w:u w:val="single"/>
        </w:rPr>
        <w:t>5</w:t>
      </w:r>
      <w:r w:rsidRPr="004A5515">
        <w:rPr>
          <w:color w:val="auto"/>
          <w:u w:val="single"/>
        </w:rPr>
        <w:t xml:space="preserve">) </w:t>
      </w:r>
      <w:r w:rsidR="008618A4" w:rsidRPr="004A5515">
        <w:rPr>
          <w:color w:val="auto"/>
          <w:u w:val="single"/>
        </w:rPr>
        <w:t>I</w:t>
      </w:r>
      <w:r w:rsidRPr="004A5515">
        <w:rPr>
          <w:color w:val="auto"/>
          <w:u w:val="single"/>
        </w:rPr>
        <w:t xml:space="preserve">nforms any person of his or her rights under this </w:t>
      </w:r>
      <w:r w:rsidR="00AF52D9" w:rsidRPr="004A5515">
        <w:rPr>
          <w:color w:val="auto"/>
          <w:u w:val="single"/>
        </w:rPr>
        <w:t>article</w:t>
      </w:r>
      <w:r w:rsidRPr="004A5515">
        <w:rPr>
          <w:color w:val="auto"/>
          <w:u w:val="single"/>
        </w:rPr>
        <w:t>.</w:t>
      </w:r>
    </w:p>
    <w:p w14:paraId="0AA55418" w14:textId="693D391C" w:rsidR="00374C41" w:rsidRPr="004A5515" w:rsidRDefault="00374C41" w:rsidP="00E1387D">
      <w:pPr>
        <w:pStyle w:val="SectionHeading"/>
        <w:rPr>
          <w:color w:val="auto"/>
          <w:u w:val="single"/>
        </w:rPr>
        <w:sectPr w:rsidR="00374C41"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§16-63-6. Notice and Posting.</w:t>
      </w:r>
    </w:p>
    <w:p w14:paraId="0170586A" w14:textId="5B50F02D" w:rsidR="00374C41" w:rsidRPr="004A5515" w:rsidRDefault="00374C41" w:rsidP="00242AAF">
      <w:pPr>
        <w:pStyle w:val="SectionBody"/>
        <w:rPr>
          <w:color w:val="auto"/>
          <w:u w:val="single"/>
        </w:rPr>
      </w:pPr>
      <w:r w:rsidRPr="004A5515">
        <w:rPr>
          <w:color w:val="auto"/>
          <w:u w:val="single"/>
        </w:rPr>
        <w:t>(</w:t>
      </w:r>
      <w:r w:rsidR="008618A4" w:rsidRPr="004A5515">
        <w:rPr>
          <w:color w:val="auto"/>
          <w:u w:val="single"/>
        </w:rPr>
        <w:t>a</w:t>
      </w:r>
      <w:r w:rsidRPr="004A5515">
        <w:rPr>
          <w:color w:val="auto"/>
          <w:u w:val="single"/>
        </w:rPr>
        <w:t xml:space="preserve">) Notwithstanding §21-5-9 of this code, employers shall give employees written notice of the following at the commencement of employment or by the effective date of this </w:t>
      </w:r>
      <w:r w:rsidR="00AF52D9" w:rsidRPr="004A5515">
        <w:rPr>
          <w:color w:val="auto"/>
          <w:u w:val="single"/>
        </w:rPr>
        <w:t>article</w:t>
      </w:r>
      <w:r w:rsidRPr="004A5515">
        <w:rPr>
          <w:color w:val="auto"/>
          <w:u w:val="single"/>
        </w:rPr>
        <w:t xml:space="preserve">, whichever is later, and annually thereafter: </w:t>
      </w:r>
      <w:r w:rsidR="000F7338" w:rsidRPr="004A5515">
        <w:rPr>
          <w:color w:val="auto"/>
          <w:u w:val="single"/>
        </w:rPr>
        <w:t>E</w:t>
      </w:r>
      <w:r w:rsidRPr="004A5515">
        <w:rPr>
          <w:color w:val="auto"/>
          <w:u w:val="single"/>
        </w:rPr>
        <w:t xml:space="preserve">mployees are entitled to paid sick time and the amount of paid sick time, the terms of its use guaranteed under this </w:t>
      </w:r>
      <w:r w:rsidR="00450FF1" w:rsidRPr="004A5515">
        <w:rPr>
          <w:color w:val="auto"/>
          <w:u w:val="single"/>
        </w:rPr>
        <w:t>article</w:t>
      </w:r>
      <w:r w:rsidRPr="004A5515">
        <w:rPr>
          <w:color w:val="auto"/>
          <w:u w:val="single"/>
        </w:rPr>
        <w:t xml:space="preserve">, that retaliatory personnel action against employees who request or use paid sick time is prohibited, that each employee has the right to file a complaint or bring a civil action if paid sick time as required by this </w:t>
      </w:r>
      <w:r w:rsidR="00AF52D9" w:rsidRPr="004A5515">
        <w:rPr>
          <w:color w:val="auto"/>
          <w:u w:val="single"/>
        </w:rPr>
        <w:t>article</w:t>
      </w:r>
      <w:r w:rsidRPr="004A5515">
        <w:rPr>
          <w:color w:val="auto"/>
          <w:u w:val="single"/>
        </w:rPr>
        <w:t xml:space="preserve"> is denied by the employer or the employee is subjected to retaliatory personnel action for requesting or taking paid sick time, and the contact information for the </w:t>
      </w:r>
      <w:r w:rsidR="000F7338" w:rsidRPr="004A5515">
        <w:rPr>
          <w:color w:val="auto"/>
          <w:u w:val="single"/>
        </w:rPr>
        <w:t>d</w:t>
      </w:r>
      <w:r w:rsidRPr="004A5515">
        <w:rPr>
          <w:color w:val="auto"/>
          <w:u w:val="single"/>
        </w:rPr>
        <w:t xml:space="preserve">ivision where questions about rights and responsibilities under this </w:t>
      </w:r>
      <w:r w:rsidR="00AF52D9" w:rsidRPr="004A5515">
        <w:rPr>
          <w:color w:val="auto"/>
          <w:u w:val="single"/>
        </w:rPr>
        <w:t>article</w:t>
      </w:r>
      <w:r w:rsidRPr="004A5515">
        <w:rPr>
          <w:color w:val="auto"/>
          <w:u w:val="single"/>
        </w:rPr>
        <w:t xml:space="preserve"> can be answered.  </w:t>
      </w:r>
    </w:p>
    <w:p w14:paraId="4DFC7CC0" w14:textId="6FE0906B" w:rsidR="00374C41" w:rsidRPr="004A5515" w:rsidRDefault="00374C41" w:rsidP="00242AAF">
      <w:pPr>
        <w:pStyle w:val="SectionBody"/>
        <w:rPr>
          <w:color w:val="auto"/>
          <w:u w:val="single"/>
        </w:rPr>
      </w:pPr>
      <w:r w:rsidRPr="004A5515">
        <w:rPr>
          <w:color w:val="auto"/>
          <w:u w:val="single"/>
        </w:rPr>
        <w:t>(</w:t>
      </w:r>
      <w:r w:rsidR="008618A4" w:rsidRPr="004A5515">
        <w:rPr>
          <w:color w:val="auto"/>
          <w:u w:val="single"/>
        </w:rPr>
        <w:t>b</w:t>
      </w:r>
      <w:r w:rsidRPr="004A5515">
        <w:rPr>
          <w:color w:val="auto"/>
          <w:u w:val="single"/>
        </w:rPr>
        <w:t xml:space="preserve">) Within </w:t>
      </w:r>
      <w:r w:rsidR="000F7338" w:rsidRPr="004A5515">
        <w:rPr>
          <w:color w:val="auto"/>
          <w:u w:val="single"/>
        </w:rPr>
        <w:t>seven</w:t>
      </w:r>
      <w:r w:rsidRPr="004A5515">
        <w:rPr>
          <w:color w:val="auto"/>
          <w:u w:val="single"/>
        </w:rPr>
        <w:t xml:space="preserve"> days of the declaration or proclamation of a public health emergency, employers shall provide employees with written notice of the public health emergency and their right to additional paid sick time pursuant to </w:t>
      </w:r>
      <w:r w:rsidR="008618A4" w:rsidRPr="004A5515">
        <w:rPr>
          <w:color w:val="auto"/>
          <w:u w:val="single"/>
        </w:rPr>
        <w:t>§16-63-4 of this code</w:t>
      </w:r>
      <w:r w:rsidRPr="004A5515">
        <w:rPr>
          <w:color w:val="auto"/>
          <w:u w:val="single"/>
        </w:rPr>
        <w:t>. If a public health emergency continues for a period of longer than three months, employers shall be required to provide written notice to their employees pursuant to this section every three months.</w:t>
      </w:r>
    </w:p>
    <w:p w14:paraId="6A4AABF6" w14:textId="20318425" w:rsidR="00374C41" w:rsidRPr="004A5515" w:rsidRDefault="00374C41" w:rsidP="00242AAF">
      <w:pPr>
        <w:pStyle w:val="SectionBody"/>
        <w:rPr>
          <w:color w:val="auto"/>
          <w:u w:val="single"/>
        </w:rPr>
      </w:pPr>
      <w:r w:rsidRPr="004A5515">
        <w:rPr>
          <w:color w:val="auto"/>
          <w:u w:val="single"/>
        </w:rPr>
        <w:t>(</w:t>
      </w:r>
      <w:r w:rsidR="008618A4" w:rsidRPr="004A5515">
        <w:rPr>
          <w:color w:val="auto"/>
          <w:u w:val="single"/>
        </w:rPr>
        <w:t>c</w:t>
      </w:r>
      <w:r w:rsidRPr="004A5515">
        <w:rPr>
          <w:color w:val="auto"/>
          <w:u w:val="single"/>
        </w:rPr>
        <w:t xml:space="preserve">) The notice required in </w:t>
      </w:r>
      <w:bookmarkStart w:id="5" w:name="_Hlk63690505"/>
      <w:r w:rsidR="008618A4" w:rsidRPr="004A5515">
        <w:rPr>
          <w:color w:val="auto"/>
          <w:u w:val="single"/>
        </w:rPr>
        <w:t xml:space="preserve">subsection </w:t>
      </w:r>
      <w:r w:rsidRPr="004A5515">
        <w:rPr>
          <w:color w:val="auto"/>
          <w:u w:val="single"/>
        </w:rPr>
        <w:t>(</w:t>
      </w:r>
      <w:r w:rsidR="008618A4" w:rsidRPr="004A5515">
        <w:rPr>
          <w:color w:val="auto"/>
          <w:u w:val="single"/>
        </w:rPr>
        <w:t>a</w:t>
      </w:r>
      <w:r w:rsidRPr="004A5515">
        <w:rPr>
          <w:color w:val="auto"/>
          <w:u w:val="single"/>
        </w:rPr>
        <w:t xml:space="preserve">) and </w:t>
      </w:r>
      <w:bookmarkStart w:id="6" w:name="_Hlk63690398"/>
      <w:r w:rsidR="008618A4" w:rsidRPr="004A5515">
        <w:rPr>
          <w:color w:val="auto"/>
          <w:u w:val="single"/>
        </w:rPr>
        <w:t xml:space="preserve">subsection </w:t>
      </w:r>
      <w:r w:rsidRPr="004A5515">
        <w:rPr>
          <w:color w:val="auto"/>
          <w:u w:val="single"/>
        </w:rPr>
        <w:t>(</w:t>
      </w:r>
      <w:r w:rsidR="008618A4" w:rsidRPr="004A5515">
        <w:rPr>
          <w:color w:val="auto"/>
          <w:u w:val="single"/>
        </w:rPr>
        <w:t>b</w:t>
      </w:r>
      <w:r w:rsidRPr="004A5515">
        <w:rPr>
          <w:color w:val="auto"/>
          <w:u w:val="single"/>
        </w:rPr>
        <w:t xml:space="preserve">) </w:t>
      </w:r>
      <w:r w:rsidR="008618A4" w:rsidRPr="004A5515">
        <w:rPr>
          <w:color w:val="auto"/>
          <w:u w:val="single"/>
        </w:rPr>
        <w:t>of this section</w:t>
      </w:r>
      <w:bookmarkEnd w:id="6"/>
      <w:r w:rsidR="008618A4" w:rsidRPr="004A5515">
        <w:rPr>
          <w:color w:val="auto"/>
          <w:u w:val="single"/>
        </w:rPr>
        <w:t xml:space="preserve"> </w:t>
      </w:r>
      <w:bookmarkEnd w:id="5"/>
      <w:r w:rsidRPr="004A5515">
        <w:rPr>
          <w:color w:val="auto"/>
          <w:u w:val="single"/>
        </w:rPr>
        <w:t xml:space="preserve">shall be in English and any language that is the first language spoken by at least </w:t>
      </w:r>
      <w:r w:rsidR="000F7338" w:rsidRPr="004A5515">
        <w:rPr>
          <w:color w:val="auto"/>
          <w:u w:val="single"/>
        </w:rPr>
        <w:t>five percent</w:t>
      </w:r>
      <w:r w:rsidRPr="004A5515">
        <w:rPr>
          <w:color w:val="auto"/>
          <w:u w:val="single"/>
        </w:rPr>
        <w:t xml:space="preserve"> of the employer’s workforce, provided that such notice has been provided by the </w:t>
      </w:r>
      <w:r w:rsidR="000F7338" w:rsidRPr="004A5515">
        <w:rPr>
          <w:color w:val="auto"/>
          <w:u w:val="single"/>
        </w:rPr>
        <w:t>d</w:t>
      </w:r>
      <w:r w:rsidRPr="004A5515">
        <w:rPr>
          <w:color w:val="auto"/>
          <w:u w:val="single"/>
        </w:rPr>
        <w:t xml:space="preserve">ivision. </w:t>
      </w:r>
    </w:p>
    <w:p w14:paraId="4DB3FC58" w14:textId="47D11392"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d</w:t>
      </w:r>
      <w:r w:rsidRPr="004A5515">
        <w:rPr>
          <w:color w:val="auto"/>
          <w:u w:val="single"/>
        </w:rPr>
        <w:t>) The amount of paid sick time available to the employee, the amount of paid sick time taken by the employee to date in the year and the amount of pay the employee has received as paid sick time shall be recorded in, or on an attachment to, the employee’s regular paycheck. </w:t>
      </w:r>
    </w:p>
    <w:p w14:paraId="0CE49F1A" w14:textId="03174CB6"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e</w:t>
      </w:r>
      <w:r w:rsidRPr="004A5515">
        <w:rPr>
          <w:color w:val="auto"/>
          <w:u w:val="single"/>
        </w:rPr>
        <w:t xml:space="preserve">) Employers shall display a poster that contains the information required in </w:t>
      </w:r>
      <w:r w:rsidR="008618A4" w:rsidRPr="004A5515">
        <w:rPr>
          <w:color w:val="auto"/>
          <w:u w:val="single"/>
        </w:rPr>
        <w:t xml:space="preserve">subsection (a) of this section </w:t>
      </w:r>
      <w:r w:rsidRPr="004A5515">
        <w:rPr>
          <w:color w:val="auto"/>
          <w:u w:val="single"/>
        </w:rPr>
        <w:t>in a conspicuous and accessible place in each establishment where such employees are employed</w:t>
      </w:r>
      <w:r w:rsidR="008618A4" w:rsidRPr="004A5515">
        <w:rPr>
          <w:color w:val="auto"/>
          <w:u w:val="single"/>
        </w:rPr>
        <w:t>:</w:t>
      </w:r>
      <w:r w:rsidRPr="004A5515">
        <w:rPr>
          <w:color w:val="auto"/>
          <w:u w:val="single"/>
        </w:rPr>
        <w:t xml:space="preserve"> </w:t>
      </w:r>
      <w:r w:rsidR="008618A4" w:rsidRPr="004A5515">
        <w:rPr>
          <w:i/>
          <w:iCs/>
          <w:color w:val="auto"/>
          <w:u w:val="single"/>
        </w:rPr>
        <w:t>P</w:t>
      </w:r>
      <w:r w:rsidRPr="004A5515">
        <w:rPr>
          <w:i/>
          <w:iCs/>
          <w:color w:val="auto"/>
          <w:u w:val="single"/>
        </w:rPr>
        <w:t>rovided</w:t>
      </w:r>
      <w:r w:rsidRPr="004A5515">
        <w:rPr>
          <w:color w:val="auto"/>
          <w:u w:val="single"/>
        </w:rPr>
        <w:t xml:space="preserve">, </w:t>
      </w:r>
      <w:r w:rsidR="008618A4" w:rsidRPr="004A5515">
        <w:rPr>
          <w:color w:val="auto"/>
          <w:u w:val="single"/>
        </w:rPr>
        <w:t>T</w:t>
      </w:r>
      <w:r w:rsidRPr="004A5515">
        <w:rPr>
          <w:color w:val="auto"/>
          <w:u w:val="single"/>
        </w:rPr>
        <w:t xml:space="preserve">hat in cases where the employer does not maintain a physical workplace, or an employee teleworks or performs work through a web-based or app-based platform, notification shall be sent via electronic communication or a conspicuous posting in the web-based or app-based platform. The poster displayed shall be in English and any language that is the first language spoken by at least </w:t>
      </w:r>
      <w:r w:rsidR="000F7338" w:rsidRPr="004A5515">
        <w:rPr>
          <w:color w:val="auto"/>
          <w:u w:val="single"/>
        </w:rPr>
        <w:t>five percent</w:t>
      </w:r>
      <w:r w:rsidRPr="004A5515">
        <w:rPr>
          <w:color w:val="auto"/>
          <w:u w:val="single"/>
        </w:rPr>
        <w:t xml:space="preserve"> of the employer’s workforce, provided that such poster has been provided by the </w:t>
      </w:r>
      <w:r w:rsidR="000F7338" w:rsidRPr="004A5515">
        <w:rPr>
          <w:color w:val="auto"/>
          <w:u w:val="single"/>
        </w:rPr>
        <w:t>d</w:t>
      </w:r>
      <w:r w:rsidRPr="004A5515">
        <w:rPr>
          <w:color w:val="auto"/>
          <w:u w:val="single"/>
        </w:rPr>
        <w:t>ivision.</w:t>
      </w:r>
    </w:p>
    <w:p w14:paraId="39B867D6" w14:textId="518AAC3D"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f</w:t>
      </w:r>
      <w:r w:rsidRPr="004A5515">
        <w:rPr>
          <w:color w:val="auto"/>
          <w:u w:val="single"/>
        </w:rPr>
        <w:t xml:space="preserve">) The </w:t>
      </w:r>
      <w:r w:rsidR="000F7338" w:rsidRPr="004A5515">
        <w:rPr>
          <w:color w:val="auto"/>
          <w:u w:val="single"/>
        </w:rPr>
        <w:t>d</w:t>
      </w:r>
      <w:r w:rsidRPr="004A5515">
        <w:rPr>
          <w:color w:val="auto"/>
          <w:u w:val="single"/>
        </w:rPr>
        <w:t xml:space="preserve">ivision shall create and make available to employers, in all languages spoken by more than </w:t>
      </w:r>
      <w:r w:rsidR="000F7338" w:rsidRPr="004A5515">
        <w:rPr>
          <w:color w:val="auto"/>
          <w:u w:val="single"/>
        </w:rPr>
        <w:t>five percent</w:t>
      </w:r>
      <w:r w:rsidRPr="004A5515">
        <w:rPr>
          <w:color w:val="auto"/>
          <w:u w:val="single"/>
        </w:rPr>
        <w:t xml:space="preserve"> of the </w:t>
      </w:r>
      <w:r w:rsidR="000F7338" w:rsidRPr="004A5515">
        <w:rPr>
          <w:color w:val="auto"/>
          <w:u w:val="single"/>
        </w:rPr>
        <w:t>s</w:t>
      </w:r>
      <w:r w:rsidRPr="004A5515">
        <w:rPr>
          <w:color w:val="auto"/>
          <w:u w:val="single"/>
        </w:rPr>
        <w:t xml:space="preserve">tate’s workforce and any language deemed appropriate by the </w:t>
      </w:r>
      <w:r w:rsidR="000F7338" w:rsidRPr="004A5515">
        <w:rPr>
          <w:color w:val="auto"/>
          <w:u w:val="single"/>
        </w:rPr>
        <w:t>d</w:t>
      </w:r>
      <w:r w:rsidRPr="004A5515">
        <w:rPr>
          <w:color w:val="auto"/>
          <w:u w:val="single"/>
        </w:rPr>
        <w:t>ivision, model notices and posters that contain the information required u</w:t>
      </w:r>
      <w:r w:rsidR="008618A4" w:rsidRPr="004A5515">
        <w:rPr>
          <w:color w:val="auto"/>
          <w:u w:val="single"/>
        </w:rPr>
        <w:t xml:space="preserve">nder subsection (a) and subsection (b) of this section </w:t>
      </w:r>
      <w:r w:rsidRPr="004A5515">
        <w:rPr>
          <w:color w:val="auto"/>
          <w:u w:val="single"/>
        </w:rPr>
        <w:t xml:space="preserve">for employers’ use in complying with </w:t>
      </w:r>
      <w:bookmarkStart w:id="7" w:name="_Hlk63690625"/>
      <w:r w:rsidR="008618A4" w:rsidRPr="004A5515">
        <w:rPr>
          <w:color w:val="auto"/>
          <w:u w:val="single"/>
        </w:rPr>
        <w:t>subsection (a), subsection (b), and subsection (c) of this section</w:t>
      </w:r>
      <w:bookmarkEnd w:id="7"/>
      <w:r w:rsidR="008618A4" w:rsidRPr="004A5515">
        <w:rPr>
          <w:color w:val="auto"/>
          <w:u w:val="single"/>
        </w:rPr>
        <w:t>.</w:t>
      </w:r>
      <w:r w:rsidRPr="004A5515">
        <w:rPr>
          <w:color w:val="auto"/>
          <w:u w:val="single"/>
        </w:rPr>
        <w:t xml:space="preserve"> </w:t>
      </w:r>
    </w:p>
    <w:p w14:paraId="727449D7" w14:textId="6AEC2A46"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g</w:t>
      </w:r>
      <w:r w:rsidRPr="004A5515">
        <w:rPr>
          <w:color w:val="auto"/>
          <w:u w:val="single"/>
        </w:rPr>
        <w:t xml:space="preserve">) If an employer’s business is closed due to a public health emergency, the notice and posting requirements under </w:t>
      </w:r>
      <w:r w:rsidR="005B2A19" w:rsidRPr="004A5515">
        <w:rPr>
          <w:color w:val="auto"/>
          <w:u w:val="single"/>
        </w:rPr>
        <w:t>subsection (a), subsection (b), and subsection (c) of this section</w:t>
      </w:r>
      <w:r w:rsidRPr="004A5515">
        <w:rPr>
          <w:color w:val="auto"/>
          <w:u w:val="single"/>
        </w:rPr>
        <w:t xml:space="preserve"> shall be waived for the period in which the place of business is closed.</w:t>
      </w:r>
    </w:p>
    <w:p w14:paraId="7241B9C9" w14:textId="699421BA"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h</w:t>
      </w:r>
      <w:r w:rsidRPr="004A5515">
        <w:rPr>
          <w:color w:val="auto"/>
          <w:u w:val="single"/>
        </w:rPr>
        <w:t>) An employer who willfully violates the notice and posting requirements of this section shall be subject to a civil fine in an amount not to exceed $100 for each separate offense.</w:t>
      </w:r>
    </w:p>
    <w:p w14:paraId="78892EAC" w14:textId="09BA53B4" w:rsidR="00374C41" w:rsidRPr="004A5515" w:rsidRDefault="00374C41" w:rsidP="00E1387D">
      <w:pPr>
        <w:pStyle w:val="SectionHeading"/>
        <w:rPr>
          <w:color w:val="auto"/>
          <w:u w:val="single"/>
        </w:rPr>
        <w:sectPr w:rsidR="00374C41"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§16-63-7. Employer Records.</w:t>
      </w:r>
    </w:p>
    <w:p w14:paraId="11F8F5FC" w14:textId="4776E186" w:rsidR="00374C41" w:rsidRPr="004A5515" w:rsidRDefault="00374C41" w:rsidP="00242AAF">
      <w:pPr>
        <w:pStyle w:val="SectionBody"/>
        <w:rPr>
          <w:color w:val="auto"/>
          <w:u w:val="single"/>
        </w:rPr>
      </w:pPr>
      <w:r w:rsidRPr="004A5515">
        <w:rPr>
          <w:color w:val="auto"/>
          <w:u w:val="single"/>
        </w:rPr>
        <w:t xml:space="preserve">Employers shall retain records documenting hours worked by employees and paid sick time taken by employees, for a period of five years, and shall allow the </w:t>
      </w:r>
      <w:r w:rsidR="00D52E83" w:rsidRPr="004A5515">
        <w:rPr>
          <w:color w:val="auto"/>
          <w:u w:val="single"/>
        </w:rPr>
        <w:t>d</w:t>
      </w:r>
      <w:r w:rsidRPr="004A5515">
        <w:rPr>
          <w:color w:val="auto"/>
          <w:u w:val="single"/>
        </w:rPr>
        <w:t xml:space="preserve">ivision access to such records, with appropriate notice and at a mutually agreeable time, to monitor compliance with the requirements of this </w:t>
      </w:r>
      <w:r w:rsidR="00AF52D9" w:rsidRPr="004A5515">
        <w:rPr>
          <w:color w:val="auto"/>
          <w:u w:val="single"/>
        </w:rPr>
        <w:t>article</w:t>
      </w:r>
      <w:r w:rsidRPr="004A5515">
        <w:rPr>
          <w:color w:val="auto"/>
          <w:u w:val="single"/>
        </w:rPr>
        <w:t xml:space="preserve">. When an issue arises as to an employee’s entitlement to paid sick time under this </w:t>
      </w:r>
      <w:r w:rsidR="00AF52D9" w:rsidRPr="004A5515">
        <w:rPr>
          <w:color w:val="auto"/>
          <w:u w:val="single"/>
        </w:rPr>
        <w:t>article</w:t>
      </w:r>
      <w:r w:rsidRPr="004A5515">
        <w:rPr>
          <w:color w:val="auto"/>
          <w:u w:val="single"/>
        </w:rPr>
        <w:t xml:space="preserve">, if the employer does not maintain or retain adequate records documenting hours worked by the employee and paid sick time taken by the employee, or does not allow the </w:t>
      </w:r>
      <w:r w:rsidR="00D52E83" w:rsidRPr="004A5515">
        <w:rPr>
          <w:color w:val="auto"/>
          <w:u w:val="single"/>
        </w:rPr>
        <w:t>d</w:t>
      </w:r>
      <w:r w:rsidRPr="004A5515">
        <w:rPr>
          <w:color w:val="auto"/>
          <w:u w:val="single"/>
        </w:rPr>
        <w:t xml:space="preserve">ivision reasonable access to such records, it shall be presumed that the employer has violated the </w:t>
      </w:r>
      <w:r w:rsidR="00AF52D9" w:rsidRPr="004A5515">
        <w:rPr>
          <w:color w:val="auto"/>
          <w:u w:val="single"/>
        </w:rPr>
        <w:t>article</w:t>
      </w:r>
      <w:r w:rsidRPr="004A5515">
        <w:rPr>
          <w:color w:val="auto"/>
          <w:u w:val="single"/>
        </w:rPr>
        <w:t>, absent clear and convincing evidence otherwise.</w:t>
      </w:r>
    </w:p>
    <w:p w14:paraId="31122701" w14:textId="6239574C" w:rsidR="00374C41" w:rsidRPr="004A5515" w:rsidRDefault="00374C41" w:rsidP="00E1387D">
      <w:pPr>
        <w:pStyle w:val="SectionHeading"/>
        <w:rPr>
          <w:color w:val="auto"/>
          <w:u w:val="single"/>
        </w:rPr>
        <w:sectPr w:rsidR="00374C41" w:rsidRPr="004A5515" w:rsidSect="00FC6FA5">
          <w:type w:val="continuous"/>
          <w:pgSz w:w="12240" w:h="15840" w:code="1"/>
          <w:pgMar w:top="1440" w:right="1440" w:bottom="1440" w:left="1440" w:header="720" w:footer="720" w:gutter="0"/>
          <w:lnNumType w:countBy="1" w:restart="newSection"/>
          <w:cols w:space="720"/>
          <w:titlePg/>
          <w:docGrid w:linePitch="360"/>
        </w:sectPr>
      </w:pPr>
      <w:r w:rsidRPr="004A5515">
        <w:rPr>
          <w:color w:val="auto"/>
          <w:u w:val="single"/>
        </w:rPr>
        <w:t>§16-63-8. Regulations.</w:t>
      </w:r>
    </w:p>
    <w:p w14:paraId="66F146C1" w14:textId="2A0BB211" w:rsidR="00374C41" w:rsidRPr="004A5515" w:rsidRDefault="00374C41" w:rsidP="00242AAF">
      <w:pPr>
        <w:pStyle w:val="SectionBody"/>
        <w:rPr>
          <w:color w:val="auto"/>
          <w:u w:val="single"/>
        </w:rPr>
      </w:pPr>
      <w:r w:rsidRPr="004A5515">
        <w:rPr>
          <w:color w:val="auto"/>
          <w:u w:val="single"/>
        </w:rPr>
        <w:t xml:space="preserve">The </w:t>
      </w:r>
      <w:r w:rsidR="00D52E83" w:rsidRPr="004A5515">
        <w:rPr>
          <w:color w:val="auto"/>
          <w:u w:val="single"/>
        </w:rPr>
        <w:t>d</w:t>
      </w:r>
      <w:r w:rsidRPr="004A5515">
        <w:rPr>
          <w:color w:val="auto"/>
          <w:u w:val="single"/>
        </w:rPr>
        <w:t xml:space="preserve">ivision shall be authorized to coordinate implementation and enforcement of this </w:t>
      </w:r>
      <w:r w:rsidR="00AF52D9" w:rsidRPr="004A5515">
        <w:rPr>
          <w:color w:val="auto"/>
          <w:u w:val="single"/>
        </w:rPr>
        <w:t>article</w:t>
      </w:r>
      <w:r w:rsidRPr="004A5515">
        <w:rPr>
          <w:color w:val="auto"/>
          <w:u w:val="single"/>
        </w:rPr>
        <w:t xml:space="preserve"> and shall promulgate appropriate guidelines or regulations for such purposes.  </w:t>
      </w:r>
    </w:p>
    <w:p w14:paraId="7BFBE24C" w14:textId="1ED59FBE" w:rsidR="00374C41" w:rsidRPr="004A5515" w:rsidRDefault="00374C41" w:rsidP="00E1387D">
      <w:pPr>
        <w:pStyle w:val="SectionHeading"/>
        <w:rPr>
          <w:color w:val="auto"/>
          <w:u w:val="single"/>
        </w:rPr>
        <w:sectPr w:rsidR="00374C41" w:rsidRPr="004A5515" w:rsidSect="00FC6FA5">
          <w:type w:val="continuous"/>
          <w:pgSz w:w="12240" w:h="15840" w:code="1"/>
          <w:pgMar w:top="1440" w:right="1440" w:bottom="1440" w:left="1440" w:header="720" w:footer="720" w:gutter="0"/>
          <w:lnNumType w:countBy="1" w:restart="newSection"/>
          <w:cols w:space="720"/>
          <w:titlePg/>
          <w:docGrid w:linePitch="360"/>
        </w:sectPr>
      </w:pPr>
      <w:r w:rsidRPr="004A5515">
        <w:rPr>
          <w:color w:val="auto"/>
          <w:u w:val="single"/>
        </w:rPr>
        <w:t>§16-63-9. Enforcement.</w:t>
      </w:r>
    </w:p>
    <w:p w14:paraId="0B0E032F" w14:textId="499F906D" w:rsidR="00374C41" w:rsidRPr="004A5515" w:rsidRDefault="00374C41" w:rsidP="00242AAF">
      <w:pPr>
        <w:pStyle w:val="SectionBody"/>
        <w:rPr>
          <w:i/>
          <w:iCs/>
          <w:color w:val="auto"/>
          <w:u w:val="single"/>
        </w:rPr>
      </w:pPr>
      <w:r w:rsidRPr="004A5515">
        <w:rPr>
          <w:i/>
          <w:iCs/>
          <w:color w:val="auto"/>
          <w:u w:val="single"/>
        </w:rPr>
        <w:t>(</w:t>
      </w:r>
      <w:r w:rsidR="005B2A19" w:rsidRPr="004A5515">
        <w:rPr>
          <w:i/>
          <w:iCs/>
          <w:color w:val="auto"/>
          <w:u w:val="single"/>
        </w:rPr>
        <w:t>a</w:t>
      </w:r>
      <w:r w:rsidRPr="004A5515">
        <w:rPr>
          <w:i/>
          <w:iCs/>
          <w:color w:val="auto"/>
          <w:u w:val="single"/>
        </w:rPr>
        <w:t>) Administrative Enforcement</w:t>
      </w:r>
      <w:r w:rsidR="00AE51EE" w:rsidRPr="004A5515">
        <w:rPr>
          <w:i/>
          <w:iCs/>
          <w:color w:val="auto"/>
          <w:u w:val="single"/>
        </w:rPr>
        <w:t>:</w:t>
      </w:r>
    </w:p>
    <w:p w14:paraId="339CE80F" w14:textId="4BD51083"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1</w:t>
      </w:r>
      <w:r w:rsidRPr="004A5515">
        <w:rPr>
          <w:color w:val="auto"/>
          <w:u w:val="single"/>
        </w:rPr>
        <w:t xml:space="preserve">) The </w:t>
      </w:r>
      <w:r w:rsidR="00D52E83" w:rsidRPr="004A5515">
        <w:rPr>
          <w:color w:val="auto"/>
          <w:u w:val="single"/>
        </w:rPr>
        <w:t>d</w:t>
      </w:r>
      <w:r w:rsidRPr="004A5515">
        <w:rPr>
          <w:color w:val="auto"/>
          <w:u w:val="single"/>
        </w:rPr>
        <w:t xml:space="preserve">ivision shall enforce the provisions of this </w:t>
      </w:r>
      <w:r w:rsidR="00AF52D9" w:rsidRPr="004A5515">
        <w:rPr>
          <w:color w:val="auto"/>
          <w:u w:val="single"/>
        </w:rPr>
        <w:t>article</w:t>
      </w:r>
      <w:r w:rsidRPr="004A5515">
        <w:rPr>
          <w:color w:val="auto"/>
          <w:u w:val="single"/>
        </w:rPr>
        <w:t xml:space="preserve">. In effectuating such enforcement, the </w:t>
      </w:r>
      <w:r w:rsidR="00D52E83" w:rsidRPr="004A5515">
        <w:rPr>
          <w:color w:val="auto"/>
          <w:u w:val="single"/>
        </w:rPr>
        <w:t>d</w:t>
      </w:r>
      <w:r w:rsidRPr="004A5515">
        <w:rPr>
          <w:color w:val="auto"/>
          <w:u w:val="single"/>
        </w:rPr>
        <w:t xml:space="preserve">ivision shall establish a system utilizing multiple means of communication to receive complaints regarding non-compliance with this </w:t>
      </w:r>
      <w:r w:rsidR="00AF52D9" w:rsidRPr="004A5515">
        <w:rPr>
          <w:color w:val="auto"/>
          <w:u w:val="single"/>
        </w:rPr>
        <w:t>article</w:t>
      </w:r>
      <w:r w:rsidRPr="004A5515">
        <w:rPr>
          <w:color w:val="auto"/>
          <w:u w:val="single"/>
        </w:rPr>
        <w:t xml:space="preserve"> and investigate complaints received by the </w:t>
      </w:r>
      <w:r w:rsidR="00D52E83" w:rsidRPr="004A5515">
        <w:rPr>
          <w:color w:val="auto"/>
          <w:u w:val="single"/>
        </w:rPr>
        <w:t>d</w:t>
      </w:r>
      <w:r w:rsidRPr="004A5515">
        <w:rPr>
          <w:color w:val="auto"/>
          <w:u w:val="single"/>
        </w:rPr>
        <w:t xml:space="preserve">ivision in a timely manner. </w:t>
      </w:r>
    </w:p>
    <w:p w14:paraId="257F53F4" w14:textId="1DE63100"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2</w:t>
      </w:r>
      <w:r w:rsidRPr="004A5515">
        <w:rPr>
          <w:color w:val="auto"/>
          <w:u w:val="single"/>
        </w:rPr>
        <w:t xml:space="preserve">) Any person alleging a violation of this </w:t>
      </w:r>
      <w:r w:rsidR="00AF52D9" w:rsidRPr="004A5515">
        <w:rPr>
          <w:color w:val="auto"/>
          <w:u w:val="single"/>
        </w:rPr>
        <w:t>article</w:t>
      </w:r>
      <w:r w:rsidRPr="004A5515">
        <w:rPr>
          <w:color w:val="auto"/>
          <w:u w:val="single"/>
        </w:rPr>
        <w:t xml:space="preserve"> shall have the right to file a complaint with the </w:t>
      </w:r>
      <w:r w:rsidR="00D52E83" w:rsidRPr="004A5515">
        <w:rPr>
          <w:color w:val="auto"/>
          <w:u w:val="single"/>
        </w:rPr>
        <w:t>d</w:t>
      </w:r>
      <w:r w:rsidRPr="004A5515">
        <w:rPr>
          <w:color w:val="auto"/>
          <w:u w:val="single"/>
        </w:rPr>
        <w:t xml:space="preserve">ivision within </w:t>
      </w:r>
      <w:r w:rsidR="00D52E83" w:rsidRPr="004A5515">
        <w:rPr>
          <w:color w:val="auto"/>
          <w:u w:val="single"/>
        </w:rPr>
        <w:t>three</w:t>
      </w:r>
      <w:r w:rsidRPr="004A5515">
        <w:rPr>
          <w:color w:val="auto"/>
          <w:u w:val="single"/>
        </w:rPr>
        <w:t xml:space="preserve"> years of the date the person knew or should have known of the alleged violation. The </w:t>
      </w:r>
      <w:r w:rsidR="00D52E83" w:rsidRPr="004A5515">
        <w:rPr>
          <w:color w:val="auto"/>
          <w:u w:val="single"/>
        </w:rPr>
        <w:t>d</w:t>
      </w:r>
      <w:r w:rsidRPr="004A5515">
        <w:rPr>
          <w:color w:val="auto"/>
          <w:u w:val="single"/>
        </w:rPr>
        <w:t xml:space="preserve">ivision shall encourage reporting pursuant to this subsection by keeping confidential, to the maximum extent permitted by applicable laws, the name and other identifying information of the employee or person reporting the violation, provided, however, that with the authorization of such person, the </w:t>
      </w:r>
      <w:r w:rsidR="00D52E83" w:rsidRPr="004A5515">
        <w:rPr>
          <w:color w:val="auto"/>
          <w:u w:val="single"/>
        </w:rPr>
        <w:t>d</w:t>
      </w:r>
      <w:r w:rsidRPr="004A5515">
        <w:rPr>
          <w:color w:val="auto"/>
          <w:u w:val="single"/>
        </w:rPr>
        <w:t xml:space="preserve">ivision may disclose his or her name and identifying information as necessary to enforce this </w:t>
      </w:r>
      <w:r w:rsidR="00AF52D9" w:rsidRPr="004A5515">
        <w:rPr>
          <w:color w:val="auto"/>
          <w:u w:val="single"/>
        </w:rPr>
        <w:t>article</w:t>
      </w:r>
      <w:r w:rsidRPr="004A5515">
        <w:rPr>
          <w:color w:val="auto"/>
          <w:u w:val="single"/>
        </w:rPr>
        <w:t xml:space="preserve"> or for other appropriate purposes.  </w:t>
      </w:r>
    </w:p>
    <w:p w14:paraId="20C47C94" w14:textId="30E3A83F"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3</w:t>
      </w:r>
      <w:r w:rsidRPr="004A5515">
        <w:rPr>
          <w:color w:val="auto"/>
          <w:u w:val="single"/>
        </w:rPr>
        <w:t xml:space="preserve">) Upon receiving a complaint alleging a violation of this </w:t>
      </w:r>
      <w:r w:rsidR="00AF52D9" w:rsidRPr="004A5515">
        <w:rPr>
          <w:color w:val="auto"/>
          <w:u w:val="single"/>
        </w:rPr>
        <w:t>article</w:t>
      </w:r>
      <w:r w:rsidRPr="004A5515">
        <w:rPr>
          <w:color w:val="auto"/>
          <w:u w:val="single"/>
        </w:rPr>
        <w:t xml:space="preserve">, the </w:t>
      </w:r>
      <w:r w:rsidR="00D52E83" w:rsidRPr="004A5515">
        <w:rPr>
          <w:color w:val="auto"/>
          <w:u w:val="single"/>
        </w:rPr>
        <w:t>d</w:t>
      </w:r>
      <w:r w:rsidRPr="004A5515">
        <w:rPr>
          <w:color w:val="auto"/>
          <w:u w:val="single"/>
        </w:rPr>
        <w:t xml:space="preserve">ivision shall investigate such complaint and attempt to resolve it through mediation between the complainant and the subject of the complaint, or other means. The </w:t>
      </w:r>
      <w:r w:rsidR="00D52E83" w:rsidRPr="004A5515">
        <w:rPr>
          <w:color w:val="auto"/>
          <w:u w:val="single"/>
        </w:rPr>
        <w:t>d</w:t>
      </w:r>
      <w:r w:rsidRPr="004A5515">
        <w:rPr>
          <w:color w:val="auto"/>
          <w:u w:val="single"/>
        </w:rPr>
        <w:t xml:space="preserve">ivision shall keep complainants notified regarding the status of their complaint and any resultant investigation. If the </w:t>
      </w:r>
      <w:r w:rsidR="00D52E83" w:rsidRPr="004A5515">
        <w:rPr>
          <w:color w:val="auto"/>
          <w:u w:val="single"/>
        </w:rPr>
        <w:t>d</w:t>
      </w:r>
      <w:r w:rsidRPr="004A5515">
        <w:rPr>
          <w:color w:val="auto"/>
          <w:u w:val="single"/>
        </w:rPr>
        <w:t xml:space="preserve">ivision believes that a violation has occurred, it shall issue to the offending person or entity a notice of violation and the relief required of the offending person or entity. The </w:t>
      </w:r>
      <w:r w:rsidR="00D52E83" w:rsidRPr="004A5515">
        <w:rPr>
          <w:color w:val="auto"/>
          <w:u w:val="single"/>
        </w:rPr>
        <w:t>d</w:t>
      </w:r>
      <w:r w:rsidRPr="004A5515">
        <w:rPr>
          <w:color w:val="auto"/>
          <w:u w:val="single"/>
        </w:rPr>
        <w:t xml:space="preserve">ivision shall prescribe the form and wording of such notices of violation including any method of appealing the decision of the </w:t>
      </w:r>
      <w:r w:rsidR="00D52E83" w:rsidRPr="004A5515">
        <w:rPr>
          <w:color w:val="auto"/>
          <w:u w:val="single"/>
        </w:rPr>
        <w:t>d</w:t>
      </w:r>
      <w:r w:rsidRPr="004A5515">
        <w:rPr>
          <w:color w:val="auto"/>
          <w:u w:val="single"/>
        </w:rPr>
        <w:t xml:space="preserve">ivision.   </w:t>
      </w:r>
    </w:p>
    <w:p w14:paraId="4F5C4612" w14:textId="3BFB0AC8"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4</w:t>
      </w:r>
      <w:r w:rsidRPr="004A5515">
        <w:rPr>
          <w:color w:val="auto"/>
          <w:u w:val="single"/>
        </w:rPr>
        <w:t xml:space="preserve">) The </w:t>
      </w:r>
      <w:r w:rsidR="00D52E83" w:rsidRPr="004A5515">
        <w:rPr>
          <w:color w:val="auto"/>
          <w:u w:val="single"/>
        </w:rPr>
        <w:t>d</w:t>
      </w:r>
      <w:r w:rsidRPr="004A5515">
        <w:rPr>
          <w:color w:val="auto"/>
          <w:u w:val="single"/>
        </w:rPr>
        <w:t xml:space="preserve">ivision shall have the power to impose penalties provided for in this </w:t>
      </w:r>
      <w:r w:rsidR="00AF52D9" w:rsidRPr="004A5515">
        <w:rPr>
          <w:color w:val="auto"/>
          <w:u w:val="single"/>
        </w:rPr>
        <w:t>article</w:t>
      </w:r>
      <w:r w:rsidRPr="004A5515">
        <w:rPr>
          <w:color w:val="auto"/>
          <w:u w:val="single"/>
        </w:rPr>
        <w:t xml:space="preserve"> and to grant an employee or former employee all appropriate relief. Such relief shall include but not be limited to: </w:t>
      </w:r>
    </w:p>
    <w:p w14:paraId="68750236" w14:textId="7C8158BA"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A</w:t>
      </w:r>
      <w:r w:rsidRPr="004A5515">
        <w:rPr>
          <w:color w:val="auto"/>
          <w:u w:val="single"/>
        </w:rPr>
        <w:t xml:space="preserve">) </w:t>
      </w:r>
      <w:r w:rsidR="00AF52D9" w:rsidRPr="004A5515">
        <w:rPr>
          <w:color w:val="auto"/>
          <w:u w:val="single"/>
        </w:rPr>
        <w:t>F</w:t>
      </w:r>
      <w:r w:rsidRPr="004A5515">
        <w:rPr>
          <w:color w:val="auto"/>
          <w:u w:val="single"/>
        </w:rPr>
        <w:t xml:space="preserve">or each instance of paid sick time taken by an employee but unlawfully not compensated by the employer: three times the wages that should have been paid under this </w:t>
      </w:r>
      <w:r w:rsidR="00AF52D9" w:rsidRPr="004A5515">
        <w:rPr>
          <w:color w:val="auto"/>
          <w:u w:val="single"/>
        </w:rPr>
        <w:t>Article</w:t>
      </w:r>
      <w:r w:rsidRPr="004A5515">
        <w:rPr>
          <w:color w:val="auto"/>
          <w:u w:val="single"/>
        </w:rPr>
        <w:t xml:space="preserve">; </w:t>
      </w:r>
    </w:p>
    <w:p w14:paraId="34FB3BC3" w14:textId="41708241"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B</w:t>
      </w:r>
      <w:r w:rsidRPr="004A5515">
        <w:rPr>
          <w:color w:val="auto"/>
          <w:u w:val="single"/>
        </w:rPr>
        <w:t xml:space="preserve">) </w:t>
      </w:r>
      <w:r w:rsidR="00AF52D9" w:rsidRPr="004A5515">
        <w:rPr>
          <w:color w:val="auto"/>
          <w:u w:val="single"/>
        </w:rPr>
        <w:t>F</w:t>
      </w:r>
      <w:r w:rsidRPr="004A5515">
        <w:rPr>
          <w:color w:val="auto"/>
          <w:u w:val="single"/>
        </w:rPr>
        <w:t xml:space="preserve">or each instance of paid sick time requested by an employee but unlawfully denied by the employer and not taken by the employee or unlawfully conditioned upon searching for or finding a replacement worker; </w:t>
      </w:r>
    </w:p>
    <w:p w14:paraId="31B655F9" w14:textId="10A415F2"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C</w:t>
      </w:r>
      <w:r w:rsidRPr="004A5515">
        <w:rPr>
          <w:color w:val="auto"/>
          <w:u w:val="single"/>
        </w:rPr>
        <w:t xml:space="preserve">) </w:t>
      </w:r>
      <w:r w:rsidR="00AF52D9" w:rsidRPr="004A5515">
        <w:rPr>
          <w:color w:val="auto"/>
          <w:u w:val="single"/>
        </w:rPr>
        <w:t>F</w:t>
      </w:r>
      <w:r w:rsidRPr="004A5515">
        <w:rPr>
          <w:color w:val="auto"/>
          <w:u w:val="single"/>
        </w:rPr>
        <w:t xml:space="preserve">or each instance of unlawful retaliation not including discharge from employment: </w:t>
      </w:r>
      <w:r w:rsidR="00D52E83" w:rsidRPr="004A5515">
        <w:rPr>
          <w:color w:val="auto"/>
          <w:u w:val="single"/>
        </w:rPr>
        <w:t>F</w:t>
      </w:r>
      <w:r w:rsidRPr="004A5515">
        <w:rPr>
          <w:color w:val="auto"/>
          <w:u w:val="single"/>
        </w:rPr>
        <w:t xml:space="preserve">ull compensation including wages and benefits lost, an additional amount and equitable relief as appropriate; and </w:t>
      </w:r>
    </w:p>
    <w:p w14:paraId="2CEBF170" w14:textId="685EEDCC"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D</w:t>
      </w:r>
      <w:r w:rsidRPr="004A5515">
        <w:rPr>
          <w:color w:val="auto"/>
          <w:u w:val="single"/>
        </w:rPr>
        <w:t xml:space="preserve">) </w:t>
      </w:r>
      <w:r w:rsidR="00D52E83" w:rsidRPr="004A5515">
        <w:rPr>
          <w:color w:val="auto"/>
          <w:u w:val="single"/>
        </w:rPr>
        <w:t>F</w:t>
      </w:r>
      <w:r w:rsidRPr="004A5515">
        <w:rPr>
          <w:color w:val="auto"/>
          <w:u w:val="single"/>
        </w:rPr>
        <w:t xml:space="preserve">or each instance of unlawful discharge from employment: </w:t>
      </w:r>
      <w:r w:rsidR="00D52E83" w:rsidRPr="004A5515">
        <w:rPr>
          <w:color w:val="auto"/>
          <w:u w:val="single"/>
        </w:rPr>
        <w:t>F</w:t>
      </w:r>
      <w:r w:rsidRPr="004A5515">
        <w:rPr>
          <w:color w:val="auto"/>
          <w:u w:val="single"/>
        </w:rPr>
        <w:t xml:space="preserve">ull compensation including wages and benefits lost, and equitable relief, including reinstatement, as appropriate. </w:t>
      </w:r>
    </w:p>
    <w:p w14:paraId="729A2DF3" w14:textId="0DA83898"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5</w:t>
      </w:r>
      <w:r w:rsidRPr="004A5515">
        <w:rPr>
          <w:color w:val="auto"/>
          <w:u w:val="single"/>
        </w:rPr>
        <w:t xml:space="preserve">) Any entity or person found to be in violation of the provisions of this </w:t>
      </w:r>
      <w:r w:rsidR="00AF52D9" w:rsidRPr="004A5515">
        <w:rPr>
          <w:color w:val="auto"/>
          <w:u w:val="single"/>
        </w:rPr>
        <w:t>article</w:t>
      </w:r>
      <w:r w:rsidRPr="004A5515">
        <w:rPr>
          <w:color w:val="auto"/>
          <w:u w:val="single"/>
        </w:rPr>
        <w:t xml:space="preserve"> shall be liable for a civil penalty payable to West Virginia not to exceed $250 for the first violation and, for subsequent violations that occur within two years of any previous violation, not to exceed $500 for the second violation and not to exceed $750 for each successive violation. </w:t>
      </w:r>
    </w:p>
    <w:p w14:paraId="406DE7AA" w14:textId="4644B7D9" w:rsidR="00D52E83" w:rsidRPr="004A5515" w:rsidRDefault="00374C41" w:rsidP="00242AAF">
      <w:pPr>
        <w:pStyle w:val="SectionBody"/>
        <w:rPr>
          <w:color w:val="auto"/>
          <w:u w:val="single"/>
        </w:rPr>
      </w:pPr>
      <w:r w:rsidRPr="004A5515">
        <w:rPr>
          <w:color w:val="auto"/>
          <w:u w:val="single"/>
        </w:rPr>
        <w:t>(</w:t>
      </w:r>
      <w:r w:rsidR="005B2A19" w:rsidRPr="004A5515">
        <w:rPr>
          <w:color w:val="auto"/>
          <w:u w:val="single"/>
        </w:rPr>
        <w:t>6</w:t>
      </w:r>
      <w:r w:rsidRPr="004A5515">
        <w:rPr>
          <w:color w:val="auto"/>
          <w:u w:val="single"/>
        </w:rPr>
        <w:t xml:space="preserve">) The </w:t>
      </w:r>
      <w:r w:rsidR="00D52E83" w:rsidRPr="004A5515">
        <w:rPr>
          <w:color w:val="auto"/>
          <w:u w:val="single"/>
        </w:rPr>
        <w:t>d</w:t>
      </w:r>
      <w:r w:rsidRPr="004A5515">
        <w:rPr>
          <w:color w:val="auto"/>
          <w:u w:val="single"/>
        </w:rPr>
        <w:t xml:space="preserve">ivision shall annually report on its website the number and nature of the complaints received pursuant to this </w:t>
      </w:r>
      <w:r w:rsidR="00AF52D9" w:rsidRPr="004A5515">
        <w:rPr>
          <w:color w:val="auto"/>
          <w:u w:val="single"/>
        </w:rPr>
        <w:t>article</w:t>
      </w:r>
      <w:r w:rsidRPr="004A5515">
        <w:rPr>
          <w:color w:val="auto"/>
          <w:u w:val="single"/>
        </w:rPr>
        <w:t xml:space="preserve">, the results of investigations undertaken pursuant to this </w:t>
      </w:r>
      <w:r w:rsidR="00AF52D9" w:rsidRPr="004A5515">
        <w:rPr>
          <w:color w:val="auto"/>
          <w:u w:val="single"/>
        </w:rPr>
        <w:t>article</w:t>
      </w:r>
      <w:r w:rsidRPr="004A5515">
        <w:rPr>
          <w:color w:val="auto"/>
          <w:u w:val="single"/>
        </w:rPr>
        <w:t xml:space="preserve">, including the number of complaints not substantiated and the number of notices of violations issued, the number and nature of adjudications pursuant to this </w:t>
      </w:r>
      <w:r w:rsidR="00AF52D9" w:rsidRPr="004A5515">
        <w:rPr>
          <w:color w:val="auto"/>
          <w:u w:val="single"/>
        </w:rPr>
        <w:t>article</w:t>
      </w:r>
      <w:r w:rsidRPr="004A5515">
        <w:rPr>
          <w:color w:val="auto"/>
          <w:u w:val="single"/>
        </w:rPr>
        <w:t>, and the average time for a complaint to be resolved pursuant to this chapter.</w:t>
      </w:r>
    </w:p>
    <w:p w14:paraId="32ECD93E" w14:textId="403ED9EE" w:rsidR="00374C41" w:rsidRPr="004A5515" w:rsidRDefault="00374C41" w:rsidP="00242AAF">
      <w:pPr>
        <w:pStyle w:val="SectionBody"/>
        <w:rPr>
          <w:i/>
          <w:iCs/>
          <w:color w:val="auto"/>
          <w:u w:val="single"/>
        </w:rPr>
      </w:pPr>
      <w:r w:rsidRPr="004A5515">
        <w:rPr>
          <w:i/>
          <w:iCs/>
          <w:color w:val="auto"/>
          <w:u w:val="single"/>
        </w:rPr>
        <w:t>(</w:t>
      </w:r>
      <w:r w:rsidR="005B2A19" w:rsidRPr="004A5515">
        <w:rPr>
          <w:i/>
          <w:iCs/>
          <w:color w:val="auto"/>
          <w:u w:val="single"/>
        </w:rPr>
        <w:t>b</w:t>
      </w:r>
      <w:r w:rsidRPr="004A5515">
        <w:rPr>
          <w:i/>
          <w:iCs/>
          <w:color w:val="auto"/>
          <w:u w:val="single"/>
        </w:rPr>
        <w:t>) Civil Enforcement</w:t>
      </w:r>
      <w:r w:rsidR="00AE51EE" w:rsidRPr="004A5515">
        <w:rPr>
          <w:i/>
          <w:iCs/>
          <w:color w:val="auto"/>
          <w:u w:val="single"/>
        </w:rPr>
        <w:t>:</w:t>
      </w:r>
    </w:p>
    <w:p w14:paraId="4356ECD9" w14:textId="33FA4621"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1</w:t>
      </w:r>
      <w:r w:rsidRPr="004A5515">
        <w:rPr>
          <w:color w:val="auto"/>
          <w:u w:val="single"/>
        </w:rPr>
        <w:t xml:space="preserve">) The </w:t>
      </w:r>
      <w:r w:rsidR="00D52E83" w:rsidRPr="004A5515">
        <w:rPr>
          <w:color w:val="auto"/>
          <w:u w:val="single"/>
        </w:rPr>
        <w:t>d</w:t>
      </w:r>
      <w:r w:rsidRPr="004A5515">
        <w:rPr>
          <w:color w:val="auto"/>
          <w:u w:val="single"/>
        </w:rPr>
        <w:t xml:space="preserve">ivision, the Attorney General, any person aggrieved by a violation of this </w:t>
      </w:r>
      <w:r w:rsidR="00AF52D9" w:rsidRPr="004A5515">
        <w:rPr>
          <w:color w:val="auto"/>
          <w:u w:val="single"/>
        </w:rPr>
        <w:t>article</w:t>
      </w:r>
      <w:r w:rsidRPr="004A5515">
        <w:rPr>
          <w:color w:val="auto"/>
          <w:u w:val="single"/>
        </w:rPr>
        <w:t xml:space="preserve">, or any entity a member of which is aggrieved by a violation of this </w:t>
      </w:r>
      <w:r w:rsidR="00AF52D9" w:rsidRPr="004A5515">
        <w:rPr>
          <w:color w:val="auto"/>
          <w:u w:val="single"/>
        </w:rPr>
        <w:t>article</w:t>
      </w:r>
      <w:r w:rsidRPr="004A5515">
        <w:rPr>
          <w:color w:val="auto"/>
          <w:u w:val="single"/>
        </w:rPr>
        <w:t xml:space="preserve"> may bring a civil action in a court of competent jurisdiction against an employer violating this </w:t>
      </w:r>
      <w:r w:rsidR="00AF52D9" w:rsidRPr="004A5515">
        <w:rPr>
          <w:color w:val="auto"/>
          <w:u w:val="single"/>
        </w:rPr>
        <w:t>article</w:t>
      </w:r>
      <w:r w:rsidRPr="004A5515">
        <w:rPr>
          <w:color w:val="auto"/>
          <w:u w:val="single"/>
        </w:rPr>
        <w:t>. Such action may be brought by a person aggrieved by a violation of this section without first filing an administrative complaint.</w:t>
      </w:r>
    </w:p>
    <w:p w14:paraId="78C92C0D" w14:textId="3195D45A"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2</w:t>
      </w:r>
      <w:r w:rsidRPr="004A5515">
        <w:rPr>
          <w:color w:val="auto"/>
          <w:u w:val="single"/>
        </w:rPr>
        <w:t xml:space="preserve">) Upon prevailing in an action brought pursuant to this section, aggrieved persons shall recover the full amount of any unpaid sick time plus any actual damages suffered as the result of the employer’s violation of this </w:t>
      </w:r>
      <w:r w:rsidR="00AF52D9" w:rsidRPr="004A5515">
        <w:rPr>
          <w:color w:val="auto"/>
          <w:u w:val="single"/>
        </w:rPr>
        <w:t>article</w:t>
      </w:r>
      <w:r w:rsidRPr="004A5515">
        <w:rPr>
          <w:color w:val="auto"/>
          <w:u w:val="single"/>
        </w:rPr>
        <w:t xml:space="preserve"> plus an equal amount of liquidated damages, as the court deems appropriate. Aggrieved persons shall also be entitled to reasonable attorney’s fees, as the court deems appropriate.</w:t>
      </w:r>
    </w:p>
    <w:p w14:paraId="58ABEC27" w14:textId="0D4C3B27"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3</w:t>
      </w:r>
      <w:r w:rsidRPr="004A5515">
        <w:rPr>
          <w:color w:val="auto"/>
          <w:u w:val="single"/>
        </w:rPr>
        <w:t xml:space="preserve">) Upon prevailing in an action brought pursuant to this section, aggrieved persons shall be entitled to such legal or equitable relief as the court deems appropriate to remedy the violation, including, without limitation, reinstatement to employment, back pay and injunctive relief. </w:t>
      </w:r>
    </w:p>
    <w:p w14:paraId="568F70B4" w14:textId="61FEE227" w:rsidR="00374C41" w:rsidRPr="004A5515" w:rsidRDefault="00374C41" w:rsidP="00242AAF">
      <w:pPr>
        <w:pStyle w:val="SectionBody"/>
        <w:rPr>
          <w:color w:val="auto"/>
          <w:u w:val="single"/>
        </w:rPr>
      </w:pPr>
      <w:r w:rsidRPr="004A5515">
        <w:rPr>
          <w:color w:val="auto"/>
          <w:u w:val="single"/>
        </w:rPr>
        <w:t>(</w:t>
      </w:r>
      <w:r w:rsidR="005B2A19" w:rsidRPr="004A5515">
        <w:rPr>
          <w:color w:val="auto"/>
          <w:u w:val="single"/>
        </w:rPr>
        <w:t>4</w:t>
      </w:r>
      <w:r w:rsidRPr="004A5515">
        <w:rPr>
          <w:color w:val="auto"/>
          <w:u w:val="single"/>
        </w:rPr>
        <w:t xml:space="preserve">) Any person aggrieved by a violation of this </w:t>
      </w:r>
      <w:r w:rsidR="00AF52D9" w:rsidRPr="004A5515">
        <w:rPr>
          <w:color w:val="auto"/>
          <w:u w:val="single"/>
        </w:rPr>
        <w:t>article</w:t>
      </w:r>
      <w:r w:rsidRPr="004A5515">
        <w:rPr>
          <w:color w:val="auto"/>
          <w:u w:val="single"/>
        </w:rPr>
        <w:t xml:space="preserve"> may file a complaint with the Attorney General. The filing of a complaint with the Attorney General will not preclude the filing of a civil action.</w:t>
      </w:r>
    </w:p>
    <w:p w14:paraId="57E38FBE" w14:textId="2D3CF942"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5</w:t>
      </w:r>
      <w:r w:rsidRPr="004A5515">
        <w:rPr>
          <w:color w:val="auto"/>
          <w:u w:val="single"/>
        </w:rPr>
        <w:t xml:space="preserve">) The Attorney General may bring a civil action to enforce this </w:t>
      </w:r>
      <w:r w:rsidR="00AF52D9" w:rsidRPr="004A5515">
        <w:rPr>
          <w:color w:val="auto"/>
          <w:u w:val="single"/>
        </w:rPr>
        <w:t>article</w:t>
      </w:r>
      <w:r w:rsidRPr="004A5515">
        <w:rPr>
          <w:color w:val="auto"/>
          <w:u w:val="single"/>
        </w:rPr>
        <w:t xml:space="preserve">. The Attorney General may seek injunctive relief. In addition to injunctive relief, or in lieu thereof, for any employer or other person found to have willfully violated this </w:t>
      </w:r>
      <w:r w:rsidR="00AF52D9" w:rsidRPr="004A5515">
        <w:rPr>
          <w:color w:val="auto"/>
          <w:u w:val="single"/>
        </w:rPr>
        <w:t>article</w:t>
      </w:r>
      <w:r w:rsidRPr="004A5515">
        <w:rPr>
          <w:color w:val="auto"/>
          <w:u w:val="single"/>
        </w:rPr>
        <w:t xml:space="preserve">, the Attorney General may seek to impose a fine of not more than $5,000 per violation, payable to the State. </w:t>
      </w:r>
    </w:p>
    <w:p w14:paraId="500E4A82" w14:textId="7568B5E6"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6</w:t>
      </w:r>
      <w:r w:rsidRPr="004A5515">
        <w:rPr>
          <w:color w:val="auto"/>
          <w:u w:val="single"/>
        </w:rPr>
        <w:t xml:space="preserve">) The statute of limitations for a civil action brought pursuant to this section shall be for a period of </w:t>
      </w:r>
      <w:r w:rsidR="0072313A" w:rsidRPr="004A5515">
        <w:rPr>
          <w:color w:val="auto"/>
          <w:u w:val="single"/>
        </w:rPr>
        <w:t>three</w:t>
      </w:r>
      <w:r w:rsidRPr="004A5515">
        <w:rPr>
          <w:color w:val="auto"/>
          <w:u w:val="single"/>
        </w:rPr>
        <w:t xml:space="preserve"> years from the date the alleged violation occurred or the date the employee knew or should have known of the violation.</w:t>
      </w:r>
    </w:p>
    <w:p w14:paraId="4F4D38F0" w14:textId="58533C5E"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7</w:t>
      </w:r>
      <w:r w:rsidRPr="004A5515">
        <w:rPr>
          <w:color w:val="auto"/>
          <w:u w:val="single"/>
        </w:rPr>
        <w:t xml:space="preserve">) Actions brought pursuant to this section may be brought as a class action to the extent permitted by the laws of West Virginia. </w:t>
      </w:r>
    </w:p>
    <w:p w14:paraId="608E359D" w14:textId="18C762C0"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c</w:t>
      </w:r>
      <w:r w:rsidRPr="004A5515">
        <w:rPr>
          <w:color w:val="auto"/>
          <w:u w:val="single"/>
        </w:rPr>
        <w:t>) State officials are hereby authorized to consider, to the maximum extent permitted by law, an employer’s record of noncompliance with this</w:t>
      </w:r>
      <w:r w:rsidR="00AF52D9" w:rsidRPr="004A5515">
        <w:rPr>
          <w:color w:val="auto"/>
          <w:u w:val="single"/>
        </w:rPr>
        <w:t xml:space="preserve"> article</w:t>
      </w:r>
      <w:r w:rsidRPr="004A5515">
        <w:rPr>
          <w:color w:val="auto"/>
          <w:u w:val="single"/>
        </w:rPr>
        <w:t xml:space="preserve"> in making decisions on state contracts, land use approvals and other entitlements to expand or operate within the state. The state is authorized to either deny approval or to condition approval on the employer’s future compliance.</w:t>
      </w:r>
    </w:p>
    <w:p w14:paraId="4AABAD7D" w14:textId="431BCCA6" w:rsidR="00374C41" w:rsidRPr="004A5515" w:rsidRDefault="00374C41" w:rsidP="00242AAF">
      <w:pPr>
        <w:pStyle w:val="SectionBody"/>
        <w:rPr>
          <w:i/>
          <w:iCs/>
          <w:color w:val="auto"/>
          <w:u w:val="single"/>
        </w:rPr>
      </w:pPr>
      <w:r w:rsidRPr="004A5515">
        <w:rPr>
          <w:i/>
          <w:iCs/>
          <w:color w:val="auto"/>
          <w:u w:val="single"/>
        </w:rPr>
        <w:t>(</w:t>
      </w:r>
      <w:r w:rsidR="00A54967" w:rsidRPr="004A5515">
        <w:rPr>
          <w:i/>
          <w:iCs/>
          <w:color w:val="auto"/>
          <w:u w:val="single"/>
        </w:rPr>
        <w:t>d</w:t>
      </w:r>
      <w:r w:rsidRPr="004A5515">
        <w:rPr>
          <w:i/>
          <w:iCs/>
          <w:color w:val="auto"/>
          <w:u w:val="single"/>
        </w:rPr>
        <w:t>) Whistleblower Protection:</w:t>
      </w:r>
    </w:p>
    <w:p w14:paraId="372B6C01" w14:textId="19017404"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1</w:t>
      </w:r>
      <w:r w:rsidRPr="004A5515">
        <w:rPr>
          <w:color w:val="auto"/>
          <w:u w:val="single"/>
        </w:rPr>
        <w:t xml:space="preserve">) The penalties specified in </w:t>
      </w:r>
      <w:r w:rsidR="00A54967" w:rsidRPr="004A5515">
        <w:rPr>
          <w:color w:val="auto"/>
          <w:u w:val="single"/>
        </w:rPr>
        <w:t xml:space="preserve">subdivision </w:t>
      </w:r>
      <w:r w:rsidRPr="004A5515">
        <w:rPr>
          <w:color w:val="auto"/>
          <w:u w:val="single"/>
        </w:rPr>
        <w:t>(</w:t>
      </w:r>
      <w:r w:rsidR="00A54967" w:rsidRPr="004A5515">
        <w:rPr>
          <w:color w:val="auto"/>
          <w:u w:val="single"/>
        </w:rPr>
        <w:t>5</w:t>
      </w:r>
      <w:r w:rsidRPr="004A5515">
        <w:rPr>
          <w:color w:val="auto"/>
          <w:u w:val="single"/>
        </w:rPr>
        <w:t>)</w:t>
      </w:r>
      <w:r w:rsidR="00A54967" w:rsidRPr="004A5515">
        <w:rPr>
          <w:color w:val="auto"/>
          <w:u w:val="single"/>
        </w:rPr>
        <w:t xml:space="preserve">, subsection </w:t>
      </w:r>
      <w:r w:rsidRPr="004A5515">
        <w:rPr>
          <w:color w:val="auto"/>
          <w:u w:val="single"/>
        </w:rPr>
        <w:t>(</w:t>
      </w:r>
      <w:r w:rsidR="00A54967" w:rsidRPr="004A5515">
        <w:rPr>
          <w:color w:val="auto"/>
          <w:u w:val="single"/>
        </w:rPr>
        <w:t>a</w:t>
      </w:r>
      <w:r w:rsidRPr="004A5515">
        <w:rPr>
          <w:color w:val="auto"/>
          <w:u w:val="single"/>
        </w:rPr>
        <w:t>)</w:t>
      </w:r>
      <w:r w:rsidR="00A54967" w:rsidRPr="004A5515">
        <w:rPr>
          <w:color w:val="auto"/>
          <w:u w:val="single"/>
        </w:rPr>
        <w:t xml:space="preserve"> of this section</w:t>
      </w:r>
      <w:r w:rsidRPr="004A5515">
        <w:rPr>
          <w:color w:val="auto"/>
          <w:u w:val="single"/>
        </w:rPr>
        <w:t xml:space="preserve">, and injunctive and declaratory relief, may be recovered through a civil action brought on behalf of the </w:t>
      </w:r>
      <w:r w:rsidR="0072313A" w:rsidRPr="004A5515">
        <w:rPr>
          <w:color w:val="auto"/>
          <w:u w:val="single"/>
        </w:rPr>
        <w:t>d</w:t>
      </w:r>
      <w:r w:rsidRPr="004A5515">
        <w:rPr>
          <w:color w:val="auto"/>
          <w:u w:val="single"/>
        </w:rPr>
        <w:t>ivision in a court of competent jurisdiction by a whistleblower or by a representative nonprofit or labor organization designated by said person, pursuant to the following procedures:</w:t>
      </w:r>
    </w:p>
    <w:p w14:paraId="073D6094" w14:textId="5C75EA57"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A</w:t>
      </w:r>
      <w:r w:rsidRPr="004A5515">
        <w:rPr>
          <w:color w:val="auto"/>
          <w:u w:val="single"/>
        </w:rPr>
        <w:t xml:space="preserve">) The whistleblower shall give written notice to the </w:t>
      </w:r>
      <w:r w:rsidR="0072313A" w:rsidRPr="004A5515">
        <w:rPr>
          <w:color w:val="auto"/>
          <w:u w:val="single"/>
        </w:rPr>
        <w:t>d</w:t>
      </w:r>
      <w:r w:rsidRPr="004A5515">
        <w:rPr>
          <w:color w:val="auto"/>
          <w:u w:val="single"/>
        </w:rPr>
        <w:t xml:space="preserve">ivision of the specific provisions of this </w:t>
      </w:r>
      <w:r w:rsidR="00AF52D9" w:rsidRPr="004A5515">
        <w:rPr>
          <w:color w:val="auto"/>
          <w:u w:val="single"/>
        </w:rPr>
        <w:t>Article</w:t>
      </w:r>
      <w:r w:rsidRPr="004A5515">
        <w:rPr>
          <w:color w:val="auto"/>
          <w:u w:val="single"/>
        </w:rPr>
        <w:t xml:space="preserve"> alleged to have been violated. The whistleblower or representative organization may commence a civil action under this subsection if no enforcement action is taken by the </w:t>
      </w:r>
      <w:r w:rsidR="0072313A" w:rsidRPr="004A5515">
        <w:rPr>
          <w:color w:val="auto"/>
          <w:u w:val="single"/>
        </w:rPr>
        <w:t>d</w:t>
      </w:r>
      <w:r w:rsidRPr="004A5515">
        <w:rPr>
          <w:color w:val="auto"/>
          <w:u w:val="single"/>
        </w:rPr>
        <w:t xml:space="preserve">ivision within 120 days. </w:t>
      </w:r>
    </w:p>
    <w:p w14:paraId="13FA0A1A" w14:textId="131368A6"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B</w:t>
      </w:r>
      <w:r w:rsidRPr="004A5515">
        <w:rPr>
          <w:color w:val="auto"/>
          <w:u w:val="single"/>
        </w:rPr>
        <w:t xml:space="preserve">) Civil penalties recovered pursuant to this subsection shall be distributed as follows: 70 percent to the </w:t>
      </w:r>
      <w:r w:rsidR="0072313A" w:rsidRPr="004A5515">
        <w:rPr>
          <w:color w:val="auto"/>
          <w:u w:val="single"/>
        </w:rPr>
        <w:t>d</w:t>
      </w:r>
      <w:r w:rsidRPr="004A5515">
        <w:rPr>
          <w:color w:val="auto"/>
          <w:u w:val="single"/>
        </w:rPr>
        <w:t xml:space="preserve">ivision for enforcement of this </w:t>
      </w:r>
      <w:r w:rsidR="00AF52D9" w:rsidRPr="004A5515">
        <w:rPr>
          <w:color w:val="auto"/>
          <w:u w:val="single"/>
        </w:rPr>
        <w:t>article</w:t>
      </w:r>
      <w:r w:rsidRPr="004A5515">
        <w:rPr>
          <w:color w:val="auto"/>
          <w:u w:val="single"/>
        </w:rPr>
        <w:t xml:space="preserve">, with 25 percent of that amount reserved for grants to community organizations for outreach and education about employee rights under this </w:t>
      </w:r>
      <w:r w:rsidR="00AF52D9" w:rsidRPr="004A5515">
        <w:rPr>
          <w:color w:val="auto"/>
          <w:u w:val="single"/>
        </w:rPr>
        <w:t>article</w:t>
      </w:r>
      <w:r w:rsidRPr="004A5515">
        <w:rPr>
          <w:color w:val="auto"/>
          <w:u w:val="single"/>
        </w:rPr>
        <w:t xml:space="preserve">; and 30 percent to the whistleblower or representative organization to be distributed to the employees affected by the violation. Any person that prevails in an action under this section, whether or not the </w:t>
      </w:r>
      <w:r w:rsidR="0072313A" w:rsidRPr="004A5515">
        <w:rPr>
          <w:color w:val="auto"/>
          <w:u w:val="single"/>
        </w:rPr>
        <w:t>d</w:t>
      </w:r>
      <w:r w:rsidRPr="004A5515">
        <w:rPr>
          <w:color w:val="auto"/>
          <w:u w:val="single"/>
        </w:rPr>
        <w:t>ivision has intervened in that action, shall be entitled to an award of reasonable attorney’s fees and costs.</w:t>
      </w:r>
    </w:p>
    <w:p w14:paraId="53F6FCC4" w14:textId="5FDB5AB4"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C</w:t>
      </w:r>
      <w:r w:rsidRPr="004A5515">
        <w:rPr>
          <w:color w:val="auto"/>
          <w:u w:val="single"/>
        </w:rPr>
        <w:t>) The right to bring an action under this section shall not be impaired by any private contract. A public enforcement action shall be tried promptly, without regard to concurrent adjudication of private claims.</w:t>
      </w:r>
    </w:p>
    <w:p w14:paraId="60306D0E" w14:textId="42D7229D" w:rsidR="00374C41" w:rsidRPr="004A5515" w:rsidRDefault="00374C41" w:rsidP="00E1387D">
      <w:pPr>
        <w:pStyle w:val="SectionHeading"/>
        <w:rPr>
          <w:color w:val="auto"/>
          <w:u w:val="single"/>
        </w:rPr>
        <w:sectPr w:rsidR="00374C41"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§16-63-10. Confidentiality and Nondisclosure.</w:t>
      </w:r>
    </w:p>
    <w:p w14:paraId="5305C411" w14:textId="284DCBE1"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a</w:t>
      </w:r>
      <w:r w:rsidRPr="004A5515">
        <w:rPr>
          <w:color w:val="auto"/>
          <w:u w:val="single"/>
        </w:rPr>
        <w:t xml:space="preserve">) Unless otherwise required by law, an employer may not require disclosure of details relating to domestic violence, sexual assault, sexual abuse, or stalking or the details of an employee’s or an employee’s family member’s health information as a condition of providing paid sick time under this </w:t>
      </w:r>
      <w:r w:rsidR="00AF52D9" w:rsidRPr="004A5515">
        <w:rPr>
          <w:color w:val="auto"/>
          <w:u w:val="single"/>
        </w:rPr>
        <w:t>article</w:t>
      </w:r>
      <w:r w:rsidRPr="004A5515">
        <w:rPr>
          <w:color w:val="auto"/>
          <w:u w:val="single"/>
        </w:rPr>
        <w:t xml:space="preserve">. </w:t>
      </w:r>
    </w:p>
    <w:p w14:paraId="1F3FA315" w14:textId="795831CB"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b</w:t>
      </w:r>
      <w:r w:rsidRPr="004A5515">
        <w:rPr>
          <w:color w:val="auto"/>
          <w:u w:val="single"/>
        </w:rPr>
        <w:t xml:space="preserve">) Unless otherwise required by law, any health or safety information possessed by an employer regarding an employee or employee’s family member must: </w:t>
      </w:r>
    </w:p>
    <w:p w14:paraId="67602D79" w14:textId="16FC3144"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1</w:t>
      </w:r>
      <w:r w:rsidRPr="004A5515">
        <w:rPr>
          <w:color w:val="auto"/>
          <w:u w:val="single"/>
        </w:rPr>
        <w:t xml:space="preserve">) </w:t>
      </w:r>
      <w:r w:rsidR="00AF52D9" w:rsidRPr="004A5515">
        <w:rPr>
          <w:color w:val="auto"/>
          <w:u w:val="single"/>
        </w:rPr>
        <w:t>B</w:t>
      </w:r>
      <w:r w:rsidRPr="004A5515">
        <w:rPr>
          <w:color w:val="auto"/>
          <w:u w:val="single"/>
        </w:rPr>
        <w:t xml:space="preserve">e maintained on a separate form and in a separate file from other personnel information; </w:t>
      </w:r>
    </w:p>
    <w:p w14:paraId="6FBD7AC8" w14:textId="0BC6AC44"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2</w:t>
      </w:r>
      <w:r w:rsidRPr="004A5515">
        <w:rPr>
          <w:color w:val="auto"/>
          <w:u w:val="single"/>
        </w:rPr>
        <w:t xml:space="preserve">) </w:t>
      </w:r>
      <w:r w:rsidR="00AF52D9" w:rsidRPr="004A5515">
        <w:rPr>
          <w:color w:val="auto"/>
          <w:u w:val="single"/>
        </w:rPr>
        <w:t>B</w:t>
      </w:r>
      <w:r w:rsidRPr="004A5515">
        <w:rPr>
          <w:color w:val="auto"/>
          <w:u w:val="single"/>
        </w:rPr>
        <w:t xml:space="preserve">e treated as confidential medical records; and </w:t>
      </w:r>
    </w:p>
    <w:p w14:paraId="531C4636" w14:textId="438381C2"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3</w:t>
      </w:r>
      <w:r w:rsidRPr="004A5515">
        <w:rPr>
          <w:color w:val="auto"/>
          <w:u w:val="single"/>
        </w:rPr>
        <w:t xml:space="preserve">) </w:t>
      </w:r>
      <w:r w:rsidR="00AF52D9" w:rsidRPr="004A5515">
        <w:rPr>
          <w:color w:val="auto"/>
          <w:u w:val="single"/>
        </w:rPr>
        <w:t>N</w:t>
      </w:r>
      <w:r w:rsidRPr="004A5515">
        <w:rPr>
          <w:color w:val="auto"/>
          <w:u w:val="single"/>
        </w:rPr>
        <w:t>ot be disclosed except to the affected employee or with the express permission of the affected employee.</w:t>
      </w:r>
    </w:p>
    <w:p w14:paraId="7D3258AC" w14:textId="7807D660" w:rsidR="00374C41" w:rsidRPr="004A5515" w:rsidRDefault="00374C41" w:rsidP="00242AAF">
      <w:pPr>
        <w:pStyle w:val="SectionHeading"/>
        <w:rPr>
          <w:color w:val="auto"/>
          <w:u w:val="single"/>
        </w:rPr>
        <w:sectPr w:rsidR="00374C41" w:rsidRPr="004A5515" w:rsidSect="00FC6FA5">
          <w:type w:val="continuous"/>
          <w:pgSz w:w="12240" w:h="15840" w:code="1"/>
          <w:pgMar w:top="1440" w:right="1440" w:bottom="1440" w:left="1440" w:header="720" w:footer="720" w:gutter="0"/>
          <w:lnNumType w:countBy="1" w:restart="newSection"/>
          <w:cols w:space="720"/>
          <w:titlePg/>
          <w:docGrid w:linePitch="360"/>
        </w:sectPr>
      </w:pPr>
      <w:r w:rsidRPr="004A5515">
        <w:rPr>
          <w:color w:val="auto"/>
          <w:u w:val="single"/>
        </w:rPr>
        <w:t>§16-63-11. Encouragement of More Generous Paid Sick Time Policies; No Effect on More Generous Policies or Laws.</w:t>
      </w:r>
    </w:p>
    <w:p w14:paraId="39D1BDE7" w14:textId="593F3ADE"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a</w:t>
      </w:r>
      <w:r w:rsidRPr="004A5515">
        <w:rPr>
          <w:color w:val="auto"/>
          <w:u w:val="single"/>
        </w:rPr>
        <w:t xml:space="preserve">) Nothing in this </w:t>
      </w:r>
      <w:r w:rsidR="00AF52D9" w:rsidRPr="004A5515">
        <w:rPr>
          <w:color w:val="auto"/>
          <w:u w:val="single"/>
        </w:rPr>
        <w:t>article</w:t>
      </w:r>
      <w:r w:rsidRPr="004A5515">
        <w:rPr>
          <w:color w:val="auto"/>
          <w:u w:val="single"/>
        </w:rPr>
        <w:t xml:space="preserve"> shall be construed to discourage or prohibit an employer from the adoption or retention of a paid sick time policy more generous than the one required herein.  </w:t>
      </w:r>
    </w:p>
    <w:p w14:paraId="3E6F210F" w14:textId="06620FD5"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b</w:t>
      </w:r>
      <w:r w:rsidRPr="004A5515">
        <w:rPr>
          <w:color w:val="auto"/>
          <w:u w:val="single"/>
        </w:rPr>
        <w:t xml:space="preserve">) Nothing in this </w:t>
      </w:r>
      <w:r w:rsidR="00AF52D9" w:rsidRPr="004A5515">
        <w:rPr>
          <w:color w:val="auto"/>
          <w:u w:val="single"/>
        </w:rPr>
        <w:t>article</w:t>
      </w:r>
      <w:r w:rsidRPr="004A5515">
        <w:rPr>
          <w:color w:val="auto"/>
          <w:u w:val="single"/>
        </w:rPr>
        <w:t xml:space="preserve"> shall be construed as diminishing the obligation of an employer to comply with any contract, collective bargaining agreement, employment benefit plan or other agreement providing more generous paid sick time to an employee than required herein. Nothing in this </w:t>
      </w:r>
      <w:r w:rsidR="00AF52D9" w:rsidRPr="004A5515">
        <w:rPr>
          <w:color w:val="auto"/>
          <w:u w:val="single"/>
        </w:rPr>
        <w:t>article</w:t>
      </w:r>
      <w:r w:rsidRPr="004A5515">
        <w:rPr>
          <w:color w:val="auto"/>
          <w:u w:val="single"/>
        </w:rPr>
        <w:t xml:space="preserve"> shall be construed as diminishing the rights of public employees regarding paid sick time or use of paid sick time as provided in Chapter 29 of this code or §143-1-14 of the West Virginia Code of State Rules.</w:t>
      </w:r>
    </w:p>
    <w:p w14:paraId="485403A2" w14:textId="0A50331D" w:rsidR="00374C41" w:rsidRPr="004A5515" w:rsidRDefault="00374C41" w:rsidP="00242AAF">
      <w:pPr>
        <w:pStyle w:val="SectionBody"/>
        <w:rPr>
          <w:color w:val="auto"/>
          <w:u w:val="single"/>
        </w:rPr>
      </w:pPr>
      <w:r w:rsidRPr="004A5515">
        <w:rPr>
          <w:color w:val="auto"/>
          <w:u w:val="single"/>
        </w:rPr>
        <w:t>(</w:t>
      </w:r>
      <w:r w:rsidR="00A54967" w:rsidRPr="004A5515">
        <w:rPr>
          <w:color w:val="auto"/>
          <w:u w:val="single"/>
        </w:rPr>
        <w:t>c</w:t>
      </w:r>
      <w:r w:rsidRPr="004A5515">
        <w:rPr>
          <w:color w:val="auto"/>
          <w:u w:val="single"/>
        </w:rPr>
        <w:t xml:space="preserve">) Nothing in this </w:t>
      </w:r>
      <w:r w:rsidR="00AF52D9" w:rsidRPr="004A5515">
        <w:rPr>
          <w:color w:val="auto"/>
          <w:u w:val="single"/>
        </w:rPr>
        <w:t>article</w:t>
      </w:r>
      <w:r w:rsidRPr="004A5515">
        <w:rPr>
          <w:color w:val="auto"/>
          <w:u w:val="single"/>
        </w:rPr>
        <w:t xml:space="preserve"> shall be construed to preempt or supersede any provision of any local law that provides greater rights to paid sick time than the rights established under this </w:t>
      </w:r>
      <w:r w:rsidR="00AF52D9" w:rsidRPr="004A5515">
        <w:rPr>
          <w:color w:val="auto"/>
          <w:u w:val="single"/>
        </w:rPr>
        <w:t>article</w:t>
      </w:r>
      <w:r w:rsidRPr="004A5515">
        <w:rPr>
          <w:color w:val="auto"/>
          <w:u w:val="single"/>
        </w:rPr>
        <w:t>.</w:t>
      </w:r>
    </w:p>
    <w:p w14:paraId="3C336247" w14:textId="483465AA" w:rsidR="00374C41" w:rsidRPr="004A5515" w:rsidRDefault="00374C41" w:rsidP="00242AAF">
      <w:pPr>
        <w:pStyle w:val="SectionHeading"/>
        <w:rPr>
          <w:color w:val="auto"/>
          <w:u w:val="single"/>
        </w:rPr>
        <w:sectPr w:rsidR="00374C41" w:rsidRPr="004A5515" w:rsidSect="006F28B6">
          <w:type w:val="continuous"/>
          <w:pgSz w:w="12240" w:h="15840" w:code="1"/>
          <w:pgMar w:top="1440" w:right="1440" w:bottom="1440" w:left="1440" w:header="720" w:footer="720" w:gutter="0"/>
          <w:lnNumType w:countBy="1" w:restart="newSection"/>
          <w:cols w:space="720"/>
          <w:docGrid w:linePitch="360"/>
        </w:sectPr>
      </w:pPr>
      <w:bookmarkStart w:id="8" w:name="_Hlk63694474"/>
      <w:r w:rsidRPr="004A5515">
        <w:rPr>
          <w:color w:val="auto"/>
          <w:u w:val="single"/>
        </w:rPr>
        <w:t>§16-63-12</w:t>
      </w:r>
      <w:bookmarkEnd w:id="8"/>
      <w:r w:rsidRPr="004A5515">
        <w:rPr>
          <w:color w:val="auto"/>
          <w:u w:val="single"/>
        </w:rPr>
        <w:t>. Other Legal Requirements.</w:t>
      </w:r>
    </w:p>
    <w:p w14:paraId="144A75A3" w14:textId="33EE9732"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a</w:t>
      </w:r>
      <w:r w:rsidRPr="004A5515">
        <w:rPr>
          <w:color w:val="auto"/>
          <w:u w:val="single"/>
        </w:rPr>
        <w:t xml:space="preserve">) If any </w:t>
      </w:r>
      <w:r w:rsidR="00F43848" w:rsidRPr="004A5515">
        <w:rPr>
          <w:color w:val="auto"/>
          <w:u w:val="single"/>
        </w:rPr>
        <w:t>f</w:t>
      </w:r>
      <w:r w:rsidRPr="004A5515">
        <w:rPr>
          <w:color w:val="auto"/>
          <w:u w:val="single"/>
        </w:rPr>
        <w:t xml:space="preserve">ederal law entitles an employee to paid sick leave for any of the purposes provided in </w:t>
      </w:r>
      <w:r w:rsidR="00861EA5" w:rsidRPr="004A5515">
        <w:rPr>
          <w:color w:val="auto"/>
          <w:u w:val="single"/>
        </w:rPr>
        <w:t xml:space="preserve">§16-63-3 </w:t>
      </w:r>
      <w:r w:rsidRPr="004A5515">
        <w:rPr>
          <w:color w:val="auto"/>
          <w:u w:val="single"/>
        </w:rPr>
        <w:t xml:space="preserve">or </w:t>
      </w:r>
      <w:r w:rsidR="00861EA5" w:rsidRPr="004A5515">
        <w:rPr>
          <w:color w:val="auto"/>
          <w:u w:val="single"/>
        </w:rPr>
        <w:t>§16-63-</w:t>
      </w:r>
      <w:r w:rsidRPr="004A5515">
        <w:rPr>
          <w:color w:val="auto"/>
          <w:u w:val="single"/>
        </w:rPr>
        <w:t xml:space="preserve">4 of this </w:t>
      </w:r>
      <w:r w:rsidR="00861EA5" w:rsidRPr="004A5515">
        <w:rPr>
          <w:color w:val="auto"/>
          <w:u w:val="single"/>
        </w:rPr>
        <w:t>code</w:t>
      </w:r>
      <w:r w:rsidRPr="004A5515">
        <w:rPr>
          <w:color w:val="auto"/>
          <w:u w:val="single"/>
        </w:rPr>
        <w:t xml:space="preserve">, paid sick time provided under this </w:t>
      </w:r>
      <w:r w:rsidR="00AF52D9" w:rsidRPr="004A5515">
        <w:rPr>
          <w:color w:val="auto"/>
          <w:u w:val="single"/>
        </w:rPr>
        <w:t>article</w:t>
      </w:r>
      <w:r w:rsidRPr="004A5515">
        <w:rPr>
          <w:color w:val="auto"/>
          <w:u w:val="single"/>
        </w:rPr>
        <w:t xml:space="preserve"> shall be in addition to that paid sick leave, to the extent permitted by the </w:t>
      </w:r>
      <w:r w:rsidR="00F43848" w:rsidRPr="004A5515">
        <w:rPr>
          <w:color w:val="auto"/>
          <w:u w:val="single"/>
        </w:rPr>
        <w:t>f</w:t>
      </w:r>
      <w:r w:rsidRPr="004A5515">
        <w:rPr>
          <w:color w:val="auto"/>
          <w:u w:val="single"/>
        </w:rPr>
        <w:t>ederal law.</w:t>
      </w:r>
    </w:p>
    <w:p w14:paraId="6966B68A" w14:textId="25FA9213"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b</w:t>
      </w:r>
      <w:r w:rsidRPr="004A5515">
        <w:rPr>
          <w:color w:val="auto"/>
          <w:u w:val="single"/>
        </w:rPr>
        <w:t xml:space="preserve">) This </w:t>
      </w:r>
      <w:r w:rsidR="00AF52D9" w:rsidRPr="004A5515">
        <w:rPr>
          <w:color w:val="auto"/>
          <w:u w:val="single"/>
        </w:rPr>
        <w:t>article</w:t>
      </w:r>
      <w:r w:rsidRPr="004A5515">
        <w:rPr>
          <w:color w:val="auto"/>
          <w:u w:val="single"/>
        </w:rPr>
        <w:t xml:space="preserve"> provides minimum requirements pertaining to paid sick time and shall not be construed to preempt, limit, or otherwise affect the applicability of any other law, regulation, requirement, policy, or standard that provides for a greater amount, accrual, or use by employees of paid sick time or that extends other protections to employees.</w:t>
      </w:r>
    </w:p>
    <w:p w14:paraId="287782E9" w14:textId="00D1A8A6" w:rsidR="00374C41" w:rsidRPr="004A5515" w:rsidRDefault="00374C41" w:rsidP="00242AAF">
      <w:pPr>
        <w:pStyle w:val="SectionBody"/>
        <w:rPr>
          <w:color w:val="auto"/>
          <w:u w:val="single"/>
        </w:rPr>
      </w:pPr>
      <w:r w:rsidRPr="004A5515">
        <w:rPr>
          <w:color w:val="auto"/>
          <w:u w:val="single"/>
        </w:rPr>
        <w:t>(</w:t>
      </w:r>
      <w:r w:rsidR="00DF68B4" w:rsidRPr="004A5515">
        <w:rPr>
          <w:color w:val="auto"/>
          <w:u w:val="single"/>
        </w:rPr>
        <w:t>c</w:t>
      </w:r>
      <w:r w:rsidRPr="004A5515">
        <w:rPr>
          <w:color w:val="auto"/>
          <w:u w:val="single"/>
        </w:rPr>
        <w:t xml:space="preserve">) Nothing in this </w:t>
      </w:r>
      <w:r w:rsidR="00AF52D9" w:rsidRPr="004A5515">
        <w:rPr>
          <w:color w:val="auto"/>
          <w:u w:val="single"/>
        </w:rPr>
        <w:t>article</w:t>
      </w:r>
      <w:r w:rsidRPr="004A5515">
        <w:rPr>
          <w:color w:val="auto"/>
          <w:u w:val="single"/>
        </w:rPr>
        <w:t xml:space="preserve"> shall be construed as requiring financial or other reimbursement to an employee from an employer upon the employee’s termination, resignation, retirement or other separation from employment for paid sick time under this </w:t>
      </w:r>
      <w:r w:rsidR="00AF52D9" w:rsidRPr="004A5515">
        <w:rPr>
          <w:color w:val="auto"/>
          <w:u w:val="single"/>
        </w:rPr>
        <w:t>article</w:t>
      </w:r>
      <w:r w:rsidRPr="004A5515">
        <w:rPr>
          <w:color w:val="auto"/>
          <w:u w:val="single"/>
        </w:rPr>
        <w:t xml:space="preserve"> that has not been used.</w:t>
      </w:r>
    </w:p>
    <w:p w14:paraId="572B0729" w14:textId="6E7D9EC5" w:rsidR="00374C41" w:rsidRPr="004A5515" w:rsidRDefault="00374C41" w:rsidP="00242AAF">
      <w:pPr>
        <w:pStyle w:val="SectionHeading"/>
        <w:rPr>
          <w:color w:val="auto"/>
          <w:u w:val="single"/>
        </w:rPr>
        <w:sectPr w:rsidR="00374C41" w:rsidRPr="004A5515" w:rsidSect="00FC6FA5">
          <w:type w:val="continuous"/>
          <w:pgSz w:w="12240" w:h="15840" w:code="1"/>
          <w:pgMar w:top="1440" w:right="1440" w:bottom="1440" w:left="1440" w:header="720" w:footer="720" w:gutter="0"/>
          <w:lnNumType w:countBy="1" w:restart="newSection"/>
          <w:cols w:space="720"/>
          <w:titlePg/>
          <w:docGrid w:linePitch="360"/>
        </w:sectPr>
      </w:pPr>
      <w:r w:rsidRPr="004A5515">
        <w:rPr>
          <w:color w:val="auto"/>
          <w:u w:val="single"/>
        </w:rPr>
        <w:t>§16-63-13. Public Education and Outreach.</w:t>
      </w:r>
    </w:p>
    <w:p w14:paraId="63A9FE7D" w14:textId="7B028C3F" w:rsidR="00374C41" w:rsidRPr="004A5515" w:rsidRDefault="00374C41" w:rsidP="00242AAF">
      <w:pPr>
        <w:pStyle w:val="SectionBody"/>
        <w:rPr>
          <w:color w:val="auto"/>
          <w:u w:val="single"/>
        </w:rPr>
      </w:pPr>
      <w:r w:rsidRPr="004A5515">
        <w:rPr>
          <w:color w:val="auto"/>
          <w:u w:val="single"/>
        </w:rPr>
        <w:t xml:space="preserve">The </w:t>
      </w:r>
      <w:r w:rsidR="00F43848" w:rsidRPr="004A5515">
        <w:rPr>
          <w:color w:val="auto"/>
          <w:u w:val="single"/>
        </w:rPr>
        <w:t>d</w:t>
      </w:r>
      <w:r w:rsidRPr="004A5515">
        <w:rPr>
          <w:color w:val="auto"/>
          <w:u w:val="single"/>
        </w:rPr>
        <w:t xml:space="preserve">ivision shall develop and implement a multilingual outreach program to inform employees, parents and persons who are under the care of a health care professional about the availability of paid sick time under this </w:t>
      </w:r>
      <w:r w:rsidR="00AF52D9" w:rsidRPr="004A5515">
        <w:rPr>
          <w:color w:val="auto"/>
          <w:u w:val="single"/>
        </w:rPr>
        <w:t>article</w:t>
      </w:r>
      <w:r w:rsidRPr="004A5515">
        <w:rPr>
          <w:color w:val="auto"/>
          <w:u w:val="single"/>
        </w:rPr>
        <w:t xml:space="preserve">. This program shall include the distribution of notices and other written materials in English and any language that is the first language spoken by at least </w:t>
      </w:r>
      <w:r w:rsidR="00F43848" w:rsidRPr="004A5515">
        <w:rPr>
          <w:color w:val="auto"/>
          <w:u w:val="single"/>
        </w:rPr>
        <w:t>five percent</w:t>
      </w:r>
      <w:r w:rsidRPr="004A5515">
        <w:rPr>
          <w:color w:val="auto"/>
          <w:u w:val="single"/>
        </w:rPr>
        <w:t xml:space="preserve"> of the state’s population to all child care and elder care providers, domestic violence shelters, schools, hospitals, community health centers and other health care professionals.</w:t>
      </w:r>
    </w:p>
    <w:p w14:paraId="475400FC" w14:textId="0BE618F1" w:rsidR="00374C41" w:rsidRPr="004A5515" w:rsidRDefault="00374C41" w:rsidP="00242AAF">
      <w:pPr>
        <w:pStyle w:val="SectionHeading"/>
        <w:rPr>
          <w:color w:val="auto"/>
          <w:u w:val="single"/>
        </w:rPr>
        <w:sectPr w:rsidR="00374C41" w:rsidRPr="004A5515" w:rsidSect="006F28B6">
          <w:type w:val="continuous"/>
          <w:pgSz w:w="12240" w:h="15840" w:code="1"/>
          <w:pgMar w:top="1440" w:right="1440" w:bottom="1440" w:left="1440" w:header="720" w:footer="720" w:gutter="0"/>
          <w:lnNumType w:countBy="1" w:restart="newSection"/>
          <w:cols w:space="720"/>
          <w:docGrid w:linePitch="360"/>
        </w:sectPr>
      </w:pPr>
      <w:r w:rsidRPr="004A5515">
        <w:rPr>
          <w:color w:val="auto"/>
          <w:u w:val="single"/>
        </w:rPr>
        <w:t>§16-63-14. Severability.</w:t>
      </w:r>
    </w:p>
    <w:p w14:paraId="48927B3C" w14:textId="25DBE57F" w:rsidR="00374C41" w:rsidRPr="004A5515" w:rsidRDefault="00374C41" w:rsidP="00242AAF">
      <w:pPr>
        <w:pStyle w:val="SectionBody"/>
        <w:rPr>
          <w:color w:val="auto"/>
          <w:u w:val="single"/>
        </w:rPr>
      </w:pPr>
      <w:r w:rsidRPr="004A5515">
        <w:rPr>
          <w:color w:val="auto"/>
          <w:u w:val="single"/>
        </w:rPr>
        <w:t xml:space="preserve">If any provision of this </w:t>
      </w:r>
      <w:r w:rsidR="00DF074F" w:rsidRPr="004A5515">
        <w:rPr>
          <w:color w:val="auto"/>
          <w:u w:val="single"/>
        </w:rPr>
        <w:t>article</w:t>
      </w:r>
      <w:r w:rsidRPr="004A5515">
        <w:rPr>
          <w:color w:val="auto"/>
          <w:u w:val="single"/>
        </w:rPr>
        <w:t xml:space="preserve"> or application thereof to any person or circumstance is judged invalid, the invalidity shall not affect other provisions or applications of the </w:t>
      </w:r>
      <w:r w:rsidR="00DF074F" w:rsidRPr="004A5515">
        <w:rPr>
          <w:color w:val="auto"/>
          <w:u w:val="single"/>
        </w:rPr>
        <w:t>article</w:t>
      </w:r>
      <w:r w:rsidRPr="004A5515">
        <w:rPr>
          <w:color w:val="auto"/>
          <w:u w:val="single"/>
        </w:rPr>
        <w:t xml:space="preserve"> which can be given effect without the invalid provision or application, and to this end the provisions of this </w:t>
      </w:r>
      <w:r w:rsidR="00DF074F" w:rsidRPr="004A5515">
        <w:rPr>
          <w:color w:val="auto"/>
          <w:u w:val="single"/>
        </w:rPr>
        <w:t>article</w:t>
      </w:r>
      <w:r w:rsidRPr="004A5515">
        <w:rPr>
          <w:color w:val="auto"/>
          <w:u w:val="single"/>
        </w:rPr>
        <w:t xml:space="preserve"> are declared severable. </w:t>
      </w:r>
    </w:p>
    <w:p w14:paraId="1CF4EE0F" w14:textId="30979948" w:rsidR="00AA1E83" w:rsidRPr="004A5515" w:rsidRDefault="00AA1E83" w:rsidP="00242AAF">
      <w:pPr>
        <w:pStyle w:val="SectionHeading"/>
        <w:rPr>
          <w:color w:val="auto"/>
          <w:u w:val="single"/>
        </w:rPr>
        <w:sectPr w:rsidR="00AA1E83" w:rsidRPr="004A5515" w:rsidSect="00FC6FA5">
          <w:type w:val="continuous"/>
          <w:pgSz w:w="12240" w:h="15840" w:code="1"/>
          <w:pgMar w:top="1440" w:right="1440" w:bottom="1440" w:left="1440" w:header="720" w:footer="720" w:gutter="0"/>
          <w:lnNumType w:countBy="1" w:restart="newSection"/>
          <w:cols w:space="720"/>
          <w:titlePg/>
          <w:docGrid w:linePitch="360"/>
        </w:sectPr>
      </w:pPr>
      <w:r w:rsidRPr="004A5515">
        <w:rPr>
          <w:color w:val="auto"/>
          <w:u w:val="single"/>
        </w:rPr>
        <w:t>§16-63-15. Effective Date.</w:t>
      </w:r>
    </w:p>
    <w:p w14:paraId="612F918F" w14:textId="38A82F69" w:rsidR="00F43848" w:rsidRPr="004A5515" w:rsidRDefault="00AA1E83" w:rsidP="00242AAF">
      <w:pPr>
        <w:pStyle w:val="SectionBody"/>
        <w:rPr>
          <w:color w:val="auto"/>
          <w:u w:val="single"/>
        </w:rPr>
      </w:pPr>
      <w:r w:rsidRPr="004A5515">
        <w:rPr>
          <w:color w:val="auto"/>
          <w:u w:val="single"/>
        </w:rPr>
        <w:t xml:space="preserve">This </w:t>
      </w:r>
      <w:r w:rsidR="00DF074F" w:rsidRPr="004A5515">
        <w:rPr>
          <w:color w:val="auto"/>
          <w:u w:val="single"/>
        </w:rPr>
        <w:t xml:space="preserve">article </w:t>
      </w:r>
      <w:r w:rsidRPr="004A5515">
        <w:rPr>
          <w:color w:val="auto"/>
          <w:u w:val="single"/>
        </w:rPr>
        <w:t>take</w:t>
      </w:r>
      <w:r w:rsidR="00DF074F" w:rsidRPr="004A5515">
        <w:rPr>
          <w:color w:val="auto"/>
          <w:u w:val="single"/>
        </w:rPr>
        <w:t>s</w:t>
      </w:r>
      <w:r w:rsidRPr="004A5515">
        <w:rPr>
          <w:color w:val="auto"/>
          <w:u w:val="single"/>
        </w:rPr>
        <w:t xml:space="preserve"> effect 90 days following enactment.</w:t>
      </w:r>
    </w:p>
    <w:p w14:paraId="06B66543" w14:textId="671263D5" w:rsidR="006865E9" w:rsidRPr="004A5515" w:rsidRDefault="00CF1DCA" w:rsidP="00CC1F3B">
      <w:pPr>
        <w:pStyle w:val="Note"/>
        <w:rPr>
          <w:color w:val="auto"/>
        </w:rPr>
      </w:pPr>
      <w:r w:rsidRPr="004A5515">
        <w:rPr>
          <w:color w:val="auto"/>
        </w:rPr>
        <w:t>NOTE: The</w:t>
      </w:r>
      <w:r w:rsidR="006865E9" w:rsidRPr="004A5515">
        <w:rPr>
          <w:color w:val="auto"/>
        </w:rPr>
        <w:t xml:space="preserve"> purpose of this bill is to </w:t>
      </w:r>
      <w:r w:rsidR="00AA1E83" w:rsidRPr="004A5515">
        <w:rPr>
          <w:color w:val="auto"/>
        </w:rPr>
        <w:t>ensure the health and safety of all West Virginians by requiring employers to provide a certain amount of paid sick leave, lowering healthcare costs, and ensuring protection for vulnerable West Virginians.</w:t>
      </w:r>
    </w:p>
    <w:p w14:paraId="1E576155" w14:textId="08B7ECFD" w:rsidR="006865E9" w:rsidRPr="004A5515" w:rsidRDefault="00AE48A0" w:rsidP="00CC1F3B">
      <w:pPr>
        <w:pStyle w:val="Note"/>
        <w:rPr>
          <w:color w:val="auto"/>
        </w:rPr>
      </w:pPr>
      <w:r w:rsidRPr="004A5515">
        <w:rPr>
          <w:color w:val="auto"/>
        </w:rPr>
        <w:t>Strike-throughs indicate language that would be stricken from a heading or the present law</w:t>
      </w:r>
      <w:r w:rsidR="00F43848" w:rsidRPr="004A5515">
        <w:rPr>
          <w:color w:val="auto"/>
        </w:rPr>
        <w:t>,</w:t>
      </w:r>
      <w:r w:rsidRPr="004A5515">
        <w:rPr>
          <w:color w:val="auto"/>
        </w:rPr>
        <w:t xml:space="preserve"> and underscoring indicates new language that would be added.</w:t>
      </w:r>
    </w:p>
    <w:sectPr w:rsidR="006865E9" w:rsidRPr="004A5515" w:rsidSect="00FC6F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92D64" w14:textId="77777777" w:rsidR="008618A4" w:rsidRPr="00B844FE" w:rsidRDefault="008618A4" w:rsidP="00B844FE">
      <w:r>
        <w:separator/>
      </w:r>
    </w:p>
  </w:endnote>
  <w:endnote w:type="continuationSeparator" w:id="0">
    <w:p w14:paraId="1ACAC33B" w14:textId="77777777" w:rsidR="008618A4" w:rsidRPr="00B844FE" w:rsidRDefault="008618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A41AC5C" w14:textId="77777777" w:rsidR="008618A4" w:rsidRPr="00B844FE" w:rsidRDefault="008618A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7E3391" w14:textId="77777777" w:rsidR="008618A4" w:rsidRDefault="008618A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2876A7DA" w14:textId="77777777" w:rsidR="008618A4" w:rsidRDefault="008618A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4930" w14:textId="77777777" w:rsidR="008618A4" w:rsidRPr="00B844FE" w:rsidRDefault="008618A4" w:rsidP="00B844FE">
      <w:r>
        <w:separator/>
      </w:r>
    </w:p>
  </w:footnote>
  <w:footnote w:type="continuationSeparator" w:id="0">
    <w:p w14:paraId="24D5FD56" w14:textId="77777777" w:rsidR="008618A4" w:rsidRPr="00B844FE" w:rsidRDefault="008618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B6736" w14:textId="77777777" w:rsidR="008618A4" w:rsidRPr="00B844FE" w:rsidRDefault="003A67D2">
    <w:pPr>
      <w:pStyle w:val="Header"/>
    </w:pPr>
    <w:sdt>
      <w:sdtPr>
        <w:id w:val="-684364211"/>
        <w:placeholder>
          <w:docPart w:val="4A3865B5169449BA8162585DB84D3B51"/>
        </w:placeholder>
        <w:temporary/>
        <w:showingPlcHdr/>
        <w15:appearance w15:val="hidden"/>
      </w:sdtPr>
      <w:sdtEndPr/>
      <w:sdtContent>
        <w:r w:rsidR="008618A4" w:rsidRPr="00B844FE">
          <w:t>[Type here]</w:t>
        </w:r>
      </w:sdtContent>
    </w:sdt>
    <w:r w:rsidR="008618A4" w:rsidRPr="00B844FE">
      <w:ptab w:relativeTo="margin" w:alignment="left" w:leader="none"/>
    </w:r>
    <w:sdt>
      <w:sdtPr>
        <w:id w:val="-556240388"/>
        <w:placeholder>
          <w:docPart w:val="4A3865B5169449BA8162585DB84D3B51"/>
        </w:placeholder>
        <w:temporary/>
        <w:showingPlcHdr/>
        <w15:appearance w15:val="hidden"/>
      </w:sdtPr>
      <w:sdtEndPr/>
      <w:sdtContent>
        <w:r w:rsidR="008618A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C948" w14:textId="0C86F5F9" w:rsidR="008618A4" w:rsidRPr="00C33014" w:rsidRDefault="008618A4" w:rsidP="000573A9">
    <w:pPr>
      <w:pStyle w:val="HeaderStyle"/>
    </w:pPr>
    <w:r>
      <w:t xml:space="preserve">Intr </w:t>
    </w:r>
    <w:sdt>
      <w:sdtPr>
        <w:tag w:val="BNumWH"/>
        <w:id w:val="138549797"/>
        <w:placeholder>
          <w:docPart w:val="B356EDF245334078BF2FF2CB380C08E4"/>
        </w:placeholder>
        <w:text/>
      </w:sdtPr>
      <w:sdtEndPr/>
      <w:sdtContent>
        <w:r>
          <w:t>HB</w:t>
        </w:r>
      </w:sdtContent>
    </w:sdt>
    <w:r>
      <w:t xml:space="preserve"> </w:t>
    </w:r>
    <w:r w:rsidRPr="002A0269">
      <w:ptab w:relativeTo="margin" w:alignment="center" w:leader="none"/>
    </w:r>
    <w:r>
      <w:tab/>
    </w:r>
    <w:sdt>
      <w:sdtPr>
        <w:rPr>
          <w:color w:val="auto"/>
        </w:rPr>
        <w:alias w:val="CBD Number"/>
        <w:tag w:val="CBD Number"/>
        <w:id w:val="1176923086"/>
        <w:lock w:val="sdtLocked"/>
        <w:text/>
      </w:sdtPr>
      <w:sdtEndPr/>
      <w:sdtContent>
        <w:r>
          <w:rPr>
            <w:color w:val="auto"/>
          </w:rPr>
          <w:t>2021R1567</w:t>
        </w:r>
      </w:sdtContent>
    </w:sdt>
  </w:p>
  <w:p w14:paraId="4CDB985C" w14:textId="77777777" w:rsidR="008618A4" w:rsidRPr="00C33014" w:rsidRDefault="008618A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3C665" w14:textId="386A5914" w:rsidR="008618A4" w:rsidRPr="002A0269" w:rsidRDefault="003A67D2" w:rsidP="00CC1F3B">
    <w:pPr>
      <w:pStyle w:val="HeaderStyle"/>
    </w:pPr>
    <w:sdt>
      <w:sdtPr>
        <w:tag w:val="BNumWH"/>
        <w:id w:val="-1890952866"/>
        <w:placeholder>
          <w:docPart w:val="CDC55229ADB34AEAA2CC4F79C57F984B"/>
        </w:placeholder>
        <w:showingPlcHdr/>
        <w:text/>
      </w:sdtPr>
      <w:sdtEndPr/>
      <w:sdtContent/>
    </w:sdt>
    <w:r w:rsidR="008618A4">
      <w:t xml:space="preserve"> </w:t>
    </w:r>
    <w:r w:rsidR="008618A4" w:rsidRPr="002A0269">
      <w:ptab w:relativeTo="margin" w:alignment="center" w:leader="none"/>
    </w:r>
    <w:r w:rsidR="008618A4">
      <w:tab/>
    </w:r>
    <w:sdt>
      <w:sdtPr>
        <w:alias w:val="CBD Number"/>
        <w:tag w:val="CBD Number"/>
        <w:id w:val="-944383718"/>
        <w:lock w:val="sdtLocked"/>
        <w:text/>
      </w:sdtPr>
      <w:sdtEndPr/>
      <w:sdtContent>
        <w:r w:rsidR="008618A4">
          <w:t>2021R1567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7F64"/>
    <w:rsid w:val="00053DBE"/>
    <w:rsid w:val="00057149"/>
    <w:rsid w:val="000573A9"/>
    <w:rsid w:val="00085D22"/>
    <w:rsid w:val="00094E3A"/>
    <w:rsid w:val="000C3F79"/>
    <w:rsid w:val="000C5C77"/>
    <w:rsid w:val="000E3912"/>
    <w:rsid w:val="000F71A5"/>
    <w:rsid w:val="000F7338"/>
    <w:rsid w:val="000F7D75"/>
    <w:rsid w:val="0010070F"/>
    <w:rsid w:val="001076CD"/>
    <w:rsid w:val="00116F06"/>
    <w:rsid w:val="001402BA"/>
    <w:rsid w:val="0015112E"/>
    <w:rsid w:val="001552E7"/>
    <w:rsid w:val="001566B4"/>
    <w:rsid w:val="00181BF7"/>
    <w:rsid w:val="0018572E"/>
    <w:rsid w:val="001936D3"/>
    <w:rsid w:val="001965FA"/>
    <w:rsid w:val="001A5F71"/>
    <w:rsid w:val="001A66B7"/>
    <w:rsid w:val="001C279E"/>
    <w:rsid w:val="001D126B"/>
    <w:rsid w:val="001D459E"/>
    <w:rsid w:val="00242AAF"/>
    <w:rsid w:val="0027011C"/>
    <w:rsid w:val="00272996"/>
    <w:rsid w:val="00272AA3"/>
    <w:rsid w:val="00274200"/>
    <w:rsid w:val="00274E1A"/>
    <w:rsid w:val="00275740"/>
    <w:rsid w:val="002A0269"/>
    <w:rsid w:val="002F1DCB"/>
    <w:rsid w:val="00303684"/>
    <w:rsid w:val="003143F5"/>
    <w:rsid w:val="00314854"/>
    <w:rsid w:val="00374C41"/>
    <w:rsid w:val="00394191"/>
    <w:rsid w:val="003A67D2"/>
    <w:rsid w:val="003C51CD"/>
    <w:rsid w:val="003D3AAF"/>
    <w:rsid w:val="004201B8"/>
    <w:rsid w:val="004368E0"/>
    <w:rsid w:val="00450E21"/>
    <w:rsid w:val="00450FF1"/>
    <w:rsid w:val="004612D6"/>
    <w:rsid w:val="00484808"/>
    <w:rsid w:val="004A5515"/>
    <w:rsid w:val="004C13DD"/>
    <w:rsid w:val="004E3441"/>
    <w:rsid w:val="00500579"/>
    <w:rsid w:val="00507217"/>
    <w:rsid w:val="00564393"/>
    <w:rsid w:val="00571E84"/>
    <w:rsid w:val="005A0F53"/>
    <w:rsid w:val="005A5366"/>
    <w:rsid w:val="005B2A19"/>
    <w:rsid w:val="005E0E01"/>
    <w:rsid w:val="006145D8"/>
    <w:rsid w:val="006369EB"/>
    <w:rsid w:val="00637E73"/>
    <w:rsid w:val="00667B37"/>
    <w:rsid w:val="00683414"/>
    <w:rsid w:val="006865E9"/>
    <w:rsid w:val="00691F3E"/>
    <w:rsid w:val="00694BFB"/>
    <w:rsid w:val="006A106B"/>
    <w:rsid w:val="006C523D"/>
    <w:rsid w:val="006D4036"/>
    <w:rsid w:val="006E318B"/>
    <w:rsid w:val="006F28B6"/>
    <w:rsid w:val="007033E7"/>
    <w:rsid w:val="0072313A"/>
    <w:rsid w:val="00724E40"/>
    <w:rsid w:val="00797717"/>
    <w:rsid w:val="007A5259"/>
    <w:rsid w:val="007A7081"/>
    <w:rsid w:val="007D318A"/>
    <w:rsid w:val="007D59EF"/>
    <w:rsid w:val="007F1CF5"/>
    <w:rsid w:val="00812D4E"/>
    <w:rsid w:val="0082726D"/>
    <w:rsid w:val="00834EDE"/>
    <w:rsid w:val="008618A4"/>
    <w:rsid w:val="00861EA5"/>
    <w:rsid w:val="008736AA"/>
    <w:rsid w:val="008C1C07"/>
    <w:rsid w:val="008D275D"/>
    <w:rsid w:val="008F2B31"/>
    <w:rsid w:val="009047C3"/>
    <w:rsid w:val="00980327"/>
    <w:rsid w:val="00986478"/>
    <w:rsid w:val="009B1110"/>
    <w:rsid w:val="009B5557"/>
    <w:rsid w:val="009D1F9D"/>
    <w:rsid w:val="009F1067"/>
    <w:rsid w:val="009F5BE5"/>
    <w:rsid w:val="00A018B7"/>
    <w:rsid w:val="00A07890"/>
    <w:rsid w:val="00A13A74"/>
    <w:rsid w:val="00A31E01"/>
    <w:rsid w:val="00A527AD"/>
    <w:rsid w:val="00A54967"/>
    <w:rsid w:val="00A718CF"/>
    <w:rsid w:val="00AA1E83"/>
    <w:rsid w:val="00AE48A0"/>
    <w:rsid w:val="00AE51EE"/>
    <w:rsid w:val="00AE61BE"/>
    <w:rsid w:val="00AF52D9"/>
    <w:rsid w:val="00B148A6"/>
    <w:rsid w:val="00B16F25"/>
    <w:rsid w:val="00B24422"/>
    <w:rsid w:val="00B41CDB"/>
    <w:rsid w:val="00B441D0"/>
    <w:rsid w:val="00B64212"/>
    <w:rsid w:val="00B66B81"/>
    <w:rsid w:val="00B80482"/>
    <w:rsid w:val="00B80C20"/>
    <w:rsid w:val="00B82A77"/>
    <w:rsid w:val="00B844FE"/>
    <w:rsid w:val="00B86B4F"/>
    <w:rsid w:val="00B8783A"/>
    <w:rsid w:val="00BA1F84"/>
    <w:rsid w:val="00BB2644"/>
    <w:rsid w:val="00BC562B"/>
    <w:rsid w:val="00BD24D6"/>
    <w:rsid w:val="00BD729A"/>
    <w:rsid w:val="00C13A05"/>
    <w:rsid w:val="00C33014"/>
    <w:rsid w:val="00C33434"/>
    <w:rsid w:val="00C34869"/>
    <w:rsid w:val="00C42EB6"/>
    <w:rsid w:val="00C577AA"/>
    <w:rsid w:val="00C85096"/>
    <w:rsid w:val="00CA1571"/>
    <w:rsid w:val="00CB20EF"/>
    <w:rsid w:val="00CB2AA5"/>
    <w:rsid w:val="00CC1F3B"/>
    <w:rsid w:val="00CD12CB"/>
    <w:rsid w:val="00CD36CF"/>
    <w:rsid w:val="00CF1DCA"/>
    <w:rsid w:val="00CF2AA2"/>
    <w:rsid w:val="00CF2AA7"/>
    <w:rsid w:val="00D2142E"/>
    <w:rsid w:val="00D32ADD"/>
    <w:rsid w:val="00D52E83"/>
    <w:rsid w:val="00D579FC"/>
    <w:rsid w:val="00D81C16"/>
    <w:rsid w:val="00D90030"/>
    <w:rsid w:val="00DE21DE"/>
    <w:rsid w:val="00DE526B"/>
    <w:rsid w:val="00DF074F"/>
    <w:rsid w:val="00DF199D"/>
    <w:rsid w:val="00DF68B4"/>
    <w:rsid w:val="00E01542"/>
    <w:rsid w:val="00E01FF8"/>
    <w:rsid w:val="00E1387D"/>
    <w:rsid w:val="00E32A7A"/>
    <w:rsid w:val="00E365F1"/>
    <w:rsid w:val="00E37384"/>
    <w:rsid w:val="00E47248"/>
    <w:rsid w:val="00E62F48"/>
    <w:rsid w:val="00E65D2D"/>
    <w:rsid w:val="00E6728A"/>
    <w:rsid w:val="00E831B3"/>
    <w:rsid w:val="00E95FBC"/>
    <w:rsid w:val="00EE70CB"/>
    <w:rsid w:val="00F41CA2"/>
    <w:rsid w:val="00F42CF1"/>
    <w:rsid w:val="00F43848"/>
    <w:rsid w:val="00F443C0"/>
    <w:rsid w:val="00F62EFB"/>
    <w:rsid w:val="00F939A4"/>
    <w:rsid w:val="00FA7014"/>
    <w:rsid w:val="00FA7B09"/>
    <w:rsid w:val="00FC6FA5"/>
    <w:rsid w:val="00FD5B51"/>
    <w:rsid w:val="00FE067E"/>
    <w:rsid w:val="00FE208F"/>
    <w:rsid w:val="00FF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35F7652"/>
  <w15:chartTrackingRefBased/>
  <w15:docId w15:val="{F5432198-9B22-4788-BA3F-D93E0A8F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iPriority="0"/>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0F71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A5"/>
    <w:rPr>
      <w:rFonts w:ascii="Segoe UI" w:hAnsi="Segoe UI" w:cs="Segoe UI"/>
      <w:sz w:val="18"/>
      <w:szCs w:val="18"/>
    </w:rPr>
  </w:style>
  <w:style w:type="paragraph" w:styleId="NormalWeb">
    <w:name w:val="Normal (Web)"/>
    <w:basedOn w:val="Normal"/>
    <w:locked/>
    <w:rsid w:val="000F71A5"/>
    <w:pPr>
      <w:spacing w:before="100" w:beforeAutospacing="1" w:after="100" w:afterAutospacing="1" w:line="240" w:lineRule="auto"/>
    </w:pPr>
    <w:rPr>
      <w:rFonts w:ascii="Trebuchet MS" w:eastAsia="Times New Roman" w:hAnsi="Trebuchet MS" w:cs="Times New Roman"/>
      <w:color w:val="000080"/>
      <w:sz w:val="20"/>
      <w:szCs w:val="20"/>
    </w:rPr>
  </w:style>
  <w:style w:type="character" w:styleId="CommentReference">
    <w:name w:val="annotation reference"/>
    <w:uiPriority w:val="99"/>
    <w:semiHidden/>
    <w:locked/>
    <w:rsid w:val="000F71A5"/>
    <w:rPr>
      <w:sz w:val="16"/>
      <w:szCs w:val="16"/>
    </w:rPr>
  </w:style>
  <w:style w:type="paragraph" w:styleId="CommentText">
    <w:name w:val="annotation text"/>
    <w:basedOn w:val="Normal"/>
    <w:link w:val="CommentTextChar"/>
    <w:semiHidden/>
    <w:locked/>
    <w:rsid w:val="000F71A5"/>
    <w:pPr>
      <w:spacing w:line="240" w:lineRule="auto"/>
    </w:pPr>
    <w:rPr>
      <w:rFonts w:ascii="Times New Roman" w:eastAsia="Times New Roman" w:hAnsi="Times New Roman" w:cs="Times New Roman"/>
      <w:color w:val="auto"/>
      <w:sz w:val="20"/>
      <w:szCs w:val="20"/>
      <w:lang w:val="x-none" w:eastAsia="x-none"/>
    </w:rPr>
  </w:style>
  <w:style w:type="character" w:customStyle="1" w:styleId="CommentTextChar">
    <w:name w:val="Comment Text Char"/>
    <w:basedOn w:val="DefaultParagraphFont"/>
    <w:link w:val="CommentText"/>
    <w:semiHidden/>
    <w:rsid w:val="000F71A5"/>
    <w:rPr>
      <w:rFonts w:ascii="Times New Roman" w:eastAsia="Times New Roman" w:hAnsi="Times New Roman" w:cs="Times New Roman"/>
      <w:color w:val="auto"/>
      <w:sz w:val="20"/>
      <w:szCs w:val="20"/>
      <w:lang w:val="x-none" w:eastAsia="x-none"/>
    </w:rPr>
  </w:style>
  <w:style w:type="paragraph" w:styleId="CommentSubject">
    <w:name w:val="annotation subject"/>
    <w:basedOn w:val="CommentText"/>
    <w:next w:val="CommentText"/>
    <w:link w:val="CommentSubjectChar"/>
    <w:uiPriority w:val="99"/>
    <w:semiHidden/>
    <w:locked/>
    <w:rsid w:val="00C13A05"/>
    <w:rPr>
      <w:rFonts w:ascii="Arial" w:eastAsiaTheme="minorHAnsi" w:hAnsi="Arial" w:cstheme="minorBidi"/>
      <w:b/>
      <w:bCs/>
      <w:color w:val="000000" w:themeColor="text1"/>
      <w:lang w:val="en-US" w:eastAsia="en-US"/>
    </w:rPr>
  </w:style>
  <w:style w:type="character" w:customStyle="1" w:styleId="CommentSubjectChar">
    <w:name w:val="Comment Subject Char"/>
    <w:basedOn w:val="CommentTextChar"/>
    <w:link w:val="CommentSubject"/>
    <w:uiPriority w:val="99"/>
    <w:semiHidden/>
    <w:rsid w:val="00C13A05"/>
    <w:rPr>
      <w:rFonts w:ascii="Times New Roman" w:eastAsia="Times New Roman" w:hAnsi="Times New Roman" w:cs="Times New Roman"/>
      <w:b/>
      <w:bCs/>
      <w:color w:val="auto"/>
      <w:sz w:val="20"/>
      <w:szCs w:val="20"/>
      <w:lang w:val="x-none" w:eastAsia="x-none"/>
    </w:rPr>
  </w:style>
  <w:style w:type="paragraph" w:customStyle="1" w:styleId="BdSupsBodyText">
    <w:name w:val="BdSupsBodyText"/>
    <w:basedOn w:val="Normal"/>
    <w:rsid w:val="00CF2AA7"/>
    <w:pPr>
      <w:spacing w:line="480" w:lineRule="exact"/>
      <w:ind w:firstLine="720"/>
    </w:pPr>
    <w:rPr>
      <w:rFonts w:eastAsia="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356EDF245334078BF2FF2CB380C08E4"/>
        <w:category>
          <w:name w:val="General"/>
          <w:gallery w:val="placeholder"/>
        </w:category>
        <w:types>
          <w:type w:val="bbPlcHdr"/>
        </w:types>
        <w:behaviors>
          <w:behavior w:val="content"/>
        </w:behaviors>
        <w:guid w:val="{1088F465-F908-47E5-BBD1-DAA83853B520}"/>
      </w:docPartPr>
      <w:docPartBody>
        <w:p w:rsidR="00294898" w:rsidRDefault="00294898"/>
      </w:docPartBody>
    </w:docPart>
    <w:docPart>
      <w:docPartPr>
        <w:name w:val="CDC55229ADB34AEAA2CC4F79C57F984B"/>
        <w:category>
          <w:name w:val="General"/>
          <w:gallery w:val="placeholder"/>
        </w:category>
        <w:types>
          <w:type w:val="bbPlcHdr"/>
        </w:types>
        <w:behaviors>
          <w:behavior w:val="content"/>
        </w:behaviors>
        <w:guid w:val="{B53AA55F-B662-4D8E-AA2F-B4CC05AC13F7}"/>
      </w:docPartPr>
      <w:docPartBody>
        <w:p w:rsidR="00294898" w:rsidRDefault="002948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94898"/>
    <w:rsid w:val="00296AD8"/>
    <w:rsid w:val="00A20D6F"/>
    <w:rsid w:val="00D4259B"/>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A651-0D85-4D3D-A527-76085BEE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2019-02-01T18:01:00Z</cp:lastPrinted>
  <dcterms:created xsi:type="dcterms:W3CDTF">2021-03-11T13:58:00Z</dcterms:created>
  <dcterms:modified xsi:type="dcterms:W3CDTF">2021-03-11T13:58:00Z</dcterms:modified>
</cp:coreProperties>
</file>