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3471C8F0" w:rsidR="00CD36CF" w:rsidRDefault="00CD36CF" w:rsidP="00CC1F3B">
      <w:pPr>
        <w:pStyle w:val="TitlePageSession"/>
      </w:pPr>
      <w:r>
        <w:t>20</w:t>
      </w:r>
      <w:r w:rsidR="007F29DD">
        <w:t>2</w:t>
      </w:r>
      <w:r w:rsidR="004D2CC5">
        <w:t>3</w:t>
      </w:r>
      <w:r>
        <w:t xml:space="preserve"> </w:t>
      </w:r>
      <w:r w:rsidR="00AD2AAF">
        <w:t>first extraordinary</w:t>
      </w:r>
      <w:r>
        <w:t xml:space="preserve"> session</w:t>
      </w:r>
    </w:p>
    <w:p w14:paraId="1E92205F" w14:textId="77777777" w:rsidR="00CD36CF" w:rsidRDefault="00806F14"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2CF3B7B4" w:rsidR="00CD36CF" w:rsidRDefault="00806F14"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F56FD">
            <w:t>House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7310C4">
            <w:t>119</w:t>
          </w:r>
        </w:sdtContent>
      </w:sdt>
    </w:p>
    <w:p w14:paraId="375D5CBC" w14:textId="12703769"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5F56FD">
            <w:t>Delegates Hanshaw</w:t>
          </w:r>
          <w:r w:rsidR="007B75BD">
            <w:t xml:space="preserve"> (Mr.</w:t>
          </w:r>
          <w:r w:rsidR="005F56FD">
            <w:t>Speaker</w:t>
          </w:r>
          <w:r w:rsidR="007B75BD">
            <w:t xml:space="preserve">) and </w:t>
          </w:r>
          <w:r w:rsidR="005F56FD">
            <w:t>Skaff</w:t>
          </w:r>
          <w:r w:rsidR="007B75BD">
            <w:br/>
          </w:r>
          <w:r w:rsidR="004F19D3">
            <w:t>(</w:t>
          </w:r>
          <w:r w:rsidR="007B75BD">
            <w:t>By Request of the Executive</w:t>
          </w:r>
          <w:r w:rsidR="004F19D3">
            <w:t>)</w:t>
          </w:r>
        </w:sdtContent>
      </w:sdt>
    </w:p>
    <w:p w14:paraId="2CFF3E8D" w14:textId="40707C7C" w:rsidR="00D615B7" w:rsidRDefault="00A31242" w:rsidP="00CC1F3B">
      <w:pPr>
        <w:pStyle w:val="References"/>
      </w:pPr>
      <w:r>
        <w:t>[</w:t>
      </w:r>
      <w:r w:rsidR="007B75BD">
        <w:t xml:space="preserve">Introduced </w:t>
      </w:r>
      <w:r w:rsidR="008637B3">
        <w:t>August 6, 2023</w:t>
      </w:r>
      <w:r w:rsidR="007B75BD">
        <w:t xml:space="preserve">; </w:t>
      </w:r>
      <w:r w:rsidR="000F366A">
        <w:t>R</w:t>
      </w:r>
      <w:r w:rsidR="007B75BD">
        <w:t xml:space="preserve">eferred </w:t>
      </w:r>
    </w:p>
    <w:p w14:paraId="4FD142AA" w14:textId="77777777" w:rsidR="004F19D3" w:rsidRDefault="007B75BD" w:rsidP="00CC1F3B">
      <w:pPr>
        <w:pStyle w:val="References"/>
        <w:sectPr w:rsidR="004F19D3" w:rsidSect="00964F64">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t xml:space="preserve">to the Committee on the </w:t>
      </w:r>
      <w:r w:rsidR="008637B3">
        <w:t>Finance</w:t>
      </w:r>
      <w:r w:rsidR="00A31242">
        <w:t>]</w:t>
      </w:r>
    </w:p>
    <w:p w14:paraId="13BB786F" w14:textId="73B02B97" w:rsidR="00E831B3" w:rsidRDefault="00E831B3" w:rsidP="00CC1F3B">
      <w:pPr>
        <w:pStyle w:val="References"/>
      </w:pPr>
    </w:p>
    <w:p w14:paraId="66CBA866" w14:textId="4CF74717" w:rsidR="00876734" w:rsidRPr="00DF6D96" w:rsidRDefault="0000526A" w:rsidP="004F19D3">
      <w:pPr>
        <w:pStyle w:val="TitleSection"/>
        <w:spacing w:line="504" w:lineRule="auto"/>
        <w:rPr>
          <w:color w:val="auto"/>
        </w:rPr>
        <w:sectPr w:rsidR="00876734" w:rsidRPr="00DF6D96" w:rsidSect="004F19D3">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876734">
        <w:t xml:space="preserve"> </w:t>
      </w:r>
      <w:bookmarkStart w:id="0" w:name="_Hlk141873775"/>
      <w:r w:rsidR="00876734" w:rsidRPr="00DF6D96">
        <w:rPr>
          <w:color w:val="auto"/>
        </w:rPr>
        <w:t>supplementing and amending the appropriations of public moneys out of the Treasury from the balance of moneys remaining as an unappropriated surplus balance in the State Fund, General Revenue, to the</w:t>
      </w:r>
      <w:r w:rsidR="00876734">
        <w:rPr>
          <w:color w:val="auto"/>
        </w:rPr>
        <w:t xml:space="preserve"> West Virginia State Senate, fund 0165, fiscal year 2024, organization 2100, to the West Virginia House of Delegates fund 0170, fiscal year 2024, organization 2200, and to Joint Expenses, </w:t>
      </w:r>
      <w:r w:rsidR="00876734" w:rsidRPr="00DF6D96">
        <w:rPr>
          <w:color w:val="auto"/>
        </w:rPr>
        <w:t>fund 0</w:t>
      </w:r>
      <w:r w:rsidR="00876734">
        <w:rPr>
          <w:color w:val="auto"/>
        </w:rPr>
        <w:t>175</w:t>
      </w:r>
      <w:r w:rsidR="00876734" w:rsidRPr="00DF6D96">
        <w:rPr>
          <w:color w:val="auto"/>
        </w:rPr>
        <w:t>, fiscal year 202</w:t>
      </w:r>
      <w:r w:rsidR="00876734">
        <w:rPr>
          <w:color w:val="auto"/>
        </w:rPr>
        <w:t>4</w:t>
      </w:r>
      <w:r w:rsidR="00876734" w:rsidRPr="00DF6D96">
        <w:rPr>
          <w:color w:val="auto"/>
        </w:rPr>
        <w:t xml:space="preserve">, organization </w:t>
      </w:r>
      <w:r w:rsidR="00876734">
        <w:rPr>
          <w:color w:val="auto"/>
        </w:rPr>
        <w:t>2300</w:t>
      </w:r>
      <w:r w:rsidR="00876734" w:rsidRPr="00DF6D96">
        <w:rPr>
          <w:color w:val="auto"/>
        </w:rPr>
        <w:t xml:space="preserve"> by supplementing and amending the appropriations for the fiscal year ending June 30, 202</w:t>
      </w:r>
      <w:r w:rsidR="00876734">
        <w:rPr>
          <w:color w:val="auto"/>
        </w:rPr>
        <w:t>4</w:t>
      </w:r>
      <w:r w:rsidR="00876734" w:rsidRPr="00DF6D96">
        <w:rPr>
          <w:color w:val="auto"/>
        </w:rPr>
        <w:t>.</w:t>
      </w:r>
    </w:p>
    <w:p w14:paraId="2E083430" w14:textId="765CC2C3" w:rsidR="00876734" w:rsidRPr="00DF6D96" w:rsidRDefault="00876734" w:rsidP="004F19D3">
      <w:pPr>
        <w:spacing w:line="504" w:lineRule="auto"/>
        <w:ind w:firstLine="720"/>
        <w:jc w:val="both"/>
        <w:rPr>
          <w:rFonts w:eastAsia="Calibri"/>
          <w:color w:val="auto"/>
        </w:rPr>
        <w:sectPr w:rsidR="00876734"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A440F5">
        <w:rPr>
          <w:rFonts w:eastAsia="Calibri"/>
          <w:color w:val="auto"/>
        </w:rPr>
        <w:t xml:space="preserve">Whereas, The Governor submitted </w:t>
      </w:r>
      <w:r w:rsidR="00AD2AAF">
        <w:rPr>
          <w:rFonts w:eastAsia="Calibri"/>
          <w:color w:val="auto"/>
        </w:rPr>
        <w:t xml:space="preserve">an </w:t>
      </w:r>
      <w:r w:rsidRPr="00A440F5">
        <w:rPr>
          <w:rFonts w:eastAsia="Calibri"/>
          <w:color w:val="auto"/>
        </w:rPr>
        <w:t xml:space="preserve">Executive </w:t>
      </w:r>
      <w:r w:rsidR="00AD2AAF">
        <w:rPr>
          <w:rFonts w:eastAsia="Calibri"/>
          <w:color w:val="auto"/>
        </w:rPr>
        <w:t xml:space="preserve">Message </w:t>
      </w:r>
      <w:r w:rsidRPr="00A440F5">
        <w:rPr>
          <w:rFonts w:eastAsia="Calibri"/>
          <w:color w:val="auto"/>
        </w:rPr>
        <w:t xml:space="preserve">to the Legislature on August </w:t>
      </w:r>
      <w:r w:rsidR="00AD2AAF">
        <w:rPr>
          <w:rFonts w:eastAsia="Calibri"/>
          <w:color w:val="auto"/>
        </w:rPr>
        <w:t>6</w:t>
      </w:r>
      <w:r w:rsidRPr="00A440F5">
        <w:rPr>
          <w:rFonts w:eastAsia="Calibri"/>
          <w:color w:val="auto"/>
        </w:rPr>
        <w:t xml:space="preserve">, 2023, </w:t>
      </w:r>
      <w:r w:rsidR="00AD2AAF">
        <w:rPr>
          <w:rFonts w:eastAsia="Calibri"/>
          <w:color w:val="auto"/>
        </w:rPr>
        <w:t>which included</w:t>
      </w:r>
      <w:r w:rsidRPr="00A440F5">
        <w:rPr>
          <w:rFonts w:eastAsia="Calibri"/>
          <w:color w:val="auto"/>
        </w:rPr>
        <w:t xml:space="preserve"> a </w:t>
      </w:r>
      <w:r w:rsidR="00AD2AAF">
        <w:rPr>
          <w:rFonts w:eastAsia="Calibri"/>
          <w:color w:val="auto"/>
        </w:rPr>
        <w:t xml:space="preserve">Statement </w:t>
      </w:r>
      <w:r w:rsidRPr="00A440F5">
        <w:rPr>
          <w:rFonts w:eastAsia="Calibri"/>
          <w:color w:val="auto"/>
        </w:rPr>
        <w:t xml:space="preserve">of the State Fund, General Revenue, setting forth therein the cash balance as of July 1, 2023, and further included the estimate of revenue for the fiscal year 2024, less net appropriation balances forwarded and regular and surplus appropriations for the fiscal year </w:t>
      </w:r>
      <w:r w:rsidR="00C12CE6">
        <w:rPr>
          <w:rFonts w:eastAsia="Calibri"/>
          <w:color w:val="auto"/>
        </w:rPr>
        <w:t>2024</w:t>
      </w:r>
      <w:r w:rsidRPr="00A440F5">
        <w:rPr>
          <w:rFonts w:eastAsia="Calibri"/>
          <w:color w:val="auto"/>
        </w:rPr>
        <w:t>; and</w:t>
      </w:r>
    </w:p>
    <w:p w14:paraId="0BC6D4D5" w14:textId="4C54F479" w:rsidR="00876734" w:rsidRPr="00DF6D96" w:rsidRDefault="00876734" w:rsidP="004F19D3">
      <w:pPr>
        <w:spacing w:line="504" w:lineRule="auto"/>
        <w:ind w:firstLine="720"/>
        <w:jc w:val="both"/>
        <w:rPr>
          <w:rFonts w:eastAsia="Calibri"/>
          <w:color w:val="auto"/>
        </w:rPr>
        <w:sectPr w:rsidR="00876734" w:rsidRPr="00DF6D96" w:rsidSect="003F7623">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Whereas, It appears from the Governor</w:t>
      </w:r>
      <w:r w:rsidR="004F19D3">
        <w:rPr>
          <w:rFonts w:eastAsia="Calibri"/>
          <w:color w:val="auto"/>
        </w:rPr>
        <w:t>’</w:t>
      </w:r>
      <w:r w:rsidRPr="00DF6D96">
        <w:rPr>
          <w:rFonts w:eastAsia="Calibri"/>
          <w:color w:val="auto"/>
        </w:rPr>
        <w:t>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65DF961D" w14:textId="77777777" w:rsidR="00876734" w:rsidRPr="00DF6D96" w:rsidRDefault="00876734" w:rsidP="004F19D3">
      <w:pPr>
        <w:spacing w:line="504" w:lineRule="auto"/>
        <w:rPr>
          <w:rFonts w:eastAsia="Calibri"/>
          <w:i/>
          <w:color w:val="auto"/>
        </w:rPr>
      </w:pPr>
      <w:r w:rsidRPr="00DF6D96">
        <w:rPr>
          <w:rFonts w:eastAsia="Calibri"/>
          <w:i/>
          <w:color w:val="auto"/>
        </w:rPr>
        <w:t>Be it enacted by the Legislature of West Virginia:</w:t>
      </w:r>
    </w:p>
    <w:p w14:paraId="4D8ED337" w14:textId="77777777" w:rsidR="00876734" w:rsidRPr="00DF6D96" w:rsidRDefault="00876734" w:rsidP="004F19D3">
      <w:pPr>
        <w:spacing w:line="504" w:lineRule="auto"/>
        <w:ind w:firstLine="720"/>
        <w:jc w:val="both"/>
        <w:rPr>
          <w:rFonts w:eastAsia="Calibri"/>
          <w:color w:val="auto"/>
        </w:rPr>
        <w:sectPr w:rsidR="00876734" w:rsidRPr="00DF6D96" w:rsidSect="00F733DF">
          <w:type w:val="continuous"/>
          <w:pgSz w:w="12240" w:h="15840" w:code="1"/>
          <w:pgMar w:top="1440" w:right="1440" w:bottom="1440" w:left="1440" w:header="720" w:footer="720" w:gutter="0"/>
          <w:pgNumType w:start="0"/>
          <w:cols w:space="720"/>
          <w:titlePg/>
          <w:docGrid w:linePitch="360"/>
        </w:sectPr>
      </w:pPr>
    </w:p>
    <w:p w14:paraId="7B49C868" w14:textId="729EFAED" w:rsidR="00876734" w:rsidRDefault="00876734" w:rsidP="004F19D3">
      <w:pPr>
        <w:spacing w:line="504" w:lineRule="auto"/>
        <w:ind w:firstLine="720"/>
        <w:jc w:val="both"/>
        <w:rPr>
          <w:rFonts w:eastAsia="Calibri"/>
          <w:color w:val="auto"/>
        </w:rPr>
      </w:pPr>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165</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2100</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5099A66C" w14:textId="77777777" w:rsidR="00C12CE6" w:rsidRPr="0068019E" w:rsidRDefault="00C12CE6" w:rsidP="004F19D3">
      <w:pPr>
        <w:pStyle w:val="ChapterHeading"/>
        <w:widowControl/>
        <w:suppressLineNumbers w:val="0"/>
        <w:spacing w:line="504" w:lineRule="auto"/>
        <w:rPr>
          <w:color w:val="auto"/>
        </w:rPr>
      </w:pPr>
      <w:r w:rsidRPr="0068019E">
        <w:rPr>
          <w:color w:val="auto"/>
        </w:rPr>
        <w:t>Title II – Appropriations.</w:t>
      </w:r>
    </w:p>
    <w:p w14:paraId="31926995" w14:textId="77777777" w:rsidR="00C12CE6" w:rsidRDefault="00C12CE6" w:rsidP="004F19D3">
      <w:pPr>
        <w:pStyle w:val="SectionHeading"/>
        <w:widowControl/>
        <w:suppressLineNumbers w:val="0"/>
        <w:spacing w:line="504" w:lineRule="auto"/>
        <w:ind w:firstLine="0"/>
        <w:rPr>
          <w:color w:val="auto"/>
        </w:rPr>
      </w:pPr>
      <w:r w:rsidRPr="0068019E">
        <w:rPr>
          <w:color w:val="auto"/>
        </w:rPr>
        <w:t>Section 1. Appropriations from general revenue.</w:t>
      </w:r>
    </w:p>
    <w:bookmarkEnd w:id="0"/>
    <w:p w14:paraId="59D6772F" w14:textId="77777777" w:rsidR="00876734" w:rsidRPr="0072770D" w:rsidRDefault="00876734" w:rsidP="004F19D3">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Calibri" w:cs="Times New Roman"/>
          <w:b/>
          <w:bCs/>
          <w:color w:val="000000"/>
        </w:rPr>
        <w:t>LEGISLATIVE</w:t>
      </w:r>
    </w:p>
    <w:p w14:paraId="13A739B1" w14:textId="77777777" w:rsidR="00876734" w:rsidRPr="0072770D" w:rsidRDefault="00876734" w:rsidP="004F19D3">
      <w:pPr>
        <w:numPr>
          <w:ilvl w:val="0"/>
          <w:numId w:val="3"/>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Times New Roman" w:cs="Arial"/>
          <w:i/>
          <w:iCs/>
          <w:color w:val="000000"/>
        </w:rPr>
        <w:t>Senate</w:t>
      </w:r>
    </w:p>
    <w:p w14:paraId="115CF932" w14:textId="6A4AE715" w:rsidR="00876734" w:rsidRDefault="00876734" w:rsidP="004F19D3">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0165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2100</w:t>
      </w:r>
    </w:p>
    <w:p w14:paraId="4E001811" w14:textId="77777777" w:rsidR="00C024E4" w:rsidRPr="0068019E" w:rsidRDefault="00C024E4" w:rsidP="004F19D3">
      <w:pPr>
        <w:pStyle w:val="SectionBody"/>
        <w:widowControl/>
        <w:tabs>
          <w:tab w:val="center" w:pos="8820"/>
        </w:tabs>
        <w:spacing w:line="240" w:lineRule="auto"/>
        <w:ind w:firstLine="0"/>
        <w:jc w:val="center"/>
        <w:rPr>
          <w:b/>
          <w:color w:val="auto"/>
        </w:rPr>
      </w:pPr>
      <w:r w:rsidRPr="0068019E">
        <w:rPr>
          <w:b/>
          <w:color w:val="auto"/>
        </w:rPr>
        <w:tab/>
        <w:t>General</w:t>
      </w:r>
    </w:p>
    <w:p w14:paraId="74A835C4" w14:textId="77777777" w:rsidR="00C024E4" w:rsidRPr="0068019E" w:rsidRDefault="00C024E4" w:rsidP="004F19D3">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74238820" w14:textId="77777777" w:rsidR="00C024E4" w:rsidRPr="0068019E" w:rsidRDefault="00C024E4" w:rsidP="004F19D3">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7B8E613E" w14:textId="0A4FA05D" w:rsidR="00876734" w:rsidRPr="0072770D" w:rsidRDefault="00C12CE6" w:rsidP="004F19D3">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Pr>
          <w:rFonts w:eastAsia="Calibri" w:cs="Times New Roman"/>
          <w:color w:val="000000"/>
        </w:rPr>
        <w:t>7</w:t>
      </w:r>
      <w:r w:rsidR="00876734">
        <w:rPr>
          <w:rFonts w:eastAsia="Calibri" w:cs="Times New Roman"/>
          <w:color w:val="000000"/>
        </w:rPr>
        <w:t>a</w:t>
      </w:r>
      <w:r w:rsidR="00876734">
        <w:rPr>
          <w:rFonts w:eastAsia="Calibri" w:cs="Times New Roman"/>
          <w:color w:val="000000"/>
        </w:rPr>
        <w:tab/>
      </w:r>
      <w:r w:rsidR="00876734">
        <w:rPr>
          <w:rFonts w:eastAsia="Calibri" w:cs="Times New Roman"/>
          <w:color w:val="000000"/>
        </w:rPr>
        <w:tab/>
      </w:r>
      <w:r>
        <w:rPr>
          <w:rFonts w:eastAsia="Calibri" w:cs="Times New Roman"/>
          <w:color w:val="000000"/>
        </w:rPr>
        <w:t xml:space="preserve">Technology Improvements </w:t>
      </w:r>
      <w:r w:rsidR="00876734">
        <w:rPr>
          <w:rFonts w:eastAsia="Calibri" w:cs="Times New Roman"/>
          <w:color w:val="000000"/>
        </w:rPr>
        <w:t>- Surplus</w:t>
      </w:r>
      <w:r w:rsidR="00876734" w:rsidRPr="0072770D">
        <w:rPr>
          <w:rFonts w:eastAsia="Calibri" w:cs="Times New Roman"/>
          <w:color w:val="000000"/>
        </w:rPr>
        <w:tab/>
      </w:r>
      <w:r w:rsidR="00876734" w:rsidRPr="0072770D">
        <w:rPr>
          <w:rFonts w:eastAsia="Calibri" w:cs="Times New Roman"/>
          <w:color w:val="000000"/>
        </w:rPr>
        <w:tab/>
      </w:r>
      <w:r w:rsidR="00876734" w:rsidRPr="0072770D">
        <w:rPr>
          <w:rFonts w:eastAsia="Calibri" w:cs="Times New Roman"/>
          <w:color w:val="000000"/>
        </w:rPr>
        <w:tab/>
      </w:r>
      <w:r>
        <w:rPr>
          <w:rFonts w:eastAsia="Calibri" w:cs="Times New Roman"/>
          <w:color w:val="000000"/>
        </w:rPr>
        <w:t>72500</w:t>
      </w:r>
      <w:r>
        <w:rPr>
          <w:rFonts w:eastAsia="Calibri" w:cs="Times New Roman"/>
          <w:color w:val="000000"/>
        </w:rPr>
        <w:tab/>
      </w:r>
      <w:r w:rsidR="00876734" w:rsidRPr="0072770D">
        <w:rPr>
          <w:rFonts w:eastAsia="Calibri" w:cs="Times New Roman"/>
          <w:color w:val="000000"/>
        </w:rPr>
        <w:tab/>
      </w:r>
      <w:r w:rsidR="00D0564D">
        <w:rPr>
          <w:rFonts w:eastAsia="Calibri" w:cs="Times New Roman"/>
          <w:color w:val="000000"/>
        </w:rPr>
        <w:t>5,200,000</w:t>
      </w:r>
    </w:p>
    <w:p w14:paraId="0673A7D7" w14:textId="5DA669BC" w:rsidR="00D0564D" w:rsidRDefault="00D0564D" w:rsidP="004F19D3">
      <w:pPr>
        <w:spacing w:line="504" w:lineRule="auto"/>
        <w:ind w:firstLine="720"/>
        <w:jc w:val="both"/>
        <w:rPr>
          <w:rFonts w:eastAsia="Calibri"/>
          <w:color w:val="auto"/>
        </w:rPr>
      </w:pPr>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1</w:t>
      </w:r>
      <w:r w:rsidR="00D25EEF">
        <w:rPr>
          <w:rFonts w:eastAsia="Calibri"/>
          <w:color w:val="auto"/>
        </w:rPr>
        <w:t>70</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2</w:t>
      </w:r>
      <w:r w:rsidR="00D25EEF">
        <w:rPr>
          <w:rFonts w:eastAsia="Calibri"/>
          <w:color w:val="auto"/>
        </w:rPr>
        <w:t>2</w:t>
      </w:r>
      <w:r>
        <w:rPr>
          <w:rFonts w:eastAsia="Calibri"/>
          <w:color w:val="auto"/>
        </w:rPr>
        <w:t>00</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65827840" w14:textId="77777777" w:rsidR="00C12CE6" w:rsidRPr="0068019E" w:rsidRDefault="00C12CE6" w:rsidP="004F19D3">
      <w:pPr>
        <w:pStyle w:val="ChapterHeading"/>
        <w:widowControl/>
        <w:suppressLineNumbers w:val="0"/>
        <w:spacing w:line="504" w:lineRule="auto"/>
        <w:rPr>
          <w:color w:val="auto"/>
        </w:rPr>
      </w:pPr>
      <w:r w:rsidRPr="0068019E">
        <w:rPr>
          <w:color w:val="auto"/>
        </w:rPr>
        <w:t>Title II – Appropriations.</w:t>
      </w:r>
    </w:p>
    <w:p w14:paraId="594C24D0" w14:textId="77777777" w:rsidR="00C12CE6" w:rsidRDefault="00C12CE6" w:rsidP="004F19D3">
      <w:pPr>
        <w:pStyle w:val="SectionHeading"/>
        <w:widowControl/>
        <w:suppressLineNumbers w:val="0"/>
        <w:spacing w:line="504" w:lineRule="auto"/>
        <w:ind w:firstLine="0"/>
        <w:rPr>
          <w:color w:val="auto"/>
        </w:rPr>
      </w:pPr>
      <w:r w:rsidRPr="0068019E">
        <w:rPr>
          <w:color w:val="auto"/>
        </w:rPr>
        <w:t>Section 1. Appropriations from general revenue.</w:t>
      </w:r>
    </w:p>
    <w:p w14:paraId="1DFA9456" w14:textId="77777777" w:rsidR="00D0564D" w:rsidRPr="0072770D" w:rsidRDefault="00D0564D" w:rsidP="004F19D3">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Calibri" w:cs="Times New Roman"/>
          <w:b/>
          <w:bCs/>
          <w:color w:val="000000"/>
        </w:rPr>
        <w:t>LEGISLATIVE</w:t>
      </w:r>
    </w:p>
    <w:p w14:paraId="311967AF" w14:textId="200085DA" w:rsidR="00D0564D" w:rsidRPr="00D25EEF" w:rsidRDefault="00D25EEF" w:rsidP="004F19D3">
      <w:pPr>
        <w:numPr>
          <w:ilvl w:val="0"/>
          <w:numId w:val="3"/>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i/>
          <w:iCs/>
          <w:color w:val="000000"/>
        </w:rPr>
      </w:pPr>
      <w:r w:rsidRPr="00D25EEF">
        <w:rPr>
          <w:rFonts w:eastAsia="Calibri" w:cs="Times New Roman"/>
          <w:i/>
          <w:iCs/>
          <w:color w:val="000000"/>
        </w:rPr>
        <w:t>House of Delegates</w:t>
      </w:r>
    </w:p>
    <w:p w14:paraId="36AB6025" w14:textId="313AB62E" w:rsidR="00D0564D" w:rsidRDefault="00D0564D" w:rsidP="004F19D3">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w:t>
      </w:r>
      <w:r w:rsidR="00D25EEF">
        <w:rPr>
          <w:rFonts w:eastAsia="Calibri" w:cs="Times New Roman"/>
          <w:color w:val="000000"/>
          <w:u w:val="single"/>
        </w:rPr>
        <w:t>70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w:t>
      </w:r>
      <w:r w:rsidR="00D25EEF">
        <w:rPr>
          <w:rFonts w:eastAsia="Calibri" w:cs="Times New Roman"/>
          <w:color w:val="000000"/>
          <w:u w:val="single"/>
        </w:rPr>
        <w:t>2</w:t>
      </w:r>
      <w:r w:rsidRPr="0072770D">
        <w:rPr>
          <w:rFonts w:eastAsia="Calibri" w:cs="Times New Roman"/>
          <w:color w:val="000000"/>
          <w:u w:val="single"/>
        </w:rPr>
        <w:t>00</w:t>
      </w:r>
    </w:p>
    <w:p w14:paraId="35B2C469" w14:textId="77777777" w:rsidR="00C024E4" w:rsidRPr="0068019E" w:rsidRDefault="00C024E4" w:rsidP="004F19D3">
      <w:pPr>
        <w:pStyle w:val="SectionBody"/>
        <w:widowControl/>
        <w:tabs>
          <w:tab w:val="center" w:pos="8820"/>
        </w:tabs>
        <w:spacing w:line="240" w:lineRule="auto"/>
        <w:ind w:firstLine="0"/>
        <w:jc w:val="center"/>
        <w:rPr>
          <w:b/>
          <w:color w:val="auto"/>
        </w:rPr>
      </w:pPr>
      <w:r w:rsidRPr="0068019E">
        <w:rPr>
          <w:b/>
          <w:color w:val="auto"/>
        </w:rPr>
        <w:tab/>
        <w:t>General</w:t>
      </w:r>
    </w:p>
    <w:p w14:paraId="2625B3CF" w14:textId="77777777" w:rsidR="00C024E4" w:rsidRPr="0068019E" w:rsidRDefault="00C024E4" w:rsidP="004F19D3">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0F6FC081" w14:textId="77777777" w:rsidR="00C024E4" w:rsidRPr="0068019E" w:rsidRDefault="00C024E4" w:rsidP="004F19D3">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4D38C019" w14:textId="77777777" w:rsidR="00C024E4" w:rsidRPr="0068019E" w:rsidRDefault="00C024E4" w:rsidP="004F19D3">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7942E6D" w14:textId="4B58F90E" w:rsidR="00D0564D" w:rsidRDefault="00D25EEF" w:rsidP="004F19D3">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Pr>
          <w:rFonts w:eastAsia="Calibri" w:cs="Times New Roman"/>
          <w:color w:val="000000"/>
        </w:rPr>
        <w:t>6</w:t>
      </w:r>
      <w:r w:rsidR="00D0564D">
        <w:rPr>
          <w:rFonts w:eastAsia="Calibri" w:cs="Times New Roman"/>
          <w:color w:val="000000"/>
        </w:rPr>
        <w:t>a</w:t>
      </w:r>
      <w:r w:rsidR="00D0564D">
        <w:rPr>
          <w:rFonts w:eastAsia="Calibri" w:cs="Times New Roman"/>
          <w:color w:val="000000"/>
        </w:rPr>
        <w:tab/>
      </w:r>
      <w:r w:rsidR="00D0564D">
        <w:rPr>
          <w:rFonts w:eastAsia="Calibri" w:cs="Times New Roman"/>
          <w:color w:val="000000"/>
        </w:rPr>
        <w:tab/>
        <w:t xml:space="preserve">Technology </w:t>
      </w:r>
      <w:r w:rsidR="00C12CE6">
        <w:rPr>
          <w:rFonts w:eastAsia="Calibri" w:cs="Times New Roman"/>
          <w:color w:val="000000"/>
        </w:rPr>
        <w:t xml:space="preserve">Improvements </w:t>
      </w:r>
      <w:r w:rsidR="00D0564D">
        <w:rPr>
          <w:rFonts w:eastAsia="Calibri" w:cs="Times New Roman"/>
          <w:color w:val="000000"/>
        </w:rPr>
        <w:t>- Surplus</w:t>
      </w:r>
      <w:r w:rsidR="00D0564D" w:rsidRPr="0072770D">
        <w:rPr>
          <w:rFonts w:eastAsia="Calibri" w:cs="Times New Roman"/>
          <w:color w:val="000000"/>
        </w:rPr>
        <w:tab/>
      </w:r>
      <w:r w:rsidR="00D0564D" w:rsidRPr="0072770D">
        <w:rPr>
          <w:rFonts w:eastAsia="Calibri" w:cs="Times New Roman"/>
          <w:color w:val="000000"/>
        </w:rPr>
        <w:tab/>
      </w:r>
      <w:r w:rsidR="00D0564D" w:rsidRPr="0072770D">
        <w:rPr>
          <w:rFonts w:eastAsia="Calibri" w:cs="Times New Roman"/>
          <w:color w:val="000000"/>
        </w:rPr>
        <w:tab/>
      </w:r>
      <w:r w:rsidR="00C12CE6">
        <w:rPr>
          <w:rFonts w:eastAsia="Calibri" w:cs="Times New Roman"/>
          <w:color w:val="000000"/>
        </w:rPr>
        <w:t>72500</w:t>
      </w:r>
      <w:r w:rsidR="00D0564D" w:rsidRPr="0072770D">
        <w:rPr>
          <w:rFonts w:eastAsia="Calibri" w:cs="Times New Roman"/>
          <w:color w:val="000000"/>
        </w:rPr>
        <w:tab/>
      </w:r>
      <w:r w:rsidR="00D0564D" w:rsidRPr="0072770D">
        <w:rPr>
          <w:rFonts w:eastAsia="Calibri" w:cs="Times New Roman"/>
          <w:color w:val="000000"/>
        </w:rPr>
        <w:tab/>
      </w:r>
      <w:r w:rsidR="00D0564D">
        <w:rPr>
          <w:rFonts w:eastAsia="Calibri" w:cs="Times New Roman"/>
          <w:color w:val="000000"/>
        </w:rPr>
        <w:t>5,200,000</w:t>
      </w:r>
    </w:p>
    <w:p w14:paraId="11633D25" w14:textId="5AA2F02F" w:rsidR="00D25EEF" w:rsidRDefault="00D25EEF" w:rsidP="004F19D3">
      <w:pPr>
        <w:spacing w:line="504" w:lineRule="auto"/>
        <w:ind w:firstLine="720"/>
        <w:jc w:val="both"/>
        <w:rPr>
          <w:rFonts w:eastAsia="Calibri"/>
          <w:color w:val="auto"/>
        </w:rPr>
      </w:pPr>
      <w:r>
        <w:rPr>
          <w:rFonts w:eastAsia="Calibri"/>
          <w:color w:val="auto"/>
        </w:rPr>
        <w:t>And, t</w:t>
      </w:r>
      <w:r w:rsidRPr="00DF6D96">
        <w:rPr>
          <w:rFonts w:eastAsia="Calibri"/>
          <w:color w:val="auto"/>
        </w:rPr>
        <w: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175</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2300</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7EC62DA7" w14:textId="77777777" w:rsidR="00C12CE6" w:rsidRPr="0068019E" w:rsidRDefault="00C12CE6" w:rsidP="004F19D3">
      <w:pPr>
        <w:pStyle w:val="ChapterHeading"/>
        <w:widowControl/>
        <w:suppressLineNumbers w:val="0"/>
        <w:spacing w:line="504" w:lineRule="auto"/>
        <w:rPr>
          <w:color w:val="auto"/>
        </w:rPr>
      </w:pPr>
      <w:r w:rsidRPr="0068019E">
        <w:rPr>
          <w:color w:val="auto"/>
        </w:rPr>
        <w:t>Title II – Appropriations.</w:t>
      </w:r>
    </w:p>
    <w:p w14:paraId="13D25143" w14:textId="77777777" w:rsidR="00C12CE6" w:rsidRDefault="00C12CE6" w:rsidP="004F19D3">
      <w:pPr>
        <w:pStyle w:val="SectionHeading"/>
        <w:widowControl/>
        <w:suppressLineNumbers w:val="0"/>
        <w:spacing w:line="504" w:lineRule="auto"/>
        <w:ind w:firstLine="0"/>
        <w:rPr>
          <w:color w:val="auto"/>
        </w:rPr>
      </w:pPr>
      <w:r w:rsidRPr="0068019E">
        <w:rPr>
          <w:color w:val="auto"/>
        </w:rPr>
        <w:t>Section 1. Appropriations from general revenue.</w:t>
      </w:r>
    </w:p>
    <w:p w14:paraId="272D6273" w14:textId="77777777" w:rsidR="00D25EEF" w:rsidRPr="0072770D" w:rsidRDefault="00D25EEF" w:rsidP="004F19D3">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Calibri" w:cs="Times New Roman"/>
          <w:b/>
          <w:bCs/>
          <w:color w:val="000000"/>
        </w:rPr>
        <w:t>LEGISLATIVE</w:t>
      </w:r>
    </w:p>
    <w:p w14:paraId="13269D7D" w14:textId="48F6EF2A" w:rsidR="00D25EEF" w:rsidRDefault="00D25EEF" w:rsidP="004F19D3">
      <w:pPr>
        <w:numPr>
          <w:ilvl w:val="0"/>
          <w:numId w:val="3"/>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i/>
          <w:iCs/>
          <w:color w:val="000000"/>
        </w:rPr>
      </w:pPr>
      <w:r>
        <w:rPr>
          <w:rFonts w:eastAsia="Calibri" w:cs="Times New Roman"/>
          <w:i/>
          <w:iCs/>
          <w:color w:val="000000"/>
        </w:rPr>
        <w:t>Joint Expenses</w:t>
      </w:r>
    </w:p>
    <w:p w14:paraId="44420582" w14:textId="0368DDEE" w:rsidR="00C12CE6" w:rsidRPr="00D25EEF" w:rsidRDefault="00C12CE6" w:rsidP="004F19D3">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i/>
          <w:iCs/>
          <w:color w:val="000000"/>
        </w:rPr>
      </w:pPr>
      <w:r>
        <w:rPr>
          <w:rFonts w:eastAsia="Calibri" w:cs="Times New Roman"/>
          <w:i/>
          <w:iCs/>
          <w:color w:val="000000"/>
        </w:rPr>
        <w:t>(WV Code Chapter 4)</w:t>
      </w:r>
    </w:p>
    <w:p w14:paraId="4B74715E" w14:textId="41C3F2A6" w:rsidR="00D25EEF" w:rsidRDefault="00D25EEF" w:rsidP="004F19D3">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w:t>
      </w:r>
      <w:r>
        <w:rPr>
          <w:rFonts w:eastAsia="Calibri" w:cs="Times New Roman"/>
          <w:color w:val="000000"/>
          <w:u w:val="single"/>
        </w:rPr>
        <w:t>75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w:t>
      </w:r>
      <w:r>
        <w:rPr>
          <w:rFonts w:eastAsia="Calibri" w:cs="Times New Roman"/>
          <w:color w:val="000000"/>
          <w:u w:val="single"/>
        </w:rPr>
        <w:t>3</w:t>
      </w:r>
      <w:r w:rsidRPr="0072770D">
        <w:rPr>
          <w:rFonts w:eastAsia="Calibri" w:cs="Times New Roman"/>
          <w:color w:val="000000"/>
          <w:u w:val="single"/>
        </w:rPr>
        <w:t>00</w:t>
      </w:r>
    </w:p>
    <w:p w14:paraId="0E29E625" w14:textId="77777777" w:rsidR="00C024E4" w:rsidRPr="0068019E" w:rsidRDefault="00C024E4" w:rsidP="004F19D3">
      <w:pPr>
        <w:pStyle w:val="SectionBody"/>
        <w:widowControl/>
        <w:tabs>
          <w:tab w:val="center" w:pos="8820"/>
        </w:tabs>
        <w:spacing w:line="240" w:lineRule="auto"/>
        <w:ind w:firstLine="0"/>
        <w:jc w:val="center"/>
        <w:rPr>
          <w:b/>
          <w:color w:val="auto"/>
        </w:rPr>
      </w:pPr>
      <w:r w:rsidRPr="0068019E">
        <w:rPr>
          <w:b/>
          <w:color w:val="auto"/>
        </w:rPr>
        <w:tab/>
        <w:t>General</w:t>
      </w:r>
    </w:p>
    <w:p w14:paraId="786ECC3D" w14:textId="77777777" w:rsidR="00C024E4" w:rsidRPr="0068019E" w:rsidRDefault="00C024E4" w:rsidP="004F19D3">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4D9E4635" w14:textId="77777777" w:rsidR="00C024E4" w:rsidRPr="0068019E" w:rsidRDefault="00C024E4" w:rsidP="004F19D3">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4BF83772" w14:textId="77777777" w:rsidR="00C024E4" w:rsidRPr="0068019E" w:rsidRDefault="00C024E4" w:rsidP="004F19D3">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4D2DFC63" w14:textId="105F3F92" w:rsidR="00D25EEF" w:rsidRPr="0072770D" w:rsidRDefault="00D25EEF" w:rsidP="004F19D3">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Pr>
          <w:rFonts w:eastAsia="Calibri" w:cs="Times New Roman"/>
          <w:color w:val="000000"/>
        </w:rPr>
        <w:t>5a</w:t>
      </w:r>
      <w:r>
        <w:rPr>
          <w:rFonts w:eastAsia="Calibri" w:cs="Times New Roman"/>
          <w:color w:val="000000"/>
        </w:rPr>
        <w:tab/>
      </w:r>
      <w:r>
        <w:rPr>
          <w:rFonts w:eastAsia="Calibri" w:cs="Times New Roman"/>
          <w:color w:val="000000"/>
        </w:rPr>
        <w:tab/>
        <w:t xml:space="preserve">Technology </w:t>
      </w:r>
      <w:r w:rsidR="00C12CE6">
        <w:rPr>
          <w:rFonts w:eastAsia="Calibri" w:cs="Times New Roman"/>
          <w:color w:val="000000"/>
        </w:rPr>
        <w:t xml:space="preserve">Improvements </w:t>
      </w:r>
      <w:r>
        <w:rPr>
          <w:rFonts w:eastAsia="Calibri" w:cs="Times New Roman"/>
          <w:color w:val="000000"/>
        </w:rPr>
        <w:t>- Surplus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00C12CE6">
        <w:rPr>
          <w:rFonts w:eastAsia="Calibri" w:cs="Times New Roman"/>
          <w:color w:val="000000"/>
        </w:rPr>
        <w:t>72500</w:t>
      </w:r>
      <w:r w:rsidRPr="0072770D">
        <w:rPr>
          <w:rFonts w:eastAsia="Calibri" w:cs="Times New Roman"/>
          <w:color w:val="000000"/>
        </w:rPr>
        <w:tab/>
      </w:r>
      <w:r>
        <w:rPr>
          <w:rFonts w:eastAsia="Calibri" w:cs="Times New Roman"/>
          <w:color w:val="000000"/>
        </w:rPr>
        <w:t>$</w:t>
      </w:r>
      <w:r w:rsidR="00C12CE6">
        <w:rPr>
          <w:rFonts w:eastAsia="Calibri" w:cs="Times New Roman"/>
          <w:color w:val="000000"/>
        </w:rPr>
        <w:tab/>
      </w:r>
      <w:r>
        <w:rPr>
          <w:rFonts w:eastAsia="Calibri" w:cs="Times New Roman"/>
          <w:color w:val="000000"/>
        </w:rPr>
        <w:t>1,100,000</w:t>
      </w:r>
    </w:p>
    <w:p w14:paraId="78DE8A95" w14:textId="045776B1" w:rsidR="006865E9" w:rsidRPr="00303684" w:rsidRDefault="00CF1DCA" w:rsidP="004F19D3">
      <w:pPr>
        <w:pStyle w:val="Note"/>
        <w:widowControl/>
      </w:pPr>
      <w:r>
        <w:t xml:space="preserve">NOTE: </w:t>
      </w:r>
      <w:r w:rsidR="00D615B7">
        <w:t>The purpose of this supplemental appropriation bill is to supplement, amend, and increase an existing item of appropriation in the aforesaid account for the designated spending unit for expenditure during the fiscal year 2024.</w:t>
      </w:r>
    </w:p>
    <w:sectPr w:rsidR="006865E9" w:rsidRPr="00303684" w:rsidSect="004F19D3">
      <w:headerReference w:type="even" r:id="rId16"/>
      <w:footerReference w:type="even" r:id="rId17"/>
      <w:footerReference w:type="default" r:id="rId18"/>
      <w:headerReference w:type="first" r:id="rId19"/>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6B8C0" w14:textId="77777777" w:rsidR="006455D7" w:rsidRPr="00B844FE" w:rsidRDefault="006455D7" w:rsidP="00B844FE">
      <w:r>
        <w:separator/>
      </w:r>
    </w:p>
  </w:endnote>
  <w:endnote w:type="continuationSeparator" w:id="0">
    <w:p w14:paraId="07E47790" w14:textId="77777777" w:rsidR="006455D7" w:rsidRPr="00B844FE" w:rsidRDefault="006455D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5672530"/>
      <w:docPartObj>
        <w:docPartGallery w:val="Page Numbers (Bottom of Page)"/>
        <w:docPartUnique/>
      </w:docPartObj>
    </w:sdtPr>
    <w:sdtEndPr>
      <w:rPr>
        <w:noProof/>
      </w:rPr>
    </w:sdtEndPr>
    <w:sdtContent>
      <w:p w14:paraId="0B61F19A" w14:textId="4B237C3C" w:rsidR="00964F64" w:rsidRDefault="00964F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6993F" w14:textId="5D75E53F" w:rsidR="00964F64" w:rsidRDefault="00964F64">
    <w:pPr>
      <w:pStyle w:val="Footer"/>
      <w:jc w:val="center"/>
    </w:pPr>
  </w:p>
  <w:p w14:paraId="18A000CD" w14:textId="77777777" w:rsidR="007B75BD" w:rsidRDefault="007B75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C829E9A" w14:textId="77777777" w:rsidR="00876734" w:rsidRPr="00B844FE" w:rsidRDefault="0087673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A0B5CEE" w14:textId="77777777" w:rsidR="00876734" w:rsidRDefault="00876734" w:rsidP="00B844FE"/>
  <w:p w14:paraId="40F8C7EA" w14:textId="77777777" w:rsidR="00876734" w:rsidRDefault="0087673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3EE41F44" w14:textId="77777777" w:rsidR="00876734" w:rsidRDefault="00876734"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66067" w14:textId="77777777" w:rsidR="006455D7" w:rsidRPr="00B844FE" w:rsidRDefault="006455D7" w:rsidP="00B844FE">
      <w:r>
        <w:separator/>
      </w:r>
    </w:p>
  </w:footnote>
  <w:footnote w:type="continuationSeparator" w:id="0">
    <w:p w14:paraId="6E335B6C" w14:textId="77777777" w:rsidR="006455D7" w:rsidRPr="00B844FE" w:rsidRDefault="006455D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0AF4" w14:textId="4A741262" w:rsidR="007B75BD" w:rsidRPr="004F19D3" w:rsidRDefault="004F19D3" w:rsidP="004F19D3">
    <w:pPr>
      <w:pStyle w:val="Header"/>
    </w:pPr>
    <w:r>
      <w:t>Introduced HB 119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F5BEA" w14:textId="136E9A8E" w:rsidR="00876734" w:rsidRPr="00B844FE" w:rsidRDefault="00806F14">
    <w:pPr>
      <w:pStyle w:val="Header"/>
    </w:pPr>
    <w:sdt>
      <w:sdtPr>
        <w:id w:val="1465157454"/>
        <w:placeholder>
          <w:docPart w:val="EB5BEAD602944D5CA97D169FC6407A00"/>
        </w:placeholder>
        <w:temporary/>
        <w:showingPlcHdr/>
      </w:sdtPr>
      <w:sdtEndPr/>
      <w:sdtContent>
        <w:r w:rsidRPr="00B844FE">
          <w:t>[Type here]</w:t>
        </w:r>
      </w:sdtContent>
    </w:sdt>
    <w:r w:rsidR="00876734" w:rsidRPr="00B844FE">
      <w:ptab w:relativeTo="margin" w:alignment="left" w:leader="none"/>
    </w:r>
    <w:sdt>
      <w:sdtPr>
        <w:id w:val="448754027"/>
        <w:placeholder>
          <w:docPart w:val="EB5BEAD602944D5CA97D169FC6407A00"/>
        </w:placeholder>
        <w:temporary/>
        <w:showingPlcHdr/>
      </w:sdtPr>
      <w:sdtEndPr/>
      <w:sdtContent>
        <w:r w:rsidRPr="00B844FE">
          <w:t>[Type here]</w:t>
        </w:r>
      </w:sdtContent>
    </w:sdt>
  </w:p>
  <w:p w14:paraId="20F5DF66" w14:textId="77777777" w:rsidR="00876734" w:rsidRDefault="0087673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9E9D9" w14:textId="1B0F6167" w:rsidR="00876734" w:rsidRPr="004F19D3" w:rsidRDefault="004F19D3" w:rsidP="004F19D3">
    <w:pPr>
      <w:pStyle w:val="Header"/>
    </w:pPr>
    <w:r>
      <w:t>Introduced HB 119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A04AC" w14:textId="77777777" w:rsidR="00876734" w:rsidRPr="002A0269" w:rsidRDefault="00876734"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05FEC90E" w:rsidR="002A0269" w:rsidRPr="00B844FE" w:rsidRDefault="00806F14">
    <w:pPr>
      <w:pStyle w:val="Header"/>
    </w:pPr>
    <w:sdt>
      <w:sdtPr>
        <w:id w:val="-684364211"/>
        <w:placeholder>
          <w:docPart w:val="0E382475E9EB4DB2BC290A45A442EF94"/>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2E6A0E61014D419E99C2CD75EB9A4405"/>
        </w:placeholder>
        <w:temporary/>
        <w:showingPlcHdr/>
        <w15:appearance w15:val="hidden"/>
      </w:sdtPr>
      <w:sdtEndPr/>
      <w:sdtContent>
        <w:r w:rsidR="00CC1F3B" w:rsidRPr="00B844FE">
          <w:t>[Type here]</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806F14"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D41E351DBA8D4D05A93CB107633356A8"/>
        </w:placeholder>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42483376">
    <w:abstractNumId w:val="1"/>
  </w:num>
  <w:num w:numId="2" w16cid:durableId="1383557440">
    <w:abstractNumId w:val="1"/>
  </w:num>
  <w:num w:numId="3" w16cid:durableId="1457093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573A9"/>
    <w:rsid w:val="00085D22"/>
    <w:rsid w:val="000C5C77"/>
    <w:rsid w:val="000E3912"/>
    <w:rsid w:val="000F366A"/>
    <w:rsid w:val="0010070F"/>
    <w:rsid w:val="001143CA"/>
    <w:rsid w:val="0015112E"/>
    <w:rsid w:val="001552E7"/>
    <w:rsid w:val="001566B4"/>
    <w:rsid w:val="00172110"/>
    <w:rsid w:val="001A66B7"/>
    <w:rsid w:val="001C279E"/>
    <w:rsid w:val="001D459E"/>
    <w:rsid w:val="0024636A"/>
    <w:rsid w:val="0025361E"/>
    <w:rsid w:val="0027011C"/>
    <w:rsid w:val="00274200"/>
    <w:rsid w:val="00275740"/>
    <w:rsid w:val="002A0269"/>
    <w:rsid w:val="00303684"/>
    <w:rsid w:val="003143F5"/>
    <w:rsid w:val="00314854"/>
    <w:rsid w:val="00394191"/>
    <w:rsid w:val="003C51CD"/>
    <w:rsid w:val="003E1353"/>
    <w:rsid w:val="004368E0"/>
    <w:rsid w:val="004C13DD"/>
    <w:rsid w:val="004D2CC5"/>
    <w:rsid w:val="004E3441"/>
    <w:rsid w:val="004F19D3"/>
    <w:rsid w:val="00500579"/>
    <w:rsid w:val="00575F35"/>
    <w:rsid w:val="005A5366"/>
    <w:rsid w:val="005D7E17"/>
    <w:rsid w:val="005F56FD"/>
    <w:rsid w:val="006210B7"/>
    <w:rsid w:val="006369EB"/>
    <w:rsid w:val="00637E73"/>
    <w:rsid w:val="006455D7"/>
    <w:rsid w:val="006865E9"/>
    <w:rsid w:val="00691F3E"/>
    <w:rsid w:val="00694BFB"/>
    <w:rsid w:val="006A106B"/>
    <w:rsid w:val="006C523D"/>
    <w:rsid w:val="006D4036"/>
    <w:rsid w:val="007310C4"/>
    <w:rsid w:val="007819B7"/>
    <w:rsid w:val="007A5259"/>
    <w:rsid w:val="007A7081"/>
    <w:rsid w:val="007B75BD"/>
    <w:rsid w:val="007F1CF5"/>
    <w:rsid w:val="007F29DD"/>
    <w:rsid w:val="00806F14"/>
    <w:rsid w:val="00834EDE"/>
    <w:rsid w:val="00861F94"/>
    <w:rsid w:val="008637B3"/>
    <w:rsid w:val="008736AA"/>
    <w:rsid w:val="00876734"/>
    <w:rsid w:val="008D1D82"/>
    <w:rsid w:val="008D275D"/>
    <w:rsid w:val="00964F64"/>
    <w:rsid w:val="00980327"/>
    <w:rsid w:val="009812C4"/>
    <w:rsid w:val="00986478"/>
    <w:rsid w:val="009B5557"/>
    <w:rsid w:val="009F1067"/>
    <w:rsid w:val="00A31242"/>
    <w:rsid w:val="00A31E01"/>
    <w:rsid w:val="00A527AD"/>
    <w:rsid w:val="00A718CF"/>
    <w:rsid w:val="00AD2AAF"/>
    <w:rsid w:val="00AE48A0"/>
    <w:rsid w:val="00AE61BE"/>
    <w:rsid w:val="00B16F25"/>
    <w:rsid w:val="00B24422"/>
    <w:rsid w:val="00B66B81"/>
    <w:rsid w:val="00B80C20"/>
    <w:rsid w:val="00B844FE"/>
    <w:rsid w:val="00B86B4F"/>
    <w:rsid w:val="00BA1F84"/>
    <w:rsid w:val="00BC562B"/>
    <w:rsid w:val="00C024E4"/>
    <w:rsid w:val="00C12CE6"/>
    <w:rsid w:val="00C33014"/>
    <w:rsid w:val="00C33434"/>
    <w:rsid w:val="00C34869"/>
    <w:rsid w:val="00C42EB6"/>
    <w:rsid w:val="00C85096"/>
    <w:rsid w:val="00CB20EF"/>
    <w:rsid w:val="00CC1F3B"/>
    <w:rsid w:val="00CD12CB"/>
    <w:rsid w:val="00CD36CF"/>
    <w:rsid w:val="00CF1DCA"/>
    <w:rsid w:val="00D0564D"/>
    <w:rsid w:val="00D25EEF"/>
    <w:rsid w:val="00D579FC"/>
    <w:rsid w:val="00D615B7"/>
    <w:rsid w:val="00D81C16"/>
    <w:rsid w:val="00DE526B"/>
    <w:rsid w:val="00DF199D"/>
    <w:rsid w:val="00E01542"/>
    <w:rsid w:val="00E365F1"/>
    <w:rsid w:val="00E62F48"/>
    <w:rsid w:val="00E831B3"/>
    <w:rsid w:val="00E95FBC"/>
    <w:rsid w:val="00EE70CB"/>
    <w:rsid w:val="00F41CA2"/>
    <w:rsid w:val="00F443C0"/>
    <w:rsid w:val="00F62EFB"/>
    <w:rsid w:val="00F939A4"/>
    <w:rsid w:val="00FA7B09"/>
    <w:rsid w:val="00FB70C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CE2F55EC-3F09-40F6-85A0-E977FBF2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876734"/>
    <w:rPr>
      <w:rFonts w:eastAsia="Calibri"/>
      <w:color w:val="000000"/>
    </w:rPr>
  </w:style>
  <w:style w:type="character" w:customStyle="1" w:styleId="HeaderStyleChar">
    <w:name w:val="Header Style Char"/>
    <w:basedOn w:val="HeaderChar"/>
    <w:link w:val="HeaderStyle"/>
    <w:rsid w:val="00876734"/>
    <w:rPr>
      <w:sz w:val="20"/>
      <w:szCs w:val="20"/>
    </w:rPr>
  </w:style>
  <w:style w:type="character" w:styleId="PageNumber">
    <w:name w:val="page number"/>
    <w:basedOn w:val="DefaultParagraphFont"/>
    <w:uiPriority w:val="99"/>
    <w:semiHidden/>
    <w:unhideWhenUsed/>
    <w:locked/>
    <w:rsid w:val="00876734"/>
  </w:style>
  <w:style w:type="character" w:customStyle="1" w:styleId="SectionBodyChar">
    <w:name w:val="Section Body Char"/>
    <w:link w:val="SectionBody"/>
    <w:rsid w:val="00C024E4"/>
    <w:rPr>
      <w:rFonts w:eastAsia="Calibri"/>
      <w:color w:val="000000"/>
    </w:rPr>
  </w:style>
  <w:style w:type="character" w:customStyle="1" w:styleId="SectionHeadingChar">
    <w:name w:val="Section Heading Char"/>
    <w:link w:val="SectionHeading"/>
    <w:rsid w:val="00C12CE6"/>
    <w:rPr>
      <w:rFonts w:eastAsia="Calibri"/>
      <w:b/>
      <w:color w:val="000000"/>
    </w:rPr>
  </w:style>
  <w:style w:type="character" w:customStyle="1" w:styleId="ChapterHeadingChar">
    <w:name w:val="Chapter Heading Char"/>
    <w:link w:val="ChapterHeading"/>
    <w:rsid w:val="00C12CE6"/>
    <w:rPr>
      <w:rFonts w:eastAsia="Calibri"/>
      <w:b/>
      <w:caps/>
      <w:color w:val="000000"/>
      <w:sz w:val="28"/>
    </w:rPr>
  </w:style>
  <w:style w:type="character" w:customStyle="1" w:styleId="csa888e71">
    <w:name w:val="csa888e71"/>
    <w:basedOn w:val="DefaultParagraphFont"/>
    <w:rsid w:val="007B75BD"/>
  </w:style>
  <w:style w:type="character" w:customStyle="1" w:styleId="NoteChar">
    <w:name w:val="Note Char"/>
    <w:link w:val="Note"/>
    <w:locked/>
    <w:rsid w:val="00D615B7"/>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80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A80DA1" w:rsidRDefault="001963F7">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A80DA1" w:rsidRDefault="001963F7">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A80DA1" w:rsidRDefault="001963F7">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A80DA1" w:rsidRDefault="001963F7">
          <w:pPr>
            <w:pStyle w:val="26E10A27773749C4BACD06F6C1C9E36B"/>
          </w:pPr>
          <w:r w:rsidRPr="00B844FE">
            <w:t>Enter Sponsors Here</w:t>
          </w:r>
        </w:p>
      </w:docPartBody>
    </w:docPart>
    <w:docPart>
      <w:docPartPr>
        <w:name w:val="EB5BEAD602944D5CA97D169FC6407A00"/>
        <w:category>
          <w:name w:val="General"/>
          <w:gallery w:val="placeholder"/>
        </w:category>
        <w:types>
          <w:type w:val="bbPlcHdr"/>
        </w:types>
        <w:behaviors>
          <w:behavior w:val="content"/>
        </w:behaviors>
        <w:guid w:val="{2164883A-E66E-4BB0-8746-A208B7C20F4E}"/>
      </w:docPartPr>
      <w:docPartBody>
        <w:p w:rsidR="001963F7" w:rsidRDefault="00CC39D1" w:rsidP="00A80DA1">
          <w:pPr>
            <w:pStyle w:val="EB5BEAD602944D5CA97D169FC6407A00"/>
          </w:pPr>
          <w:r w:rsidRPr="00B844FE">
            <w:t>[Type here]</w:t>
          </w:r>
        </w:p>
      </w:docPartBody>
    </w:docPart>
    <w:docPart>
      <w:docPartPr>
        <w:name w:val="0E382475E9EB4DB2BC290A45A442EF94"/>
        <w:category>
          <w:name w:val="General"/>
          <w:gallery w:val="placeholder"/>
        </w:category>
        <w:types>
          <w:type w:val="bbPlcHdr"/>
        </w:types>
        <w:behaviors>
          <w:behavior w:val="content"/>
        </w:behaviors>
        <w:guid w:val="{F2035861-9C68-4192-83C5-747577DC80DB}"/>
      </w:docPartPr>
      <w:docPartBody>
        <w:p w:rsidR="00CC39D1" w:rsidRDefault="00CC39D1">
          <w:r w:rsidRPr="00B844FE">
            <w:t>[Type here]</w:t>
          </w:r>
        </w:p>
      </w:docPartBody>
    </w:docPart>
    <w:docPart>
      <w:docPartPr>
        <w:name w:val="2E6A0E61014D419E99C2CD75EB9A4405"/>
        <w:category>
          <w:name w:val="General"/>
          <w:gallery w:val="placeholder"/>
        </w:category>
        <w:types>
          <w:type w:val="bbPlcHdr"/>
        </w:types>
        <w:behaviors>
          <w:behavior w:val="content"/>
        </w:behaviors>
        <w:guid w:val="{D17C8794-1F90-44C1-A203-3C35EF159DBF}"/>
      </w:docPartPr>
      <w:docPartBody>
        <w:p w:rsidR="00CC39D1" w:rsidRDefault="00CC39D1">
          <w:r w:rsidRPr="00B844FE">
            <w:t>[Type here]</w:t>
          </w:r>
        </w:p>
      </w:docPartBody>
    </w:docPart>
    <w:docPart>
      <w:docPartPr>
        <w:name w:val="D41E351DBA8D4D05A93CB107633356A8"/>
        <w:category>
          <w:name w:val="General"/>
          <w:gallery w:val="placeholder"/>
        </w:category>
        <w:types>
          <w:type w:val="bbPlcHdr"/>
        </w:types>
        <w:behaviors>
          <w:behavior w:val="content"/>
        </w:behaviors>
        <w:guid w:val="{95E7761A-AAD4-4724-9CFE-6F9EEF62AD7B}"/>
      </w:docPartPr>
      <w:docPartBody>
        <w:p w:rsidR="00CC39D1" w:rsidRDefault="00CC39D1" w:rsidP="00CC39D1">
          <w:pPr>
            <w:pStyle w:val="D41E351DBA8D4D05A93CB107633356A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DA1"/>
    <w:rsid w:val="001963F7"/>
    <w:rsid w:val="00A80DA1"/>
    <w:rsid w:val="00CA33D2"/>
    <w:rsid w:val="00CC3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sid w:val="00CC39D1"/>
    <w:rPr>
      <w:color w:val="808080"/>
    </w:rPr>
  </w:style>
  <w:style w:type="paragraph" w:customStyle="1" w:styleId="EB5BEAD602944D5CA97D169FC6407A00">
    <w:name w:val="EB5BEAD602944D5CA97D169FC6407A00"/>
    <w:rsid w:val="00A80DA1"/>
  </w:style>
  <w:style w:type="paragraph" w:customStyle="1" w:styleId="D41E351DBA8D4D05A93CB107633356A8">
    <w:name w:val="D41E351DBA8D4D05A93CB107633356A8"/>
    <w:rsid w:val="00CC39D1"/>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2023-08-08T00:08:00Z</cp:lastPrinted>
  <dcterms:created xsi:type="dcterms:W3CDTF">2023-08-08T00:08:00Z</dcterms:created>
  <dcterms:modified xsi:type="dcterms:W3CDTF">2023-08-08T00:08:00Z</dcterms:modified>
</cp:coreProperties>
</file>