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9E4983" w:rsidRDefault="00CD36CF" w:rsidP="00CC1F3B">
      <w:pPr>
        <w:pStyle w:val="TitlePageOrigin"/>
        <w:rPr>
          <w:color w:val="auto"/>
        </w:rPr>
      </w:pPr>
      <w:r w:rsidRPr="009E4983">
        <w:rPr>
          <w:color w:val="auto"/>
        </w:rPr>
        <w:t>WEST virginia legislature</w:t>
      </w:r>
    </w:p>
    <w:p w14:paraId="446F25A9" w14:textId="2CB60281" w:rsidR="00CD36CF" w:rsidRPr="009E4983" w:rsidRDefault="00CD36CF" w:rsidP="00CC1F3B">
      <w:pPr>
        <w:pStyle w:val="TitlePageSession"/>
        <w:rPr>
          <w:color w:val="auto"/>
        </w:rPr>
      </w:pPr>
      <w:r w:rsidRPr="009E4983">
        <w:rPr>
          <w:color w:val="auto"/>
        </w:rPr>
        <w:t>20</w:t>
      </w:r>
      <w:r w:rsidR="007F29DD" w:rsidRPr="009E4983">
        <w:rPr>
          <w:color w:val="auto"/>
        </w:rPr>
        <w:t>2</w:t>
      </w:r>
      <w:r w:rsidR="00C45FB4" w:rsidRPr="009E4983">
        <w:rPr>
          <w:color w:val="auto"/>
        </w:rPr>
        <w:t>3</w:t>
      </w:r>
      <w:r w:rsidRPr="009E4983">
        <w:rPr>
          <w:color w:val="auto"/>
        </w:rPr>
        <w:t xml:space="preserve"> regular session</w:t>
      </w:r>
      <w:r w:rsidR="001A6D93" w:rsidRPr="009E4983">
        <w:rPr>
          <w:noProof/>
          <w:color w:val="auto"/>
        </w:rPr>
        <mc:AlternateContent>
          <mc:Choice Requires="wps">
            <w:drawing>
              <wp:anchor distT="0" distB="0" distL="114300" distR="114300" simplePos="0" relativeHeight="251659264" behindDoc="0" locked="0" layoutInCell="1" allowOverlap="1" wp14:anchorId="5CDDB449" wp14:editId="4041BA57">
                <wp:simplePos x="0" y="0"/>
                <wp:positionH relativeFrom="column">
                  <wp:posOffset>6007100</wp:posOffset>
                </wp:positionH>
                <wp:positionV relativeFrom="paragraph">
                  <wp:posOffset>1617980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8017675" w14:textId="0D8FE62F" w:rsidR="001A6D93" w:rsidRPr="001A6D93" w:rsidRDefault="001A6D93" w:rsidP="001A6D93">
                            <w:pPr>
                              <w:spacing w:line="240" w:lineRule="auto"/>
                              <w:jc w:val="center"/>
                              <w:rPr>
                                <w:rFonts w:cs="Arial"/>
                                <w:b/>
                              </w:rPr>
                            </w:pPr>
                            <w:r w:rsidRPr="001A6D9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DDB44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" filled="f" strokeweight=".5pt">
                <v:textbox inset="0,5pt,0,0">
                  <w:txbxContent>
                    <w:p w14:paraId="48017675" w14:textId="0D8FE62F" w:rsidR="001A6D93" w:rsidRPr="001A6D93" w:rsidRDefault="001A6D93" w:rsidP="001A6D93">
                      <w:pPr>
                        <w:spacing w:line="240" w:lineRule="auto"/>
                        <w:jc w:val="center"/>
                        <w:rPr>
                          <w:rFonts w:cs="Arial"/>
                          <w:b/>
                        </w:rPr>
                      </w:pPr>
                      <w:r w:rsidRPr="001A6D93">
                        <w:rPr>
                          <w:rFonts w:cs="Arial"/>
                          <w:b/>
                        </w:rPr>
                        <w:t>FISCAL NOTE</w:t>
                      </w:r>
                    </w:p>
                  </w:txbxContent>
                </v:textbox>
              </v:shape>
            </w:pict>
          </mc:Fallback>
        </mc:AlternateContent>
      </w:r>
    </w:p>
    <w:p w14:paraId="77049CE2" w14:textId="77777777" w:rsidR="00CD36CF" w:rsidRPr="009E4983" w:rsidRDefault="00F3245A"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9E4983">
            <w:rPr>
              <w:color w:val="auto"/>
            </w:rPr>
            <w:t>Introduced</w:t>
          </w:r>
        </w:sdtContent>
      </w:sdt>
    </w:p>
    <w:p w14:paraId="070377CD" w14:textId="5399CE83" w:rsidR="00CD36CF" w:rsidRPr="009E4983" w:rsidRDefault="00F3245A"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9E4983">
            <w:rPr>
              <w:color w:val="auto"/>
            </w:rPr>
            <w:t>House</w:t>
          </w:r>
        </w:sdtContent>
      </w:sdt>
      <w:r w:rsidR="00303684" w:rsidRPr="009E4983">
        <w:rPr>
          <w:color w:val="auto"/>
        </w:rPr>
        <w:t xml:space="preserve"> </w:t>
      </w:r>
      <w:r w:rsidR="00CD36CF" w:rsidRPr="009E4983">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2246</w:t>
          </w:r>
        </w:sdtContent>
      </w:sdt>
    </w:p>
    <w:p w14:paraId="2B17A3F4" w14:textId="3BB69573" w:rsidR="00CD36CF" w:rsidRPr="009E4983" w:rsidRDefault="00CD36CF" w:rsidP="00CC1F3B">
      <w:pPr>
        <w:pStyle w:val="Sponsors"/>
        <w:rPr>
          <w:color w:val="auto"/>
        </w:rPr>
      </w:pPr>
      <w:r w:rsidRPr="009E4983">
        <w:rPr>
          <w:color w:val="auto"/>
        </w:rPr>
        <w:t xml:space="preserve">By </w:t>
      </w:r>
      <w:sdt>
        <w:sdtPr>
          <w:rPr>
            <w:color w:val="auto"/>
          </w:rPr>
          <w:tag w:val="Sponsors"/>
          <w:id w:val="1589585889"/>
          <w:placeholder>
            <w:docPart w:val="D3DF987F6921417FB42A59748B040B52"/>
          </w:placeholder>
          <w:text w:multiLine="1"/>
        </w:sdtPr>
        <w:sdtEndPr/>
        <w:sdtContent>
          <w:r w:rsidR="00AC3FB1" w:rsidRPr="009E4983">
            <w:rPr>
              <w:color w:val="auto"/>
            </w:rPr>
            <w:t>Delegate Hansen</w:t>
          </w:r>
        </w:sdtContent>
      </w:sdt>
    </w:p>
    <w:p w14:paraId="44F98F1F" w14:textId="2CC52676" w:rsidR="00E831B3" w:rsidRPr="009E4983" w:rsidRDefault="00CD36CF" w:rsidP="00CC1F3B">
      <w:pPr>
        <w:pStyle w:val="References"/>
        <w:rPr>
          <w:color w:val="auto"/>
        </w:rPr>
      </w:pPr>
      <w:r w:rsidRPr="009E4983">
        <w:rPr>
          <w:color w:val="auto"/>
        </w:rPr>
        <w:t>[</w:t>
      </w:r>
      <w:sdt>
        <w:sdtPr>
          <w:rPr>
            <w:color w:val="auto"/>
          </w:rPr>
          <w:tag w:val="References"/>
          <w:id w:val="-1043047873"/>
          <w:placeholder>
            <w:docPart w:val="86D2588D5BE4435AB3D90589B95411FC"/>
          </w:placeholder>
          <w:text w:multiLine="1"/>
        </w:sdtPr>
        <w:sdtEndPr/>
        <w:sdtContent>
          <w:r w:rsidR="00F3245A">
            <w:rPr>
              <w:color w:val="auto"/>
            </w:rPr>
            <w:t>Introduced January 11, 2023; Referred to the Committee on Technology and Infrastructure then the Judiciary</w:t>
          </w:r>
        </w:sdtContent>
      </w:sdt>
      <w:r w:rsidRPr="009E4983">
        <w:rPr>
          <w:color w:val="auto"/>
        </w:rPr>
        <w:t>]</w:t>
      </w:r>
    </w:p>
    <w:p w14:paraId="0518F08D" w14:textId="47852F2F" w:rsidR="00AC3FB1" w:rsidRPr="009E4983" w:rsidRDefault="0000526A" w:rsidP="00AC3FB1">
      <w:pPr>
        <w:pStyle w:val="TitleSection"/>
        <w:rPr>
          <w:color w:val="auto"/>
        </w:rPr>
      </w:pPr>
      <w:r w:rsidRPr="009E4983">
        <w:rPr>
          <w:color w:val="auto"/>
        </w:rPr>
        <w:lastRenderedPageBreak/>
        <w:t>A BILL</w:t>
      </w:r>
      <w:r w:rsidR="00AC3FB1" w:rsidRPr="009E4983">
        <w:rPr>
          <w:color w:val="auto"/>
        </w:rPr>
        <w:t xml:space="preserve"> to amend and reenact §17C-14-15 of the Code of West Virginia, 1931, as amended, relating to the Robin W. Ames Memorial Act which revises current law for unlawfully using electronic communication devices while driving; creating new penalties, including community service, misdemeanor jail time and creating a felony for serious injury or death; revising what constitutes a violation of unlawful use of an electronic communication device; and authorizing seizure of electronic communication devices in certain circumstances.</w:t>
      </w:r>
    </w:p>
    <w:p w14:paraId="28D1035A" w14:textId="77777777" w:rsidR="00AC3FB1" w:rsidRPr="009E4983" w:rsidRDefault="00AC3FB1" w:rsidP="00AC3FB1">
      <w:pPr>
        <w:pStyle w:val="EnactingClause"/>
        <w:jc w:val="center"/>
        <w:rPr>
          <w:color w:val="auto"/>
        </w:rPr>
      </w:pPr>
      <w:r w:rsidRPr="009E4983">
        <w:rPr>
          <w:color w:val="auto"/>
        </w:rPr>
        <w:t>PREAMBLE:  THIS LAW SHALL BE DESIGNATED AS THE ROBIN W. AMES</w:t>
      </w:r>
    </w:p>
    <w:p w14:paraId="757A5B06" w14:textId="77777777" w:rsidR="00AC3FB1" w:rsidRPr="009E4983" w:rsidRDefault="00AC3FB1" w:rsidP="00AC3FB1">
      <w:pPr>
        <w:pStyle w:val="EnactingClause"/>
        <w:jc w:val="center"/>
        <w:rPr>
          <w:color w:val="auto"/>
        </w:rPr>
      </w:pPr>
      <w:r w:rsidRPr="009E4983">
        <w:rPr>
          <w:color w:val="auto"/>
        </w:rPr>
        <w:t>MEMORIAL ACT.</w:t>
      </w:r>
    </w:p>
    <w:p w14:paraId="7202F262" w14:textId="77777777" w:rsidR="00AC3FB1" w:rsidRPr="009E4983" w:rsidRDefault="00AC3FB1" w:rsidP="00AC3FB1">
      <w:pPr>
        <w:pStyle w:val="EnactingClause"/>
        <w:rPr>
          <w:color w:val="auto"/>
        </w:rPr>
        <w:sectPr w:rsidR="00AC3FB1" w:rsidRPr="009E4983" w:rsidSect="00C275D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E4983">
        <w:rPr>
          <w:color w:val="auto"/>
        </w:rPr>
        <w:t>Be it enacted by the Legislature of West Virginia:</w:t>
      </w:r>
    </w:p>
    <w:p w14:paraId="76198785" w14:textId="77777777" w:rsidR="00AC3FB1" w:rsidRPr="009E4983" w:rsidRDefault="00AC3FB1" w:rsidP="00AC3FB1">
      <w:pPr>
        <w:pStyle w:val="ArticleHeading"/>
        <w:rPr>
          <w:color w:val="auto"/>
        </w:rPr>
        <w:sectPr w:rsidR="00AC3FB1" w:rsidRPr="009E4983" w:rsidSect="00C275DA">
          <w:type w:val="continuous"/>
          <w:pgSz w:w="12240" w:h="15840" w:code="1"/>
          <w:pgMar w:top="1440" w:right="1440" w:bottom="1440" w:left="1440" w:header="720" w:footer="720" w:gutter="0"/>
          <w:lnNumType w:countBy="1" w:restart="newSection"/>
          <w:cols w:space="720"/>
          <w:titlePg/>
          <w:docGrid w:linePitch="360"/>
        </w:sectPr>
      </w:pPr>
      <w:r w:rsidRPr="009E4983">
        <w:rPr>
          <w:color w:val="auto"/>
        </w:rPr>
        <w:t>ARTICLE 14. MISCELLANEOUS RULES.</w:t>
      </w:r>
    </w:p>
    <w:p w14:paraId="4C70E523" w14:textId="77777777" w:rsidR="00AC3FB1" w:rsidRPr="009E4983" w:rsidRDefault="00AC3FB1" w:rsidP="00AC3FB1">
      <w:pPr>
        <w:pStyle w:val="SectionHeading"/>
        <w:rPr>
          <w:color w:val="auto"/>
        </w:rPr>
      </w:pPr>
      <w:r w:rsidRPr="009E4983">
        <w:rPr>
          <w:color w:val="auto"/>
        </w:rPr>
        <w:t>§17C-14-15. Prohibited use of an electronic communications device driving without handheld features; definitions; exceptions; penalties.</w:t>
      </w:r>
    </w:p>
    <w:p w14:paraId="2213583E" w14:textId="77777777" w:rsidR="00AC3FB1" w:rsidRPr="009E4983" w:rsidRDefault="00AC3FB1" w:rsidP="00AC3FB1">
      <w:pPr>
        <w:pStyle w:val="SectionBody"/>
        <w:rPr>
          <w:color w:val="auto"/>
        </w:rPr>
      </w:pPr>
      <w:r w:rsidRPr="009E4983">
        <w:rPr>
          <w:color w:val="auto"/>
        </w:rPr>
        <w:t>(a) Except as provided in subsection (c) of this section, a person may not drive or operate a motor vehicle on a public street or highway while:</w:t>
      </w:r>
    </w:p>
    <w:p w14:paraId="5B2D04E9" w14:textId="77777777" w:rsidR="00AC3FB1" w:rsidRPr="009E4983" w:rsidRDefault="00AC3FB1" w:rsidP="00AC3FB1">
      <w:pPr>
        <w:pStyle w:val="SectionBody"/>
        <w:rPr>
          <w:color w:val="auto"/>
        </w:rPr>
      </w:pPr>
      <w:r w:rsidRPr="009E4983">
        <w:rPr>
          <w:color w:val="auto"/>
        </w:rPr>
        <w:t>(1) Texting; or</w:t>
      </w:r>
    </w:p>
    <w:p w14:paraId="692235EF" w14:textId="77777777" w:rsidR="00AC3FB1" w:rsidRPr="009E4983" w:rsidRDefault="00AC3FB1" w:rsidP="00AC3FB1">
      <w:pPr>
        <w:pStyle w:val="SectionBody"/>
        <w:rPr>
          <w:color w:val="auto"/>
        </w:rPr>
      </w:pPr>
      <w:r w:rsidRPr="009E4983">
        <w:rPr>
          <w:color w:val="auto"/>
        </w:rPr>
        <w:t>(2) Using a cell phone or other electronic communications device, unless the use is accomplished by hands-free equipment.</w:t>
      </w:r>
    </w:p>
    <w:p w14:paraId="607C031D" w14:textId="77777777" w:rsidR="00AC3FB1" w:rsidRPr="009E4983" w:rsidRDefault="00AC3FB1" w:rsidP="00AC3FB1">
      <w:pPr>
        <w:pStyle w:val="SectionBody"/>
        <w:rPr>
          <w:color w:val="auto"/>
        </w:rPr>
      </w:pPr>
      <w:r w:rsidRPr="009E4983">
        <w:rPr>
          <w:color w:val="auto"/>
        </w:rPr>
        <w:t>(b) For purposes of this section, the following terms shall mean:</w:t>
      </w:r>
    </w:p>
    <w:p w14:paraId="109061F4" w14:textId="1AE4C042" w:rsidR="00AC3FB1" w:rsidRPr="009E4983" w:rsidRDefault="00AC3FB1" w:rsidP="00AC3FB1">
      <w:pPr>
        <w:pStyle w:val="SectionBody"/>
        <w:rPr>
          <w:color w:val="auto"/>
          <w:u w:val="single"/>
        </w:rPr>
      </w:pPr>
      <w:r w:rsidRPr="009E4983">
        <w:rPr>
          <w:color w:val="auto"/>
        </w:rPr>
        <w:t>(</w:t>
      </w:r>
      <w:r w:rsidRPr="009E4983">
        <w:rPr>
          <w:color w:val="auto"/>
          <w:u w:val="single"/>
        </w:rPr>
        <w:t xml:space="preserve">1) </w:t>
      </w:r>
      <w:r w:rsidR="00C45FB4" w:rsidRPr="009E4983">
        <w:rPr>
          <w:color w:val="auto"/>
          <w:u w:val="single"/>
        </w:rPr>
        <w:t>"</w:t>
      </w:r>
      <w:r w:rsidRPr="009E4983">
        <w:rPr>
          <w:color w:val="auto"/>
          <w:u w:val="single"/>
        </w:rPr>
        <w:t>Bodily injury</w:t>
      </w:r>
      <w:r w:rsidR="00C45FB4" w:rsidRPr="009E4983">
        <w:rPr>
          <w:color w:val="auto"/>
          <w:u w:val="single"/>
        </w:rPr>
        <w:t>"</w:t>
      </w:r>
      <w:r w:rsidRPr="009E4983">
        <w:rPr>
          <w:color w:val="auto"/>
          <w:u w:val="single"/>
        </w:rPr>
        <w:t xml:space="preserve"> means an injury that causes substantial physical pain, illness, or any impairment of physical condition.</w:t>
      </w:r>
    </w:p>
    <w:p w14:paraId="0E0A8F22" w14:textId="52C82871" w:rsidR="00AC3FB1" w:rsidRPr="009E4983" w:rsidRDefault="00AC3FB1" w:rsidP="00AC3FB1">
      <w:pPr>
        <w:pStyle w:val="SectionBody"/>
        <w:rPr>
          <w:color w:val="auto"/>
        </w:rPr>
      </w:pPr>
      <w:r w:rsidRPr="009E4983">
        <w:rPr>
          <w:strike/>
          <w:color w:val="auto"/>
        </w:rPr>
        <w:t>(1)</w:t>
      </w:r>
      <w:r w:rsidRPr="009E4983">
        <w:rPr>
          <w:color w:val="auto"/>
        </w:rPr>
        <w:t xml:space="preserve"> </w:t>
      </w:r>
      <w:r w:rsidRPr="009E4983">
        <w:rPr>
          <w:color w:val="auto"/>
          <w:u w:val="single"/>
        </w:rPr>
        <w:t>(2)</w:t>
      </w:r>
      <w:r w:rsidRPr="009E4983">
        <w:rPr>
          <w:color w:val="auto"/>
        </w:rPr>
        <w:t xml:space="preserve"> </w:t>
      </w:r>
      <w:r w:rsidR="00C45FB4" w:rsidRPr="009E4983">
        <w:rPr>
          <w:color w:val="auto"/>
        </w:rPr>
        <w:t>"</w:t>
      </w:r>
      <w:r w:rsidRPr="009E4983">
        <w:rPr>
          <w:color w:val="auto"/>
        </w:rPr>
        <w:t>Cell phone</w:t>
      </w:r>
      <w:r w:rsidR="00C45FB4" w:rsidRPr="009E4983">
        <w:rPr>
          <w:color w:val="auto"/>
        </w:rPr>
        <w:t>"</w:t>
      </w:r>
      <w:r w:rsidRPr="009E4983">
        <w:rPr>
          <w:color w:val="auto"/>
        </w:rPr>
        <w:t xml:space="preserve"> shall mean a cellular, analog, wireless or digital telephone.</w:t>
      </w:r>
    </w:p>
    <w:p w14:paraId="4621B563" w14:textId="6F6CE2D9" w:rsidR="00AC3FB1" w:rsidRPr="009E4983" w:rsidRDefault="00AC3FB1" w:rsidP="00AC3FB1">
      <w:pPr>
        <w:pStyle w:val="SectionBody"/>
        <w:rPr>
          <w:color w:val="auto"/>
        </w:rPr>
      </w:pPr>
      <w:r w:rsidRPr="009E4983">
        <w:rPr>
          <w:strike/>
          <w:color w:val="auto"/>
        </w:rPr>
        <w:t>(2)</w:t>
      </w:r>
      <w:r w:rsidRPr="009E4983">
        <w:rPr>
          <w:color w:val="auto"/>
        </w:rPr>
        <w:t xml:space="preserve"> </w:t>
      </w:r>
      <w:r w:rsidRPr="009E4983">
        <w:rPr>
          <w:color w:val="auto"/>
          <w:u w:val="single"/>
        </w:rPr>
        <w:t xml:space="preserve">(3) </w:t>
      </w:r>
      <w:r w:rsidR="00C45FB4" w:rsidRPr="009E4983">
        <w:rPr>
          <w:color w:val="auto"/>
        </w:rPr>
        <w:t>"</w:t>
      </w:r>
      <w:r w:rsidRPr="009E4983">
        <w:rPr>
          <w:color w:val="auto"/>
        </w:rPr>
        <w:t>Driving</w:t>
      </w:r>
      <w:r w:rsidR="00C45FB4" w:rsidRPr="009E4983">
        <w:rPr>
          <w:color w:val="auto"/>
        </w:rPr>
        <w:t>"</w:t>
      </w:r>
      <w:r w:rsidRPr="009E4983">
        <w:rPr>
          <w:color w:val="auto"/>
        </w:rPr>
        <w:t xml:space="preserve"> or </w:t>
      </w:r>
      <w:r w:rsidR="00C45FB4" w:rsidRPr="009E4983">
        <w:rPr>
          <w:color w:val="auto"/>
        </w:rPr>
        <w:t>"</w:t>
      </w:r>
      <w:r w:rsidRPr="009E4983">
        <w:rPr>
          <w:color w:val="auto"/>
        </w:rPr>
        <w:t>operating a motor vehicle</w:t>
      </w:r>
      <w:r w:rsidR="00C45FB4" w:rsidRPr="009E4983">
        <w:rPr>
          <w:color w:val="auto"/>
        </w:rPr>
        <w:t>"</w:t>
      </w:r>
      <w:r w:rsidRPr="009E4983">
        <w:rPr>
          <w:color w:val="auto"/>
        </w:rPr>
        <w:t xml:space="preserve"> means operating a motor vehicle, with the motor running, including while temporarily stationary because of traffic, a traffic control device, or other momentary delays, but does not include operating a motor vehicle after the driver has moved the vehicle to the side of, or off, a highway and halted in a location where the vehicle can safely remain stationary.</w:t>
      </w:r>
    </w:p>
    <w:p w14:paraId="16386CFC" w14:textId="213EBAE9" w:rsidR="00AC3FB1" w:rsidRPr="009E4983" w:rsidRDefault="00AC3FB1" w:rsidP="00AC3FB1">
      <w:pPr>
        <w:pStyle w:val="SectionBody"/>
        <w:rPr>
          <w:color w:val="auto"/>
        </w:rPr>
      </w:pPr>
      <w:r w:rsidRPr="009E4983">
        <w:rPr>
          <w:strike/>
          <w:color w:val="auto"/>
        </w:rPr>
        <w:t>(3)</w:t>
      </w:r>
      <w:r w:rsidRPr="009E4983">
        <w:rPr>
          <w:color w:val="auto"/>
        </w:rPr>
        <w:t xml:space="preserve"> </w:t>
      </w:r>
      <w:r w:rsidRPr="009E4983">
        <w:rPr>
          <w:color w:val="auto"/>
          <w:u w:val="single"/>
        </w:rPr>
        <w:t>(4)</w:t>
      </w:r>
      <w:r w:rsidRPr="009E4983">
        <w:rPr>
          <w:color w:val="auto"/>
        </w:rPr>
        <w:t xml:space="preserve"> </w:t>
      </w:r>
      <w:r w:rsidR="00C45FB4" w:rsidRPr="009E4983">
        <w:rPr>
          <w:color w:val="auto"/>
        </w:rPr>
        <w:t>"</w:t>
      </w:r>
      <w:r w:rsidRPr="009E4983">
        <w:rPr>
          <w:color w:val="auto"/>
        </w:rPr>
        <w:t>Electronic communication device</w:t>
      </w:r>
      <w:r w:rsidR="00C45FB4" w:rsidRPr="009E4983">
        <w:rPr>
          <w:color w:val="auto"/>
        </w:rPr>
        <w:t>"</w:t>
      </w:r>
      <w:r w:rsidRPr="009E4983">
        <w:rPr>
          <w:color w:val="auto"/>
        </w:rPr>
        <w:t xml:space="preserve"> means a cell telephone, personal digital assistant, electronic device with mobile data access, laptop computer, pager, broadband personal communication device, two-way messaging device, electronic game, or portable computing device. For the purposes of this section, an </w:t>
      </w:r>
      <w:r w:rsidR="00C45FB4" w:rsidRPr="009E4983">
        <w:rPr>
          <w:color w:val="auto"/>
        </w:rPr>
        <w:t>"</w:t>
      </w:r>
      <w:r w:rsidRPr="009E4983">
        <w:rPr>
          <w:color w:val="auto"/>
        </w:rPr>
        <w:t>electronic communication device</w:t>
      </w:r>
      <w:r w:rsidR="00C45FB4" w:rsidRPr="009E4983">
        <w:rPr>
          <w:color w:val="auto"/>
        </w:rPr>
        <w:t>"</w:t>
      </w:r>
      <w:r w:rsidRPr="009E4983">
        <w:rPr>
          <w:color w:val="auto"/>
        </w:rPr>
        <w:t xml:space="preserve"> does not include:</w:t>
      </w:r>
    </w:p>
    <w:p w14:paraId="0DB9C71B" w14:textId="77777777" w:rsidR="00AC3FB1" w:rsidRPr="009E4983" w:rsidRDefault="00AC3FB1" w:rsidP="00AC3FB1">
      <w:pPr>
        <w:pStyle w:val="SectionBody"/>
        <w:rPr>
          <w:color w:val="auto"/>
        </w:rPr>
      </w:pPr>
      <w:r w:rsidRPr="009E4983">
        <w:rPr>
          <w:color w:val="auto"/>
        </w:rPr>
        <w:t>(A) Voice radios, mobile radios, land mobile radios, commercial mobile radios or two way radios with the capability to transmit and receive voice transmissions utilizing a push-to-talk or press-to-transmit function; or</w:t>
      </w:r>
    </w:p>
    <w:p w14:paraId="2B181C32" w14:textId="77777777" w:rsidR="00AC3FB1" w:rsidRPr="009E4983" w:rsidRDefault="00AC3FB1" w:rsidP="00AC3FB1">
      <w:pPr>
        <w:pStyle w:val="SectionBody"/>
        <w:rPr>
          <w:color w:val="auto"/>
        </w:rPr>
      </w:pPr>
      <w:r w:rsidRPr="009E4983">
        <w:rPr>
          <w:color w:val="auto"/>
        </w:rPr>
        <w:t>(B) Other voice radios used by a law-enforcement officer, an emergency services provider, an employee or agent of public safety organizations, first responders, Amateur Radio Operators (HAM) licensed by the Federal Communications Commission and school bus operators.</w:t>
      </w:r>
    </w:p>
    <w:p w14:paraId="56FE6548" w14:textId="0A6663C4" w:rsidR="00AC3FB1" w:rsidRPr="009E4983" w:rsidRDefault="00AC3FB1" w:rsidP="00AC3FB1">
      <w:pPr>
        <w:pStyle w:val="SectionBody"/>
        <w:rPr>
          <w:color w:val="auto"/>
        </w:rPr>
      </w:pPr>
      <w:r w:rsidRPr="009E4983">
        <w:rPr>
          <w:strike/>
          <w:color w:val="auto"/>
        </w:rPr>
        <w:t>(4)</w:t>
      </w:r>
      <w:r w:rsidRPr="009E4983">
        <w:rPr>
          <w:color w:val="auto"/>
        </w:rPr>
        <w:t xml:space="preserve"> </w:t>
      </w:r>
      <w:r w:rsidRPr="009E4983">
        <w:rPr>
          <w:color w:val="auto"/>
          <w:u w:val="single"/>
        </w:rPr>
        <w:t>(5)</w:t>
      </w:r>
      <w:r w:rsidRPr="009E4983">
        <w:rPr>
          <w:color w:val="auto"/>
        </w:rPr>
        <w:t xml:space="preserve"> </w:t>
      </w:r>
      <w:r w:rsidR="00C45FB4" w:rsidRPr="009E4983">
        <w:rPr>
          <w:color w:val="auto"/>
        </w:rPr>
        <w:t>"</w:t>
      </w:r>
      <w:r w:rsidRPr="009E4983">
        <w:rPr>
          <w:color w:val="auto"/>
        </w:rPr>
        <w:t>Engaging in a call</w:t>
      </w:r>
      <w:r w:rsidR="00C45FB4" w:rsidRPr="009E4983">
        <w:rPr>
          <w:color w:val="auto"/>
        </w:rPr>
        <w:t>"</w:t>
      </w:r>
      <w:r w:rsidRPr="009E4983">
        <w:rPr>
          <w:color w:val="auto"/>
        </w:rPr>
        <w:t xml:space="preserve"> means when a person talks into or listens on an electronic communication device, but shall not include when a person dials or enters a phone number on a pushpad or screen to initiate the call.</w:t>
      </w:r>
    </w:p>
    <w:p w14:paraId="7880610E" w14:textId="4FFD6AA2" w:rsidR="00AC3FB1" w:rsidRPr="009E4983" w:rsidRDefault="00AC3FB1" w:rsidP="00AC3FB1">
      <w:pPr>
        <w:pStyle w:val="SectionBody"/>
        <w:rPr>
          <w:color w:val="auto"/>
        </w:rPr>
      </w:pPr>
      <w:r w:rsidRPr="009E4983">
        <w:rPr>
          <w:strike/>
          <w:color w:val="auto"/>
        </w:rPr>
        <w:t>(5)</w:t>
      </w:r>
      <w:r w:rsidRPr="009E4983">
        <w:rPr>
          <w:color w:val="auto"/>
        </w:rPr>
        <w:t xml:space="preserve"> </w:t>
      </w:r>
      <w:r w:rsidRPr="009E4983">
        <w:rPr>
          <w:color w:val="auto"/>
          <w:u w:val="single"/>
        </w:rPr>
        <w:t>(6)</w:t>
      </w:r>
      <w:r w:rsidRPr="009E4983">
        <w:rPr>
          <w:color w:val="auto"/>
        </w:rPr>
        <w:t xml:space="preserve"> </w:t>
      </w:r>
      <w:r w:rsidR="00C45FB4" w:rsidRPr="009E4983">
        <w:rPr>
          <w:color w:val="auto"/>
        </w:rPr>
        <w:t>"</w:t>
      </w:r>
      <w:r w:rsidRPr="009E4983">
        <w:rPr>
          <w:color w:val="auto"/>
        </w:rPr>
        <w:t>Hands-free electronic communication device</w:t>
      </w:r>
      <w:r w:rsidR="00C45FB4" w:rsidRPr="009E4983">
        <w:rPr>
          <w:color w:val="auto"/>
        </w:rPr>
        <w:t>"</w:t>
      </w:r>
      <w:r w:rsidRPr="009E4983">
        <w:rPr>
          <w:color w:val="auto"/>
        </w:rPr>
        <w:t xml:space="preserve"> means an electronic communication device that has an internal feature or function, or that is equipped with an attachment or addition, whether or not permanently part of such electronic communication device, by which a user engages in a call without the use of either hand or both hands.</w:t>
      </w:r>
    </w:p>
    <w:p w14:paraId="7018577C" w14:textId="14C1A77A" w:rsidR="00AC3FB1" w:rsidRPr="009E4983" w:rsidRDefault="00AC3FB1" w:rsidP="00AC3FB1">
      <w:pPr>
        <w:pStyle w:val="SectionBody"/>
        <w:rPr>
          <w:color w:val="auto"/>
        </w:rPr>
      </w:pPr>
      <w:r w:rsidRPr="009E4983">
        <w:rPr>
          <w:strike/>
          <w:color w:val="auto"/>
        </w:rPr>
        <w:t>(6)</w:t>
      </w:r>
      <w:r w:rsidRPr="009E4983">
        <w:rPr>
          <w:color w:val="auto"/>
        </w:rPr>
        <w:t xml:space="preserve"> </w:t>
      </w:r>
      <w:r w:rsidRPr="009E4983">
        <w:rPr>
          <w:color w:val="auto"/>
          <w:u w:val="single"/>
        </w:rPr>
        <w:t>(7)</w:t>
      </w:r>
      <w:r w:rsidRPr="009E4983">
        <w:rPr>
          <w:color w:val="auto"/>
        </w:rPr>
        <w:t xml:space="preserve"> </w:t>
      </w:r>
      <w:r w:rsidR="00C45FB4" w:rsidRPr="009E4983">
        <w:rPr>
          <w:color w:val="auto"/>
        </w:rPr>
        <w:t>"</w:t>
      </w:r>
      <w:r w:rsidRPr="009E4983">
        <w:rPr>
          <w:color w:val="auto"/>
        </w:rPr>
        <w:t>Hands-free equipment</w:t>
      </w:r>
      <w:r w:rsidR="00C45FB4" w:rsidRPr="009E4983">
        <w:rPr>
          <w:color w:val="auto"/>
        </w:rPr>
        <w:t>"</w:t>
      </w:r>
      <w:r w:rsidRPr="009E4983">
        <w:rPr>
          <w:color w:val="auto"/>
        </w:rPr>
        <w:t xml:space="preserve"> means the internal feature or function of a hands-free electronic communication device or the attachment or addition to a hands-free electronic communication device by which a user may engage in a call or text without the use of either hand or both hands.</w:t>
      </w:r>
    </w:p>
    <w:p w14:paraId="70E1248F" w14:textId="4F6C03D6" w:rsidR="00AC3FB1" w:rsidRPr="009E4983" w:rsidRDefault="00AC3FB1" w:rsidP="00AC3FB1">
      <w:pPr>
        <w:pStyle w:val="SectionBody"/>
        <w:rPr>
          <w:color w:val="auto"/>
          <w:u w:val="single"/>
        </w:rPr>
      </w:pPr>
      <w:r w:rsidRPr="009E4983">
        <w:rPr>
          <w:color w:val="auto"/>
          <w:u w:val="single"/>
        </w:rPr>
        <w:t xml:space="preserve">(8) </w:t>
      </w:r>
      <w:r w:rsidR="00C45FB4" w:rsidRPr="009E4983">
        <w:rPr>
          <w:rFonts w:eastAsia="Arial" w:cs="Arial"/>
          <w:color w:val="auto"/>
          <w:u w:val="single"/>
        </w:rPr>
        <w:t>"</w:t>
      </w:r>
      <w:r w:rsidRPr="009E4983">
        <w:rPr>
          <w:rFonts w:eastAsia="Arial" w:cs="Arial"/>
          <w:color w:val="auto"/>
          <w:u w:val="single"/>
        </w:rPr>
        <w:t>Serious bodily injury</w:t>
      </w:r>
      <w:r w:rsidR="00C45FB4" w:rsidRPr="009E4983">
        <w:rPr>
          <w:rFonts w:eastAsia="Arial" w:cs="Arial"/>
          <w:color w:val="auto"/>
          <w:u w:val="single"/>
        </w:rPr>
        <w:t>"</w:t>
      </w:r>
      <w:r w:rsidRPr="009E4983">
        <w:rPr>
          <w:rFonts w:eastAsia="Arial" w:cs="Arial"/>
          <w:color w:val="auto"/>
          <w:u w:val="single"/>
        </w:rPr>
        <w:t xml:space="preserve"> means bodily injury that creates a substantial risk of death, that causes serious or prolonged disfigurement, prolonged impairment of health, or prolonged loss or impairment of the function of any bodily organ.</w:t>
      </w:r>
      <w:r w:rsidRPr="009E4983">
        <w:rPr>
          <w:color w:val="auto"/>
          <w:u w:val="single"/>
        </w:rPr>
        <w:t xml:space="preserve">  </w:t>
      </w:r>
    </w:p>
    <w:p w14:paraId="08446D2D" w14:textId="1101184B" w:rsidR="00AC3FB1" w:rsidRPr="009E4983" w:rsidRDefault="00AC3FB1" w:rsidP="00AC3FB1">
      <w:pPr>
        <w:pStyle w:val="SectionBody"/>
        <w:rPr>
          <w:color w:val="auto"/>
        </w:rPr>
      </w:pPr>
      <w:r w:rsidRPr="009E4983">
        <w:rPr>
          <w:strike/>
          <w:color w:val="auto"/>
        </w:rPr>
        <w:t>(7)</w:t>
      </w:r>
      <w:r w:rsidRPr="009E4983">
        <w:rPr>
          <w:color w:val="auto"/>
        </w:rPr>
        <w:t xml:space="preserve"> </w:t>
      </w:r>
      <w:r w:rsidRPr="009E4983">
        <w:rPr>
          <w:color w:val="auto"/>
          <w:u w:val="single"/>
        </w:rPr>
        <w:t>(9)</w:t>
      </w:r>
      <w:r w:rsidRPr="009E4983">
        <w:rPr>
          <w:color w:val="auto"/>
        </w:rPr>
        <w:t xml:space="preserve"> </w:t>
      </w:r>
      <w:r w:rsidR="00C45FB4" w:rsidRPr="009E4983">
        <w:rPr>
          <w:color w:val="auto"/>
        </w:rPr>
        <w:t>"</w:t>
      </w:r>
      <w:r w:rsidRPr="009E4983">
        <w:rPr>
          <w:color w:val="auto"/>
        </w:rPr>
        <w:t>Texting</w:t>
      </w:r>
      <w:r w:rsidR="00C45FB4" w:rsidRPr="009E4983">
        <w:rPr>
          <w:color w:val="auto"/>
        </w:rPr>
        <w:t>"</w:t>
      </w:r>
      <w:r w:rsidRPr="009E4983">
        <w:rPr>
          <w:color w:val="auto"/>
        </w:rPr>
        <w:t xml:space="preserve"> means manually entering alphanumeric text into, or reading text from, an electronic communication device, and includes, but is not limited to, short message service, e-mailing, instant messaging, a command or request to access a World Wide Web page or engaging in any other form of electronic text retrieval or entry, for present or future communication. For purposes of this section, </w:t>
      </w:r>
      <w:r w:rsidR="00C45FB4" w:rsidRPr="009E4983">
        <w:rPr>
          <w:color w:val="auto"/>
        </w:rPr>
        <w:t>"</w:t>
      </w:r>
      <w:r w:rsidRPr="009E4983">
        <w:rPr>
          <w:color w:val="auto"/>
        </w:rPr>
        <w:t>texting</w:t>
      </w:r>
      <w:r w:rsidR="00C45FB4" w:rsidRPr="009E4983">
        <w:rPr>
          <w:color w:val="auto"/>
        </w:rPr>
        <w:t>"</w:t>
      </w:r>
      <w:r w:rsidRPr="009E4983">
        <w:rPr>
          <w:color w:val="auto"/>
        </w:rPr>
        <w:t xml:space="preserve"> does not include the following actions:</w:t>
      </w:r>
    </w:p>
    <w:p w14:paraId="441D0820" w14:textId="77777777" w:rsidR="00AC3FB1" w:rsidRPr="009E4983" w:rsidRDefault="00AC3FB1" w:rsidP="00AC3FB1">
      <w:pPr>
        <w:pStyle w:val="SectionBody"/>
        <w:rPr>
          <w:color w:val="auto"/>
          <w:u w:val="single"/>
        </w:rPr>
      </w:pPr>
      <w:r w:rsidRPr="009E4983">
        <w:rPr>
          <w:color w:val="auto"/>
        </w:rPr>
        <w:t xml:space="preserve">(A) Reading, selecting or entering a telephone number, an extension number, or voicemail retrieval codes and commands into an electronic device by the pressing the device in order to initiate or receive a phone call or using voice commands to initiate or receive a telephone call; </w:t>
      </w:r>
      <w:r w:rsidRPr="009E4983">
        <w:rPr>
          <w:color w:val="auto"/>
          <w:u w:val="single"/>
        </w:rPr>
        <w:t>or</w:t>
      </w:r>
    </w:p>
    <w:p w14:paraId="28CD96FB" w14:textId="77777777" w:rsidR="00AC3FB1" w:rsidRPr="009E4983" w:rsidRDefault="00AC3FB1" w:rsidP="00AC3FB1">
      <w:pPr>
        <w:pStyle w:val="SectionBody"/>
        <w:rPr>
          <w:strike/>
          <w:color w:val="auto"/>
        </w:rPr>
      </w:pPr>
      <w:r w:rsidRPr="009E4983">
        <w:rPr>
          <w:color w:val="auto"/>
        </w:rPr>
        <w:t>(</w:t>
      </w:r>
      <w:r w:rsidRPr="009E4983">
        <w:rPr>
          <w:strike/>
          <w:color w:val="auto"/>
        </w:rPr>
        <w:t>B) Inputting, selecting or reading information on a global positioning system or navigation system; or</w:t>
      </w:r>
    </w:p>
    <w:p w14:paraId="7225EF7A" w14:textId="77777777" w:rsidR="00AC3FB1" w:rsidRPr="009E4983" w:rsidRDefault="00AC3FB1" w:rsidP="00AC3FB1">
      <w:pPr>
        <w:pStyle w:val="SectionBody"/>
        <w:rPr>
          <w:color w:val="auto"/>
        </w:rPr>
      </w:pPr>
      <w:r w:rsidRPr="009E4983">
        <w:rPr>
          <w:strike/>
          <w:color w:val="auto"/>
        </w:rPr>
        <w:t>(C)</w:t>
      </w:r>
      <w:r w:rsidRPr="009E4983">
        <w:rPr>
          <w:color w:val="auto"/>
        </w:rPr>
        <w:t xml:space="preserve"> </w:t>
      </w:r>
      <w:r w:rsidRPr="009E4983">
        <w:rPr>
          <w:color w:val="auto"/>
          <w:u w:val="single"/>
        </w:rPr>
        <w:t>(B)</w:t>
      </w:r>
      <w:r w:rsidRPr="009E4983">
        <w:rPr>
          <w:color w:val="auto"/>
        </w:rPr>
        <w:t xml:space="preserve"> Using a device capable of performing multiple functions, including fleet management systems, dispatching devices, </w:t>
      </w:r>
      <w:r w:rsidRPr="009E4983">
        <w:rPr>
          <w:strike/>
          <w:color w:val="auto"/>
        </w:rPr>
        <w:t>smart phones,</w:t>
      </w:r>
      <w:r w:rsidRPr="009E4983">
        <w:rPr>
          <w:color w:val="auto"/>
        </w:rPr>
        <w:t xml:space="preserve"> </w:t>
      </w:r>
      <w:r w:rsidRPr="009E4983">
        <w:rPr>
          <w:color w:val="auto"/>
          <w:u w:val="single"/>
        </w:rPr>
        <w:t>or</w:t>
      </w:r>
      <w:r w:rsidRPr="009E4983">
        <w:rPr>
          <w:color w:val="auto"/>
        </w:rPr>
        <w:t xml:space="preserve"> citizens band radios </w:t>
      </w:r>
      <w:r w:rsidRPr="009E4983">
        <w:rPr>
          <w:strike/>
          <w:color w:val="auto"/>
        </w:rPr>
        <w:t>or music players</w:t>
      </w:r>
      <w:r w:rsidRPr="009E4983">
        <w:rPr>
          <w:color w:val="auto"/>
        </w:rPr>
        <w:t>, for a purpose that is not otherwise prohibited in this section.</w:t>
      </w:r>
    </w:p>
    <w:p w14:paraId="3461026C" w14:textId="5D1A1DC6" w:rsidR="00AC3FB1" w:rsidRPr="009E4983" w:rsidRDefault="00AC3FB1" w:rsidP="00AC3FB1">
      <w:pPr>
        <w:pStyle w:val="SectionBody"/>
        <w:rPr>
          <w:color w:val="auto"/>
        </w:rPr>
      </w:pPr>
      <w:r w:rsidRPr="009E4983">
        <w:rPr>
          <w:strike/>
          <w:color w:val="auto"/>
        </w:rPr>
        <w:t>(8)</w:t>
      </w:r>
      <w:r w:rsidRPr="009E4983">
        <w:rPr>
          <w:color w:val="auto"/>
        </w:rPr>
        <w:t xml:space="preserve"> </w:t>
      </w:r>
      <w:r w:rsidRPr="009E4983">
        <w:rPr>
          <w:color w:val="auto"/>
          <w:u w:val="single"/>
        </w:rPr>
        <w:t>(10)</w:t>
      </w:r>
      <w:r w:rsidRPr="009E4983">
        <w:rPr>
          <w:color w:val="auto"/>
        </w:rPr>
        <w:t xml:space="preserve"> </w:t>
      </w:r>
      <w:r w:rsidR="00C45FB4" w:rsidRPr="009E4983">
        <w:rPr>
          <w:color w:val="auto"/>
        </w:rPr>
        <w:t>"</w:t>
      </w:r>
      <w:r w:rsidRPr="009E4983">
        <w:rPr>
          <w:color w:val="auto"/>
        </w:rPr>
        <w:t>Using a cell phone or other electronic communication device</w:t>
      </w:r>
      <w:r w:rsidR="00C45FB4" w:rsidRPr="009E4983">
        <w:rPr>
          <w:color w:val="auto"/>
        </w:rPr>
        <w:t>"</w:t>
      </w:r>
      <w:r w:rsidRPr="009E4983">
        <w:rPr>
          <w:color w:val="auto"/>
        </w:rPr>
        <w:t xml:space="preserve"> means holding in a person</w:t>
      </w:r>
      <w:r w:rsidR="00043A9C" w:rsidRPr="009E4983">
        <w:rPr>
          <w:color w:val="auto"/>
        </w:rPr>
        <w:t>’</w:t>
      </w:r>
      <w:r w:rsidRPr="009E4983">
        <w:rPr>
          <w:color w:val="auto"/>
        </w:rPr>
        <w:t>s hand or hands an electronic communication device while:</w:t>
      </w:r>
    </w:p>
    <w:p w14:paraId="08A6C0AE" w14:textId="77777777" w:rsidR="00AC3FB1" w:rsidRPr="009E4983" w:rsidRDefault="00AC3FB1" w:rsidP="00AC3FB1">
      <w:pPr>
        <w:pStyle w:val="SectionBody"/>
        <w:rPr>
          <w:color w:val="auto"/>
        </w:rPr>
      </w:pPr>
      <w:r w:rsidRPr="009E4983">
        <w:rPr>
          <w:color w:val="auto"/>
        </w:rPr>
        <w:t>(A) Viewing or transmitting images or data;</w:t>
      </w:r>
    </w:p>
    <w:p w14:paraId="003A85B8" w14:textId="77777777" w:rsidR="00AC3FB1" w:rsidRPr="009E4983" w:rsidRDefault="00AC3FB1" w:rsidP="00AC3FB1">
      <w:pPr>
        <w:pStyle w:val="SectionBody"/>
        <w:rPr>
          <w:color w:val="auto"/>
        </w:rPr>
      </w:pPr>
      <w:r w:rsidRPr="009E4983">
        <w:rPr>
          <w:color w:val="auto"/>
        </w:rPr>
        <w:t>(B) Playing games;</w:t>
      </w:r>
    </w:p>
    <w:p w14:paraId="6028814A" w14:textId="77777777" w:rsidR="00AC3FB1" w:rsidRPr="009E4983" w:rsidRDefault="00AC3FB1" w:rsidP="00AC3FB1">
      <w:pPr>
        <w:pStyle w:val="SectionBody"/>
        <w:rPr>
          <w:color w:val="auto"/>
        </w:rPr>
      </w:pPr>
      <w:r w:rsidRPr="009E4983">
        <w:rPr>
          <w:color w:val="auto"/>
        </w:rPr>
        <w:t>(C) Composing, sending, reading, viewing, accessing, browsing, transmitting, saving or retrieving e-mail, text messages or other electronic data; or</w:t>
      </w:r>
    </w:p>
    <w:p w14:paraId="0CF4DC7D" w14:textId="77777777" w:rsidR="00AC3FB1" w:rsidRPr="009E4983" w:rsidRDefault="00AC3FB1" w:rsidP="00AC3FB1">
      <w:pPr>
        <w:pStyle w:val="SectionBody"/>
        <w:rPr>
          <w:color w:val="auto"/>
        </w:rPr>
      </w:pPr>
      <w:r w:rsidRPr="009E4983">
        <w:rPr>
          <w:color w:val="auto"/>
        </w:rPr>
        <w:t>(D) Engaging in a call.</w:t>
      </w:r>
    </w:p>
    <w:p w14:paraId="28BB58CA" w14:textId="77777777" w:rsidR="00AC3FB1" w:rsidRPr="009E4983" w:rsidRDefault="00AC3FB1" w:rsidP="00AC3FB1">
      <w:pPr>
        <w:pStyle w:val="SectionBody"/>
        <w:rPr>
          <w:color w:val="auto"/>
        </w:rPr>
      </w:pPr>
      <w:r w:rsidRPr="009E4983">
        <w:rPr>
          <w:color w:val="auto"/>
        </w:rPr>
        <w:t>(c) Subsection (a) of this section shall not apply to:</w:t>
      </w:r>
    </w:p>
    <w:p w14:paraId="364A0BC2" w14:textId="77777777" w:rsidR="00AC3FB1" w:rsidRPr="009E4983" w:rsidRDefault="00AC3FB1" w:rsidP="00AC3FB1">
      <w:pPr>
        <w:pStyle w:val="SectionBody"/>
        <w:rPr>
          <w:color w:val="auto"/>
        </w:rPr>
      </w:pPr>
      <w:r w:rsidRPr="009E4983">
        <w:rPr>
          <w:color w:val="auto"/>
        </w:rPr>
        <w:t>(1) A law-enforcement officer, a firefighter, an emergency medical technician, a paramedic or the operator of an authorized emergency vehicle in the performance of their official duties;</w:t>
      </w:r>
    </w:p>
    <w:p w14:paraId="51B1EB2A" w14:textId="77777777" w:rsidR="00AC3FB1" w:rsidRPr="009E4983" w:rsidRDefault="00AC3FB1" w:rsidP="00AC3FB1">
      <w:pPr>
        <w:pStyle w:val="SectionBody"/>
        <w:rPr>
          <w:color w:val="auto"/>
        </w:rPr>
      </w:pPr>
      <w:r w:rsidRPr="009E4983">
        <w:rPr>
          <w:color w:val="auto"/>
        </w:rPr>
        <w:t>(2) A person using an electronic communication device to report to appropriate authorities a fire, a traffic accident, a serious road hazard, or a medical or hazardous materials emergencies.</w:t>
      </w:r>
    </w:p>
    <w:p w14:paraId="3197945C" w14:textId="77777777" w:rsidR="00AC3FB1" w:rsidRPr="009E4983" w:rsidRDefault="00AC3FB1" w:rsidP="00AC3FB1">
      <w:pPr>
        <w:pStyle w:val="SectionBody"/>
        <w:rPr>
          <w:color w:val="auto"/>
        </w:rPr>
      </w:pPr>
      <w:r w:rsidRPr="009E4983">
        <w:rPr>
          <w:color w:val="auto"/>
        </w:rPr>
        <w:t>(3) The activation or deactivation of hands-free equipment or a function of hands-free equipment.</w:t>
      </w:r>
    </w:p>
    <w:p w14:paraId="1F2348B1" w14:textId="427B58F4" w:rsidR="00AC3FB1" w:rsidRPr="009E4983" w:rsidRDefault="00AC3FB1" w:rsidP="00AC3FB1">
      <w:pPr>
        <w:pStyle w:val="SectionBody"/>
        <w:rPr>
          <w:color w:val="auto"/>
        </w:rPr>
      </w:pPr>
      <w:r w:rsidRPr="009E4983">
        <w:rPr>
          <w:color w:val="auto"/>
        </w:rPr>
        <w:t xml:space="preserve">(d) This section does not supersede the provisions of </w:t>
      </w:r>
      <w:r w:rsidRPr="009E4983">
        <w:rPr>
          <w:strike/>
          <w:color w:val="auto"/>
        </w:rPr>
        <w:t>section three-a, article two, chapter seventeen-b</w:t>
      </w:r>
      <w:r w:rsidRPr="009E4983">
        <w:rPr>
          <w:color w:val="auto"/>
        </w:rPr>
        <w:t xml:space="preserve"> </w:t>
      </w:r>
      <w:r w:rsidR="00C451A4" w:rsidRPr="009E4983">
        <w:rPr>
          <w:rFonts w:cs="Arial"/>
          <w:color w:val="auto"/>
          <w:u w:val="single"/>
        </w:rPr>
        <w:t>§</w:t>
      </w:r>
      <w:r w:rsidR="00C451A4" w:rsidRPr="009E4983">
        <w:rPr>
          <w:color w:val="auto"/>
          <w:u w:val="single"/>
        </w:rPr>
        <w:t>17B-2-3a</w:t>
      </w:r>
      <w:r w:rsidR="00C451A4" w:rsidRPr="009E4983">
        <w:rPr>
          <w:color w:val="auto"/>
        </w:rPr>
        <w:t xml:space="preserve"> </w:t>
      </w:r>
      <w:r w:rsidRPr="009E4983">
        <w:rPr>
          <w:color w:val="auto"/>
        </w:rPr>
        <w:t xml:space="preserve">of this code or any more restrictive provisions for drivers of commercial motor vehicles prescribed by the provisions of </w:t>
      </w:r>
      <w:r w:rsidRPr="009E4983">
        <w:rPr>
          <w:strike/>
          <w:color w:val="auto"/>
        </w:rPr>
        <w:t>chapter seventeen-e</w:t>
      </w:r>
      <w:r w:rsidRPr="009E4983">
        <w:rPr>
          <w:color w:val="auto"/>
        </w:rPr>
        <w:t xml:space="preserve"> </w:t>
      </w:r>
      <w:r w:rsidR="00C451A4" w:rsidRPr="009E4983">
        <w:rPr>
          <w:rFonts w:cs="Arial"/>
          <w:color w:val="auto"/>
          <w:u w:val="single"/>
        </w:rPr>
        <w:t>§</w:t>
      </w:r>
      <w:r w:rsidR="00C451A4" w:rsidRPr="009E4983">
        <w:rPr>
          <w:color w:val="auto"/>
          <w:u w:val="single"/>
        </w:rPr>
        <w:t xml:space="preserve">17E-1-1 </w:t>
      </w:r>
      <w:r w:rsidR="00C451A4" w:rsidRPr="009E4983">
        <w:rPr>
          <w:i/>
          <w:iCs/>
          <w:color w:val="auto"/>
          <w:u w:val="single"/>
        </w:rPr>
        <w:t>et seq.</w:t>
      </w:r>
      <w:r w:rsidR="00C451A4" w:rsidRPr="009E4983">
        <w:rPr>
          <w:color w:val="auto"/>
        </w:rPr>
        <w:t xml:space="preserve"> </w:t>
      </w:r>
      <w:r w:rsidRPr="009E4983">
        <w:rPr>
          <w:color w:val="auto"/>
        </w:rPr>
        <w:t>of this code or federal law or rule.</w:t>
      </w:r>
    </w:p>
    <w:p w14:paraId="27A87BC7" w14:textId="732F3608" w:rsidR="00AC3FB1" w:rsidRPr="009E4983" w:rsidRDefault="00AC3FB1" w:rsidP="00AC3FB1">
      <w:pPr>
        <w:pStyle w:val="SectionBody"/>
        <w:rPr>
          <w:color w:val="auto"/>
          <w:u w:val="single"/>
        </w:rPr>
      </w:pPr>
      <w:r w:rsidRPr="009E4983">
        <w:rPr>
          <w:color w:val="auto"/>
        </w:rPr>
        <w:t xml:space="preserve">(e) Any person who violates the provisions of subsection (a) of this section is guilty of a traffic offense and, upon conviction thereof, shall for a first offense be fined $100, </w:t>
      </w:r>
      <w:r w:rsidRPr="009E4983">
        <w:rPr>
          <w:rFonts w:eastAsia="Arial" w:cs="Arial"/>
          <w:color w:val="auto"/>
          <w:u w:val="single"/>
        </w:rPr>
        <w:t xml:space="preserve">and shall, within </w:t>
      </w:r>
      <w:r w:rsidR="00C451A4" w:rsidRPr="009E4983">
        <w:rPr>
          <w:rFonts w:eastAsia="Arial" w:cs="Arial"/>
          <w:color w:val="auto"/>
          <w:u w:val="single"/>
        </w:rPr>
        <w:t xml:space="preserve">180 </w:t>
      </w:r>
      <w:r w:rsidRPr="009E4983">
        <w:rPr>
          <w:rFonts w:eastAsia="Arial" w:cs="Arial"/>
          <w:color w:val="auto"/>
          <w:u w:val="single"/>
        </w:rPr>
        <w:t xml:space="preserve">days from the date of conviction, complete </w:t>
      </w:r>
      <w:r w:rsidR="0034683C" w:rsidRPr="009E4983">
        <w:rPr>
          <w:rFonts w:eastAsia="Arial" w:cs="Arial"/>
          <w:color w:val="auto"/>
          <w:u w:val="single"/>
        </w:rPr>
        <w:t>20</w:t>
      </w:r>
      <w:r w:rsidRPr="009E4983">
        <w:rPr>
          <w:rFonts w:eastAsia="Arial" w:cs="Arial"/>
          <w:color w:val="auto"/>
          <w:u w:val="single"/>
        </w:rPr>
        <w:t xml:space="preserve"> hours of community service, and an approved driver improvement course which includes curriculum on distracted driving;</w:t>
      </w:r>
      <w:r w:rsidRPr="009E4983">
        <w:rPr>
          <w:rFonts w:eastAsia="Arial" w:cs="Arial"/>
          <w:color w:val="auto"/>
        </w:rPr>
        <w:t xml:space="preserve"> for a second offense be fined $200, </w:t>
      </w:r>
      <w:r w:rsidRPr="009E4983">
        <w:rPr>
          <w:rFonts w:eastAsia="Arial" w:cs="Arial"/>
          <w:color w:val="auto"/>
          <w:u w:val="single"/>
        </w:rPr>
        <w:t xml:space="preserve">and shall, within </w:t>
      </w:r>
      <w:r w:rsidR="00C451A4" w:rsidRPr="009E4983">
        <w:rPr>
          <w:rFonts w:eastAsia="Arial" w:cs="Arial"/>
          <w:color w:val="auto"/>
          <w:u w:val="single"/>
        </w:rPr>
        <w:t>180</w:t>
      </w:r>
      <w:r w:rsidRPr="009E4983">
        <w:rPr>
          <w:rFonts w:eastAsia="Arial" w:cs="Arial"/>
          <w:color w:val="auto"/>
          <w:u w:val="single"/>
        </w:rPr>
        <w:t xml:space="preserve"> days from the date of conviction, complete </w:t>
      </w:r>
      <w:r w:rsidR="0034683C" w:rsidRPr="009E4983">
        <w:rPr>
          <w:rFonts w:eastAsia="Arial" w:cs="Arial"/>
          <w:color w:val="auto"/>
          <w:u w:val="single"/>
        </w:rPr>
        <w:t>40</w:t>
      </w:r>
      <w:r w:rsidRPr="009E4983">
        <w:rPr>
          <w:rFonts w:eastAsia="Arial" w:cs="Arial"/>
          <w:color w:val="auto"/>
          <w:u w:val="single"/>
        </w:rPr>
        <w:t xml:space="preserve"> hours of community service, and an approved driver improvement course which includes curriculum on distracted driving;</w:t>
      </w:r>
      <w:r w:rsidRPr="009E4983">
        <w:rPr>
          <w:rFonts w:eastAsia="Arial" w:cs="Arial"/>
          <w:color w:val="auto"/>
        </w:rPr>
        <w:t xml:space="preserve"> and for a third or subsequent offense be fined $300, </w:t>
      </w:r>
      <w:r w:rsidRPr="009E4983">
        <w:rPr>
          <w:rFonts w:eastAsia="Arial" w:cs="Arial"/>
          <w:color w:val="auto"/>
          <w:u w:val="single"/>
        </w:rPr>
        <w:t xml:space="preserve">and shall, within </w:t>
      </w:r>
      <w:r w:rsidR="00C451A4" w:rsidRPr="009E4983">
        <w:rPr>
          <w:rFonts w:eastAsia="Arial" w:cs="Arial"/>
          <w:color w:val="auto"/>
          <w:u w:val="single"/>
        </w:rPr>
        <w:t xml:space="preserve">180 </w:t>
      </w:r>
      <w:r w:rsidRPr="009E4983">
        <w:rPr>
          <w:rFonts w:eastAsia="Arial" w:cs="Arial"/>
          <w:color w:val="auto"/>
          <w:u w:val="single"/>
        </w:rPr>
        <w:t xml:space="preserve">days from the date of conviction, complete </w:t>
      </w:r>
      <w:r w:rsidR="0034683C" w:rsidRPr="009E4983">
        <w:rPr>
          <w:rFonts w:eastAsia="Arial" w:cs="Arial"/>
          <w:color w:val="auto"/>
          <w:u w:val="single"/>
        </w:rPr>
        <w:t>60</w:t>
      </w:r>
      <w:r w:rsidRPr="009E4983">
        <w:rPr>
          <w:rFonts w:eastAsia="Arial" w:cs="Arial"/>
          <w:color w:val="auto"/>
          <w:u w:val="single"/>
        </w:rPr>
        <w:t xml:space="preserve"> hours of community service, and an approved driver improvement course which includes curriculum on distracted driving.</w:t>
      </w:r>
      <w:r w:rsidRPr="009E4983">
        <w:rPr>
          <w:color w:val="auto"/>
        </w:rPr>
        <w:t xml:space="preserve"> No court costs or other fees shall be assessed for a violation of subsection (a) of this section.</w:t>
      </w:r>
    </w:p>
    <w:p w14:paraId="05A15418" w14:textId="54084937" w:rsidR="00AC3FB1" w:rsidRPr="009E4983" w:rsidRDefault="00AC3FB1" w:rsidP="00AC3FB1">
      <w:pPr>
        <w:pStyle w:val="SectionBody"/>
        <w:rPr>
          <w:color w:val="auto"/>
          <w:u w:val="single"/>
        </w:rPr>
      </w:pPr>
      <w:r w:rsidRPr="009E4983">
        <w:rPr>
          <w:bCs/>
          <w:color w:val="auto"/>
          <w:u w:val="single"/>
        </w:rPr>
        <w:t>(f)</w:t>
      </w:r>
      <w:r w:rsidRPr="009E4983">
        <w:rPr>
          <w:b/>
          <w:color w:val="auto"/>
          <w:u w:val="single"/>
        </w:rPr>
        <w:t xml:space="preserve"> </w:t>
      </w:r>
      <w:r w:rsidRPr="009E4983">
        <w:rPr>
          <w:color w:val="auto"/>
          <w:u w:val="single"/>
        </w:rPr>
        <w:t xml:space="preserve">The Commissioner of the Division of Motor Vehicles shall suspend the license or permit to drive and any nonresident operating privilege of any person convicted of a second offense under subsection (e) </w:t>
      </w:r>
      <w:r w:rsidR="00C451A4" w:rsidRPr="009E4983">
        <w:rPr>
          <w:color w:val="auto"/>
          <w:u w:val="single"/>
        </w:rPr>
        <w:t xml:space="preserve">of this section </w:t>
      </w:r>
      <w:r w:rsidRPr="009E4983">
        <w:rPr>
          <w:color w:val="auto"/>
          <w:u w:val="single"/>
        </w:rPr>
        <w:t xml:space="preserve">for a period of </w:t>
      </w:r>
      <w:r w:rsidR="00C451A4" w:rsidRPr="009E4983">
        <w:rPr>
          <w:color w:val="auto"/>
          <w:u w:val="single"/>
        </w:rPr>
        <w:t>30</w:t>
      </w:r>
      <w:r w:rsidRPr="009E4983">
        <w:rPr>
          <w:color w:val="auto"/>
          <w:u w:val="single"/>
        </w:rPr>
        <w:t xml:space="preserve"> days.  The commissioner shall suspend the license or permit to drive and any nonresident operating privilege of any person convicted of a third offense under subsection (e) for a period of </w:t>
      </w:r>
      <w:r w:rsidR="00C451A4" w:rsidRPr="009E4983">
        <w:rPr>
          <w:color w:val="auto"/>
          <w:u w:val="single"/>
        </w:rPr>
        <w:t>180</w:t>
      </w:r>
      <w:r w:rsidRPr="009E4983">
        <w:rPr>
          <w:color w:val="auto"/>
          <w:u w:val="single"/>
        </w:rPr>
        <w:t xml:space="preserve"> days.  For each subsequent offense under subsection (e) following a third offense, the commissioner shall add an additiona</w:t>
      </w:r>
      <w:r w:rsidR="00C451A4" w:rsidRPr="009E4983">
        <w:rPr>
          <w:color w:val="auto"/>
          <w:u w:val="single"/>
        </w:rPr>
        <w:t xml:space="preserve">l 180 </w:t>
      </w:r>
      <w:r w:rsidRPr="009E4983">
        <w:rPr>
          <w:color w:val="auto"/>
          <w:u w:val="single"/>
        </w:rPr>
        <w:t>days to the period of suspension.</w:t>
      </w:r>
    </w:p>
    <w:p w14:paraId="1923C52F" w14:textId="4D582917" w:rsidR="00AC3FB1" w:rsidRPr="009E4983" w:rsidRDefault="00AC3FB1" w:rsidP="00AC3FB1">
      <w:pPr>
        <w:pStyle w:val="SectionBody"/>
        <w:rPr>
          <w:color w:val="auto"/>
          <w:u w:val="single"/>
        </w:rPr>
      </w:pPr>
      <w:r w:rsidRPr="009E4983">
        <w:rPr>
          <w:bCs/>
          <w:color w:val="auto"/>
          <w:u w:val="single"/>
        </w:rPr>
        <w:t>(g)</w:t>
      </w:r>
      <w:r w:rsidRPr="009E4983">
        <w:rPr>
          <w:color w:val="auto"/>
          <w:u w:val="single"/>
        </w:rPr>
        <w:t xml:space="preserve"> The Commissioner of the Division of Motor Vehicles shall further suspend the license or permit to drive and any nonresident operating privilege of any person who is convicted of an offense under subsection (e) of this section, and who fails to complete the community service and distracted driving obligations set forth in subsection (e) of this section within </w:t>
      </w:r>
      <w:r w:rsidR="009D1A34" w:rsidRPr="009E4983">
        <w:rPr>
          <w:color w:val="auto"/>
          <w:u w:val="single"/>
        </w:rPr>
        <w:t>180</w:t>
      </w:r>
      <w:r w:rsidRPr="009E4983">
        <w:rPr>
          <w:color w:val="auto"/>
          <w:u w:val="single"/>
        </w:rPr>
        <w:t xml:space="preserve"> days.  Said suspension shall remain in effect until the obligations imposed by subsection (e) are completed.</w:t>
      </w:r>
    </w:p>
    <w:p w14:paraId="0C5052DA" w14:textId="41AE7AD3" w:rsidR="00AC3FB1" w:rsidRPr="009E4983" w:rsidRDefault="00AC3FB1" w:rsidP="00AC3FB1">
      <w:pPr>
        <w:pStyle w:val="SectionBody"/>
        <w:rPr>
          <w:color w:val="auto"/>
          <w:u w:val="single"/>
        </w:rPr>
      </w:pPr>
      <w:r w:rsidRPr="009E4983">
        <w:rPr>
          <w:bCs/>
          <w:color w:val="auto"/>
          <w:u w:val="single"/>
        </w:rPr>
        <w:t>(h)</w:t>
      </w:r>
      <w:r w:rsidRPr="009E4983">
        <w:rPr>
          <w:b/>
          <w:color w:val="auto"/>
          <w:u w:val="single"/>
        </w:rPr>
        <w:t xml:space="preserve"> </w:t>
      </w:r>
      <w:r w:rsidRPr="009E4983">
        <w:rPr>
          <w:color w:val="auto"/>
          <w:u w:val="single"/>
        </w:rPr>
        <w:t xml:space="preserve">Any person who violates the provisions of subsection (a) of this section, and in doing so, proximately causes the death of any person, is guilty of a felony and, upon conviction thereof, shall be imprisoned in a state correctional facility for not less than </w:t>
      </w:r>
      <w:r w:rsidR="00C451A4" w:rsidRPr="009E4983">
        <w:rPr>
          <w:color w:val="auto"/>
          <w:u w:val="single"/>
        </w:rPr>
        <w:t>three</w:t>
      </w:r>
      <w:r w:rsidRPr="009E4983">
        <w:rPr>
          <w:color w:val="auto"/>
          <w:u w:val="single"/>
        </w:rPr>
        <w:t xml:space="preserve"> nor more than </w:t>
      </w:r>
      <w:r w:rsidR="00C451A4" w:rsidRPr="009E4983">
        <w:rPr>
          <w:color w:val="auto"/>
          <w:u w:val="single"/>
        </w:rPr>
        <w:t>15</w:t>
      </w:r>
      <w:r w:rsidRPr="009E4983">
        <w:rPr>
          <w:color w:val="auto"/>
          <w:u w:val="single"/>
        </w:rPr>
        <w:t xml:space="preserve"> years and shall be fined not less than $1,000 nor more than $3,000, and shall have his or her license to operate a motor vehicle revoked by the Commissioner of the Division of Motor Vehicles for a period of </w:t>
      </w:r>
      <w:r w:rsidR="00113D88" w:rsidRPr="009E4983">
        <w:rPr>
          <w:color w:val="auto"/>
          <w:u w:val="single"/>
        </w:rPr>
        <w:t>10</w:t>
      </w:r>
      <w:r w:rsidRPr="009E4983">
        <w:rPr>
          <w:color w:val="auto"/>
          <w:u w:val="single"/>
        </w:rPr>
        <w:t xml:space="preserve"> years: </w:t>
      </w:r>
      <w:r w:rsidRPr="009E4983">
        <w:rPr>
          <w:i/>
          <w:iCs/>
          <w:color w:val="auto"/>
          <w:u w:val="single"/>
        </w:rPr>
        <w:t>Provided</w:t>
      </w:r>
      <w:r w:rsidRPr="009E4983">
        <w:rPr>
          <w:color w:val="auto"/>
          <w:u w:val="single"/>
        </w:rPr>
        <w:t xml:space="preserve">, That any death charged under this subsection must occur within one year of the offense: </w:t>
      </w:r>
      <w:r w:rsidRPr="009E4983">
        <w:rPr>
          <w:i/>
          <w:iCs/>
          <w:color w:val="auto"/>
          <w:u w:val="single"/>
        </w:rPr>
        <w:t>Provided, however</w:t>
      </w:r>
      <w:r w:rsidRPr="009E4983">
        <w:rPr>
          <w:color w:val="auto"/>
          <w:u w:val="single"/>
        </w:rPr>
        <w:t>, That if the person has previously been convicted under any provision of this section, the person shall have his or her license to operate a motor vehicle revoked by the Commissioner of the Division of Motor Vehicles for life.</w:t>
      </w:r>
    </w:p>
    <w:p w14:paraId="00872035" w14:textId="16B56634" w:rsidR="00AC3FB1" w:rsidRPr="009E4983" w:rsidRDefault="00AC3FB1" w:rsidP="00AC3FB1">
      <w:pPr>
        <w:pStyle w:val="SectionBody"/>
        <w:rPr>
          <w:color w:val="auto"/>
          <w:u w:val="single"/>
        </w:rPr>
      </w:pPr>
      <w:r w:rsidRPr="009E4983">
        <w:rPr>
          <w:bCs/>
          <w:color w:val="auto"/>
          <w:u w:val="single"/>
        </w:rPr>
        <w:t>(i)</w:t>
      </w:r>
      <w:r w:rsidRPr="009E4983">
        <w:rPr>
          <w:b/>
          <w:color w:val="auto"/>
          <w:u w:val="single"/>
        </w:rPr>
        <w:t xml:space="preserve"> </w:t>
      </w:r>
      <w:r w:rsidRPr="009E4983">
        <w:rPr>
          <w:color w:val="auto"/>
          <w:u w:val="single"/>
        </w:rPr>
        <w:t>Any person who violates the provisions of subsection (a) of this section, and in doing so, proximately causes serious bodily injury to any person other than himself or herself, is guilty of a felony and, upon conviction thereof, shall be imprisoned in a state correctional facility for not less than</w:t>
      </w:r>
      <w:r w:rsidR="00C451A4" w:rsidRPr="009E4983">
        <w:rPr>
          <w:color w:val="auto"/>
          <w:u w:val="single"/>
        </w:rPr>
        <w:t xml:space="preserve"> two</w:t>
      </w:r>
      <w:r w:rsidRPr="009E4983">
        <w:rPr>
          <w:color w:val="auto"/>
          <w:u w:val="single"/>
        </w:rPr>
        <w:t xml:space="preserve"> nor more than </w:t>
      </w:r>
      <w:r w:rsidR="00C451A4" w:rsidRPr="009E4983">
        <w:rPr>
          <w:color w:val="auto"/>
          <w:u w:val="single"/>
        </w:rPr>
        <w:t>10</w:t>
      </w:r>
      <w:r w:rsidRPr="009E4983">
        <w:rPr>
          <w:color w:val="auto"/>
          <w:u w:val="single"/>
        </w:rPr>
        <w:t xml:space="preserve"> years and shall be fined not less than $1,000 nor more than $3,000, and shall have his or her license to operate a motor vehicle revoked by the Commissioner of the Division of Motor Vehicles for a period of five years: </w:t>
      </w:r>
      <w:r w:rsidRPr="009E4983">
        <w:rPr>
          <w:i/>
          <w:iCs/>
          <w:color w:val="auto"/>
          <w:u w:val="single"/>
        </w:rPr>
        <w:t>Provided</w:t>
      </w:r>
      <w:r w:rsidRPr="009E4983">
        <w:rPr>
          <w:color w:val="auto"/>
          <w:u w:val="single"/>
        </w:rPr>
        <w:t>, That if the person has previously been convicted under any provision of this section, the person shall have his or her license to operate a motor vehicle revoked by the Commissioner of the Division of Motor Vehicles for life.</w:t>
      </w:r>
    </w:p>
    <w:p w14:paraId="5AEB4EC5" w14:textId="77777777" w:rsidR="00AC3FB1" w:rsidRPr="009E4983" w:rsidRDefault="00AC3FB1" w:rsidP="00AC3FB1">
      <w:pPr>
        <w:pStyle w:val="SectionBody"/>
        <w:rPr>
          <w:color w:val="auto"/>
          <w:u w:val="single"/>
        </w:rPr>
      </w:pPr>
      <w:r w:rsidRPr="009E4983">
        <w:rPr>
          <w:bCs/>
          <w:color w:val="auto"/>
          <w:u w:val="single"/>
        </w:rPr>
        <w:t>(j)</w:t>
      </w:r>
      <w:r w:rsidRPr="009E4983">
        <w:rPr>
          <w:b/>
          <w:color w:val="auto"/>
          <w:u w:val="single"/>
        </w:rPr>
        <w:t xml:space="preserve"> </w:t>
      </w:r>
      <w:r w:rsidRPr="009E4983">
        <w:rPr>
          <w:color w:val="auto"/>
          <w:u w:val="single"/>
        </w:rPr>
        <w:t>Any person who violates the provisions of subsection (a) of this section, and in doing so, proximately causes a bodily injury to any person other than himself or herself, is guilty of a misdemeanor and, upon conviction thereof, shall be confined in jail for not less than one day nor more than one year and shall be fined not less than $200 nor more than $1,000, and shall have his or her license to operate a motor vehicle revoked by the Commissioner of the Division of Motor Vehicles for a period of two years:</w:t>
      </w:r>
      <w:r w:rsidRPr="009E4983">
        <w:rPr>
          <w:i/>
          <w:iCs/>
          <w:color w:val="auto"/>
          <w:u w:val="single"/>
        </w:rPr>
        <w:t xml:space="preserve"> Provided</w:t>
      </w:r>
      <w:r w:rsidRPr="009E4983">
        <w:rPr>
          <w:color w:val="auto"/>
          <w:u w:val="single"/>
        </w:rPr>
        <w:t xml:space="preserve">, That if the person has previously been convicted under any provision of this section, the person shall have his or her license to operate a motor vehicle revoked by the Commissioner of the Division of Motor Vehicles for five years. Any jail term imposed pursuant to this subsection shall include actual confinement of not less than 24 hours: </w:t>
      </w:r>
      <w:r w:rsidRPr="009E4983">
        <w:rPr>
          <w:i/>
          <w:iCs/>
          <w:color w:val="auto"/>
          <w:u w:val="single"/>
        </w:rPr>
        <w:t>Provided, however</w:t>
      </w:r>
      <w:r w:rsidRPr="009E4983">
        <w:rPr>
          <w:color w:val="auto"/>
          <w:u w:val="single"/>
        </w:rPr>
        <w:t>, that a person sentenced pursuant to this subsection shall receive credit for any period of actual confinement he or she served upon arrest for the subject offense.</w:t>
      </w:r>
    </w:p>
    <w:p w14:paraId="1039BA48" w14:textId="7E562F9F" w:rsidR="00AC3FB1" w:rsidRPr="009E4983" w:rsidRDefault="00AC3FB1" w:rsidP="00AC3FB1">
      <w:pPr>
        <w:pStyle w:val="SectionBody"/>
        <w:rPr>
          <w:color w:val="auto"/>
          <w:u w:val="single"/>
        </w:rPr>
      </w:pPr>
      <w:r w:rsidRPr="009E4983">
        <w:rPr>
          <w:bCs/>
          <w:color w:val="auto"/>
          <w:u w:val="single"/>
        </w:rPr>
        <w:t>(k)</w:t>
      </w:r>
      <w:r w:rsidRPr="009E4983">
        <w:rPr>
          <w:color w:val="auto"/>
          <w:u w:val="single"/>
        </w:rPr>
        <w:t xml:space="preserve"> For any period of revocation imposed pursuant to a conviction under subsection (h), (i) or (j) of this section that is not a lifetime revocation, the license to operate a motor vehicle in this state may not be reissued until the offender completes </w:t>
      </w:r>
      <w:r w:rsidR="008874F7" w:rsidRPr="009E4983">
        <w:rPr>
          <w:color w:val="auto"/>
          <w:u w:val="single"/>
        </w:rPr>
        <w:t>60</w:t>
      </w:r>
      <w:r w:rsidRPr="009E4983">
        <w:rPr>
          <w:color w:val="auto"/>
          <w:u w:val="single"/>
        </w:rPr>
        <w:t xml:space="preserve"> hours of community service, and an </w:t>
      </w:r>
      <w:r w:rsidR="008223FB" w:rsidRPr="009E4983">
        <w:rPr>
          <w:color w:val="auto"/>
          <w:u w:val="single"/>
        </w:rPr>
        <w:t xml:space="preserve">approved </w:t>
      </w:r>
      <w:r w:rsidRPr="009E4983">
        <w:rPr>
          <w:color w:val="auto"/>
          <w:u w:val="single"/>
        </w:rPr>
        <w:t>driver improvement course, which includes curriculum on distracted driving.</w:t>
      </w:r>
    </w:p>
    <w:p w14:paraId="11AC0B84" w14:textId="1E40D7C2" w:rsidR="00AC3FB1" w:rsidRPr="009E4983" w:rsidRDefault="00AC3FB1" w:rsidP="00AC3FB1">
      <w:pPr>
        <w:pStyle w:val="SectionBody"/>
        <w:rPr>
          <w:color w:val="auto"/>
        </w:rPr>
      </w:pPr>
      <w:r w:rsidRPr="009E4983">
        <w:rPr>
          <w:strike/>
          <w:color w:val="auto"/>
        </w:rPr>
        <w:t>(f)</w:t>
      </w:r>
      <w:r w:rsidRPr="009E4983">
        <w:rPr>
          <w:color w:val="auto"/>
        </w:rPr>
        <w:t xml:space="preserve"> </w:t>
      </w:r>
      <w:r w:rsidRPr="009E4983">
        <w:rPr>
          <w:color w:val="auto"/>
          <w:u w:val="single"/>
        </w:rPr>
        <w:t>(l)</w:t>
      </w:r>
      <w:r w:rsidRPr="009E4983">
        <w:rPr>
          <w:color w:val="auto"/>
        </w:rPr>
        <w:t xml:space="preserve"> Notwithstanding any other provision of this code to the contrary, points may not be entered on any driver</w:t>
      </w:r>
      <w:r w:rsidR="00043A9C" w:rsidRPr="009E4983">
        <w:rPr>
          <w:color w:val="auto"/>
        </w:rPr>
        <w:t>’</w:t>
      </w:r>
      <w:r w:rsidRPr="009E4983">
        <w:rPr>
          <w:color w:val="auto"/>
        </w:rPr>
        <w:t xml:space="preserve">s record maintained by the Division of Motor Vehicles as a result of a violation of this section, except for the third and subsequent convictions of the offense </w:t>
      </w:r>
      <w:r w:rsidRPr="009E4983">
        <w:rPr>
          <w:color w:val="auto"/>
          <w:u w:val="single"/>
        </w:rPr>
        <w:t>under subsection (e),</w:t>
      </w:r>
      <w:r w:rsidRPr="009E4983">
        <w:rPr>
          <w:color w:val="auto"/>
        </w:rPr>
        <w:t xml:space="preserve"> for which three points shall be entered on any driver</w:t>
      </w:r>
      <w:r w:rsidR="00043A9C" w:rsidRPr="009E4983">
        <w:rPr>
          <w:color w:val="auto"/>
        </w:rPr>
        <w:t>’</w:t>
      </w:r>
      <w:r w:rsidRPr="009E4983">
        <w:rPr>
          <w:color w:val="auto"/>
        </w:rPr>
        <w:t>s record maintained by the Division of Motor Vehicles.</w:t>
      </w:r>
    </w:p>
    <w:p w14:paraId="104272A4" w14:textId="361D0E24" w:rsidR="00AC3FB1" w:rsidRPr="009E4983" w:rsidRDefault="00AC3FB1" w:rsidP="00AC3FB1">
      <w:pPr>
        <w:pStyle w:val="SectionBody"/>
        <w:rPr>
          <w:color w:val="auto"/>
        </w:rPr>
      </w:pPr>
      <w:r w:rsidRPr="009E4983">
        <w:rPr>
          <w:strike/>
          <w:color w:val="auto"/>
        </w:rPr>
        <w:t>(g)</w:t>
      </w:r>
      <w:r w:rsidRPr="009E4983">
        <w:rPr>
          <w:color w:val="auto"/>
        </w:rPr>
        <w:t xml:space="preserve"> </w:t>
      </w:r>
      <w:r w:rsidRPr="009E4983">
        <w:rPr>
          <w:color w:val="auto"/>
          <w:u w:val="single"/>
        </w:rPr>
        <w:t>(m)</w:t>
      </w:r>
      <w:r w:rsidRPr="009E4983">
        <w:rPr>
          <w:color w:val="auto"/>
        </w:rPr>
        <w:t xml:space="preserve"> Driving or operating a motor vehicle on a public street or highway while texting shall be enforced as a primary offense. </w:t>
      </w:r>
      <w:r w:rsidRPr="009E4983">
        <w:rPr>
          <w:strike/>
          <w:color w:val="auto"/>
        </w:rPr>
        <w:t>Driving or operating a motor vehicle on a public street or highway while using a cell phone or other electronic communication device without hands-free equipment shall be enforced as a secondary offense until July 1, 2013, when it shall be enforced as a primary offense for purposes of citation</w:t>
      </w:r>
    </w:p>
    <w:p w14:paraId="6034AD15" w14:textId="238D8EBB" w:rsidR="00AC3FB1" w:rsidRPr="009E4983" w:rsidRDefault="00AC3FB1" w:rsidP="00AC3FB1">
      <w:pPr>
        <w:pStyle w:val="SectionBody"/>
        <w:rPr>
          <w:color w:val="auto"/>
        </w:rPr>
      </w:pPr>
      <w:r w:rsidRPr="009E4983">
        <w:rPr>
          <w:strike/>
          <w:color w:val="auto"/>
        </w:rPr>
        <w:t>(h)</w:t>
      </w:r>
      <w:r w:rsidRPr="009E4983">
        <w:rPr>
          <w:color w:val="auto"/>
        </w:rPr>
        <w:t xml:space="preserve"> </w:t>
      </w:r>
      <w:r w:rsidRPr="009E4983">
        <w:rPr>
          <w:color w:val="auto"/>
          <w:u w:val="single"/>
        </w:rPr>
        <w:t>(n)</w:t>
      </w:r>
      <w:r w:rsidRPr="009E4983">
        <w:rPr>
          <w:color w:val="auto"/>
        </w:rPr>
        <w:t xml:space="preserve"> </w:t>
      </w:r>
      <w:r w:rsidRPr="009E4983">
        <w:rPr>
          <w:strike/>
          <w:color w:val="auto"/>
        </w:rPr>
        <w:t>Within ninety days of the effective date of this section</w:t>
      </w:r>
      <w:r w:rsidRPr="009E4983">
        <w:rPr>
          <w:color w:val="auto"/>
        </w:rPr>
        <w:t xml:space="preserve">, </w:t>
      </w:r>
      <w:r w:rsidRPr="009E4983">
        <w:rPr>
          <w:strike/>
          <w:color w:val="auto"/>
        </w:rPr>
        <w:t>the</w:t>
      </w:r>
      <w:r w:rsidRPr="009E4983">
        <w:rPr>
          <w:color w:val="auto"/>
        </w:rPr>
        <w:t xml:space="preserve"> </w:t>
      </w:r>
      <w:r w:rsidRPr="009E4983">
        <w:rPr>
          <w:color w:val="auto"/>
          <w:u w:val="single"/>
        </w:rPr>
        <w:t>The</w:t>
      </w:r>
      <w:r w:rsidRPr="009E4983">
        <w:rPr>
          <w:color w:val="auto"/>
        </w:rPr>
        <w:t xml:space="preserve"> Department of Transportation shall cause to be erected signs upon any highway entering the state of West Virginia on which a welcome to West Virginia sign is posted, and any other highway where the Division of Highways deems appropriate, posted at a distance of not more than one mile from each border crossing, each sign to bear an inscription clearly communicating to motorists entering the state that texting, or the use of a wireless communication device without hands-free equipment, is illegal within this state.</w:t>
      </w:r>
    </w:p>
    <w:p w14:paraId="5FE0DE9C" w14:textId="77777777" w:rsidR="00AC3FB1" w:rsidRPr="009E4983" w:rsidRDefault="00AC3FB1" w:rsidP="00AC3FB1">
      <w:pPr>
        <w:pStyle w:val="SectionBody"/>
        <w:rPr>
          <w:color w:val="auto"/>
        </w:rPr>
      </w:pPr>
      <w:r w:rsidRPr="009E4983">
        <w:rPr>
          <w:strike/>
          <w:color w:val="auto"/>
        </w:rPr>
        <w:t>(i)</w:t>
      </w:r>
      <w:r w:rsidRPr="009E4983">
        <w:rPr>
          <w:color w:val="auto"/>
        </w:rPr>
        <w:t xml:space="preserve"> </w:t>
      </w:r>
      <w:r w:rsidRPr="009E4983">
        <w:rPr>
          <w:color w:val="auto"/>
          <w:u w:val="single"/>
        </w:rPr>
        <w:t>(o)</w:t>
      </w:r>
      <w:r w:rsidRPr="009E4983">
        <w:rPr>
          <w:color w:val="auto"/>
        </w:rPr>
        <w:t xml:space="preserve"> Nothing contained in this section shall be construed to authorize seizure of a cell phone or electronic device by any law- enforcement agency, </w:t>
      </w:r>
      <w:r w:rsidRPr="009E4983">
        <w:rPr>
          <w:color w:val="auto"/>
          <w:u w:val="single"/>
        </w:rPr>
        <w:t>except in the case of a violation of subsection h), (i) or (j).</w:t>
      </w:r>
    </w:p>
    <w:p w14:paraId="50C8FAA9" w14:textId="77777777" w:rsidR="00AC3FB1" w:rsidRPr="009E4983" w:rsidRDefault="00AC3FB1" w:rsidP="00AC3FB1">
      <w:pPr>
        <w:pStyle w:val="SectionBody"/>
        <w:rPr>
          <w:color w:val="auto"/>
        </w:rPr>
        <w:sectPr w:rsidR="00AC3FB1" w:rsidRPr="009E4983" w:rsidSect="00C275DA">
          <w:type w:val="continuous"/>
          <w:pgSz w:w="12240" w:h="15840" w:code="1"/>
          <w:pgMar w:top="1440" w:right="1440" w:bottom="1440" w:left="1440" w:header="720" w:footer="720" w:gutter="0"/>
          <w:lnNumType w:countBy="1" w:restart="newSection"/>
          <w:cols w:space="720"/>
          <w:docGrid w:linePitch="360"/>
        </w:sectPr>
      </w:pPr>
      <w:r w:rsidRPr="009E4983">
        <w:rPr>
          <w:strike/>
          <w:color w:val="auto"/>
        </w:rPr>
        <w:t>(j)</w:t>
      </w:r>
      <w:r w:rsidRPr="009E4983">
        <w:rPr>
          <w:color w:val="auto"/>
        </w:rPr>
        <w:t xml:space="preserve"> </w:t>
      </w:r>
      <w:r w:rsidRPr="009E4983">
        <w:rPr>
          <w:color w:val="auto"/>
          <w:u w:val="single"/>
        </w:rPr>
        <w:t>(p)</w:t>
      </w:r>
      <w:r w:rsidRPr="009E4983">
        <w:rPr>
          <w:color w:val="auto"/>
        </w:rPr>
        <w:t xml:space="preserve"> No policy providing liability coverage for personal lines insurance shall contain a provision which may be used to deny coverage or exclude payment of any legal damages recoverable by law for injuries proximately caused by a violation of this section, as long as such amounts are within the coverage limits of the insured.</w:t>
      </w:r>
    </w:p>
    <w:p w14:paraId="51F21FE3" w14:textId="77777777" w:rsidR="00AC3FB1" w:rsidRPr="009E4983" w:rsidRDefault="00AC3FB1" w:rsidP="00AC3FB1">
      <w:pPr>
        <w:pStyle w:val="Note"/>
        <w:rPr>
          <w:color w:val="auto"/>
        </w:rPr>
      </w:pPr>
    </w:p>
    <w:p w14:paraId="49450620" w14:textId="57A43780" w:rsidR="00AC3FB1" w:rsidRPr="009E4983" w:rsidRDefault="00AC3FB1" w:rsidP="00AC3FB1">
      <w:pPr>
        <w:pStyle w:val="Note"/>
        <w:rPr>
          <w:color w:val="auto"/>
        </w:rPr>
      </w:pPr>
      <w:r w:rsidRPr="009E4983">
        <w:rPr>
          <w:color w:val="auto"/>
        </w:rPr>
        <w:t>NOTE: The purpose of this bill is to enact the Robin W. Ames Memorial Act, which provides for enhanced penalties for unlawfully using electronic communication devices while driving; creating new penalties including community service, misdemeanor jail time and creating a felony for serious injury or death; and revising what constitutes a violation of unlawful use of an electronic communication device.</w:t>
      </w:r>
    </w:p>
    <w:p w14:paraId="7808E691" w14:textId="77777777" w:rsidR="00AC3FB1" w:rsidRPr="009E4983" w:rsidRDefault="00AC3FB1" w:rsidP="00AC3FB1">
      <w:pPr>
        <w:pStyle w:val="Note"/>
        <w:rPr>
          <w:color w:val="auto"/>
        </w:rPr>
      </w:pPr>
      <w:r w:rsidRPr="009E4983">
        <w:rPr>
          <w:color w:val="auto"/>
        </w:rPr>
        <w:t>Strike-throughs indicate language that would be stricken from a heading or the present law and underscoring indicates new language that would be added.</w:t>
      </w:r>
    </w:p>
    <w:sectPr w:rsidR="00AC3FB1" w:rsidRPr="009E4983" w:rsidSect="00C275DA">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038136"/>
      <w:docPartObj>
        <w:docPartGallery w:val="Page Numbers (Bottom of Page)"/>
        <w:docPartUnique/>
      </w:docPartObj>
    </w:sdtPr>
    <w:sdtEndPr/>
    <w:sdtContent>
      <w:p w14:paraId="710101A9" w14:textId="77777777" w:rsidR="00AC3FB1" w:rsidRPr="00B844FE" w:rsidRDefault="00AC3FB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EA9B5EB" w14:textId="77777777" w:rsidR="00AC3FB1" w:rsidRDefault="00AC3FB1"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5404976"/>
      <w:docPartObj>
        <w:docPartGallery w:val="Page Numbers (Bottom of Page)"/>
        <w:docPartUnique/>
      </w:docPartObj>
    </w:sdtPr>
    <w:sdtEndPr>
      <w:rPr>
        <w:noProof/>
      </w:rPr>
    </w:sdtEndPr>
    <w:sdtContent>
      <w:p w14:paraId="352547FB" w14:textId="77777777" w:rsidR="00AC3FB1" w:rsidRDefault="00AC3FB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24A10" w14:textId="77777777" w:rsidR="00C45FB4" w:rsidRDefault="00C45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81A2" w14:textId="77777777" w:rsidR="00AC3FB1" w:rsidRPr="00B844FE" w:rsidRDefault="00F3245A">
    <w:pPr>
      <w:pStyle w:val="Header"/>
    </w:pPr>
    <w:sdt>
      <w:sdtPr>
        <w:id w:val="-736162557"/>
        <w:placeholder>
          <w:docPart w:val="4A3865B5169449BA8162585DB84D3B51"/>
        </w:placeholder>
        <w:temporary/>
        <w:showingPlcHdr/>
        <w15:appearance w15:val="hidden"/>
      </w:sdtPr>
      <w:sdtEndPr/>
      <w:sdtContent>
        <w:r w:rsidR="00AC3FB1" w:rsidRPr="00B844FE">
          <w:t>[Type here]</w:t>
        </w:r>
      </w:sdtContent>
    </w:sdt>
    <w:r w:rsidR="00AC3FB1" w:rsidRPr="00B844FE">
      <w:ptab w:relativeTo="margin" w:alignment="left" w:leader="none"/>
    </w:r>
    <w:sdt>
      <w:sdtPr>
        <w:id w:val="2068459610"/>
        <w:placeholder>
          <w:docPart w:val="4A3865B5169449BA8162585DB84D3B51"/>
        </w:placeholder>
        <w:temporary/>
        <w:showingPlcHdr/>
        <w15:appearance w15:val="hidden"/>
      </w:sdtPr>
      <w:sdtEndPr/>
      <w:sdtContent>
        <w:r w:rsidR="00AC3FB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51FDE" w14:textId="755E5774" w:rsidR="00AC3FB1" w:rsidRPr="00C33014" w:rsidRDefault="00AC3FB1" w:rsidP="000573A9">
    <w:pPr>
      <w:pStyle w:val="HeaderStyle"/>
    </w:pPr>
    <w:r>
      <w:t xml:space="preserve">Intr HB </w:t>
    </w:r>
    <w:sdt>
      <w:sdtPr>
        <w:tag w:val="BNumWH"/>
        <w:id w:val="1130670267"/>
        <w:placeholder>
          <w:docPart w:val="B6BCF07251A24A328732385F18EC6291"/>
        </w:placeholder>
        <w:showingPlcHdr/>
        <w:text/>
      </w:sdtPr>
      <w:sdtEndPr/>
      <w:sdtContent/>
    </w:sdt>
    <w:r>
      <w:t xml:space="preserve"> </w:t>
    </w:r>
    <w:r w:rsidRPr="002A0269">
      <w:ptab w:relativeTo="margin" w:alignment="center" w:leader="none"/>
    </w:r>
    <w:r>
      <w:tab/>
    </w:r>
    <w:sdt>
      <w:sdtPr>
        <w:alias w:val="CBD Number"/>
        <w:tag w:val="CBD Number"/>
        <w:id w:val="1857386540"/>
        <w:text/>
      </w:sdtPr>
      <w:sdtEndPr/>
      <w:sdtContent>
        <w:r>
          <w:t>202</w:t>
        </w:r>
        <w:r w:rsidR="00C45FB4">
          <w:t>3R2249</w:t>
        </w:r>
      </w:sdtContent>
    </w:sdt>
  </w:p>
  <w:p w14:paraId="3E144DDB" w14:textId="77777777" w:rsidR="00AC3FB1" w:rsidRPr="00C33014" w:rsidRDefault="00AC3FB1"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6637" w14:textId="27687EFE" w:rsidR="00AC3FB1" w:rsidRPr="002A0269" w:rsidRDefault="00F3245A" w:rsidP="00CC1F3B">
    <w:pPr>
      <w:pStyle w:val="HeaderStyle"/>
    </w:pPr>
    <w:sdt>
      <w:sdtPr>
        <w:tag w:val="BNumWH"/>
        <w:id w:val="1976336641"/>
        <w:placeholder>
          <w:docPart w:val="9DD6991F8BB34F7284757B94D65F45A2"/>
        </w:placeholder>
        <w:showingPlcHdr/>
        <w:text/>
      </w:sdtPr>
      <w:sdtEndPr/>
      <w:sdtContent/>
    </w:sdt>
    <w:r w:rsidR="00AC3FB1">
      <w:t xml:space="preserve"> </w:t>
    </w:r>
    <w:r w:rsidR="00AC3FB1" w:rsidRPr="002A0269">
      <w:ptab w:relativeTo="margin" w:alignment="center" w:leader="none"/>
    </w:r>
    <w:r w:rsidR="00AC3FB1">
      <w:tab/>
    </w:r>
    <w:sdt>
      <w:sdtPr>
        <w:alias w:val="CBD Number"/>
        <w:tag w:val="CBD Number"/>
        <w:id w:val="1914739976"/>
        <w:showingPlcHdr/>
        <w:text/>
      </w:sdtPr>
      <w:sdtEndPr/>
      <w:sdtContent>
        <w:r w:rsidR="00C45FB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43A9C"/>
    <w:rsid w:val="000573A9"/>
    <w:rsid w:val="00085D22"/>
    <w:rsid w:val="000C2FEA"/>
    <w:rsid w:val="000C5C77"/>
    <w:rsid w:val="000E3912"/>
    <w:rsid w:val="0010070F"/>
    <w:rsid w:val="00113D88"/>
    <w:rsid w:val="001143CA"/>
    <w:rsid w:val="0015112E"/>
    <w:rsid w:val="001552E7"/>
    <w:rsid w:val="001566B4"/>
    <w:rsid w:val="001A66B7"/>
    <w:rsid w:val="001A6D93"/>
    <w:rsid w:val="001C279E"/>
    <w:rsid w:val="001D459E"/>
    <w:rsid w:val="0027011C"/>
    <w:rsid w:val="00274200"/>
    <w:rsid w:val="00275740"/>
    <w:rsid w:val="002A0269"/>
    <w:rsid w:val="00303684"/>
    <w:rsid w:val="003143F5"/>
    <w:rsid w:val="00314854"/>
    <w:rsid w:val="0034683C"/>
    <w:rsid w:val="00394191"/>
    <w:rsid w:val="003C51CD"/>
    <w:rsid w:val="00433B98"/>
    <w:rsid w:val="004368E0"/>
    <w:rsid w:val="004C13DD"/>
    <w:rsid w:val="004E3441"/>
    <w:rsid w:val="00500579"/>
    <w:rsid w:val="005A5366"/>
    <w:rsid w:val="005D3134"/>
    <w:rsid w:val="005D7E17"/>
    <w:rsid w:val="006210B7"/>
    <w:rsid w:val="006369EB"/>
    <w:rsid w:val="00637E73"/>
    <w:rsid w:val="006865E9"/>
    <w:rsid w:val="00691F3E"/>
    <w:rsid w:val="00694BFB"/>
    <w:rsid w:val="006A106B"/>
    <w:rsid w:val="006C523D"/>
    <w:rsid w:val="006D1673"/>
    <w:rsid w:val="006D4036"/>
    <w:rsid w:val="007A5259"/>
    <w:rsid w:val="007A7081"/>
    <w:rsid w:val="007F1CF5"/>
    <w:rsid w:val="007F29DD"/>
    <w:rsid w:val="00806ED8"/>
    <w:rsid w:val="008223FB"/>
    <w:rsid w:val="00834EDE"/>
    <w:rsid w:val="008736AA"/>
    <w:rsid w:val="008874F7"/>
    <w:rsid w:val="008D275D"/>
    <w:rsid w:val="00980327"/>
    <w:rsid w:val="00986478"/>
    <w:rsid w:val="009B5557"/>
    <w:rsid w:val="009C45D9"/>
    <w:rsid w:val="009D1A34"/>
    <w:rsid w:val="009E4983"/>
    <w:rsid w:val="009F1067"/>
    <w:rsid w:val="00A31E01"/>
    <w:rsid w:val="00A527AD"/>
    <w:rsid w:val="00A718CF"/>
    <w:rsid w:val="00AA5559"/>
    <w:rsid w:val="00AC3FB1"/>
    <w:rsid w:val="00AE48A0"/>
    <w:rsid w:val="00AE61BE"/>
    <w:rsid w:val="00B16F25"/>
    <w:rsid w:val="00B24422"/>
    <w:rsid w:val="00B66B81"/>
    <w:rsid w:val="00B80C20"/>
    <w:rsid w:val="00B844FE"/>
    <w:rsid w:val="00B86B4F"/>
    <w:rsid w:val="00BA1F84"/>
    <w:rsid w:val="00BC562B"/>
    <w:rsid w:val="00BF6945"/>
    <w:rsid w:val="00C11247"/>
    <w:rsid w:val="00C275DA"/>
    <w:rsid w:val="00C33014"/>
    <w:rsid w:val="00C33434"/>
    <w:rsid w:val="00C34869"/>
    <w:rsid w:val="00C42EB6"/>
    <w:rsid w:val="00C451A4"/>
    <w:rsid w:val="00C45FB4"/>
    <w:rsid w:val="00C85096"/>
    <w:rsid w:val="00CB20EF"/>
    <w:rsid w:val="00CC1F3B"/>
    <w:rsid w:val="00CC5336"/>
    <w:rsid w:val="00CD12CB"/>
    <w:rsid w:val="00CD36CF"/>
    <w:rsid w:val="00CF0B1E"/>
    <w:rsid w:val="00CF1DCA"/>
    <w:rsid w:val="00D579FC"/>
    <w:rsid w:val="00D81C16"/>
    <w:rsid w:val="00D8500F"/>
    <w:rsid w:val="00DA7132"/>
    <w:rsid w:val="00DD2A3D"/>
    <w:rsid w:val="00DE526B"/>
    <w:rsid w:val="00DF199D"/>
    <w:rsid w:val="00E01542"/>
    <w:rsid w:val="00E365F1"/>
    <w:rsid w:val="00E62F48"/>
    <w:rsid w:val="00E831B3"/>
    <w:rsid w:val="00E95FBC"/>
    <w:rsid w:val="00E96197"/>
    <w:rsid w:val="00EE70CB"/>
    <w:rsid w:val="00F3245A"/>
    <w:rsid w:val="00F41CA2"/>
    <w:rsid w:val="00F443C0"/>
    <w:rsid w:val="00F50101"/>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08E8F41"/>
  <w15:chartTrackingRefBased/>
  <w15:docId w15:val="{9B06B7D6-7E1F-42F9-96E7-A9CDB4A69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C3FB1"/>
    <w:rPr>
      <w:rFonts w:eastAsia="Calibri"/>
      <w:b/>
      <w:caps/>
      <w:color w:val="000000"/>
      <w:sz w:val="24"/>
    </w:rPr>
  </w:style>
  <w:style w:type="character" w:customStyle="1" w:styleId="SectionBodyChar">
    <w:name w:val="Section Body Char"/>
    <w:link w:val="SectionBody"/>
    <w:rsid w:val="00AC3FB1"/>
    <w:rPr>
      <w:rFonts w:eastAsia="Calibri"/>
      <w:color w:val="000000"/>
    </w:rPr>
  </w:style>
  <w:style w:type="character" w:customStyle="1" w:styleId="SectionHeadingChar">
    <w:name w:val="Section Heading Char"/>
    <w:link w:val="SectionHeading"/>
    <w:rsid w:val="00AC3FB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B6BCF07251A24A328732385F18EC6291"/>
        <w:category>
          <w:name w:val="General"/>
          <w:gallery w:val="placeholder"/>
        </w:category>
        <w:types>
          <w:type w:val="bbPlcHdr"/>
        </w:types>
        <w:behaviors>
          <w:behavior w:val="content"/>
        </w:behaviors>
        <w:guid w:val="{B7A14CA8-CD7A-473F-9486-4D1A8D96D128}"/>
      </w:docPartPr>
      <w:docPartBody>
        <w:p w:rsidR="00D94599" w:rsidRDefault="00D94599"/>
      </w:docPartBody>
    </w:docPart>
    <w:docPart>
      <w:docPartPr>
        <w:name w:val="9DD6991F8BB34F7284757B94D65F45A2"/>
        <w:category>
          <w:name w:val="General"/>
          <w:gallery w:val="placeholder"/>
        </w:category>
        <w:types>
          <w:type w:val="bbPlcHdr"/>
        </w:types>
        <w:behaviors>
          <w:behavior w:val="content"/>
        </w:behaviors>
        <w:guid w:val="{704BCF13-6CA8-46BC-8DBD-1DA8238E2151}"/>
      </w:docPartPr>
      <w:docPartBody>
        <w:p w:rsidR="00D94599" w:rsidRDefault="00D945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4B6C4E"/>
    <w:rsid w:val="00852D52"/>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2065</Words>
  <Characters>11775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dcterms:created xsi:type="dcterms:W3CDTF">2023-01-10T17:22:00Z</dcterms:created>
  <dcterms:modified xsi:type="dcterms:W3CDTF">2023-01-10T17:22:00Z</dcterms:modified>
</cp:coreProperties>
</file>