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910CFA" w14:textId="6CEEDD10" w:rsidR="00FE067E" w:rsidRPr="006C2E0E" w:rsidRDefault="00283085" w:rsidP="00CC1F3B">
      <w:pPr>
        <w:pStyle w:val="TitlePageOrigin"/>
        <w:rPr>
          <w:color w:val="auto"/>
        </w:rPr>
      </w:pPr>
      <w:r>
        <w:rPr>
          <w:caps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A3B144" wp14:editId="2F388550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065A4F" w14:textId="35B2377B" w:rsidR="00283085" w:rsidRPr="00283085" w:rsidRDefault="00283085" w:rsidP="00283085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283085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A3B144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" filled="f" strokeweight=".5pt">
                <v:fill o:detectmouseclick="t"/>
                <v:textbox inset="0,5pt,0,0">
                  <w:txbxContent>
                    <w:p w14:paraId="50065A4F" w14:textId="35B2377B" w:rsidR="00283085" w:rsidRPr="00283085" w:rsidRDefault="00283085" w:rsidP="00283085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283085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3C6034" w:rsidRPr="006C2E0E">
        <w:rPr>
          <w:caps w:val="0"/>
          <w:color w:val="auto"/>
        </w:rPr>
        <w:t>WEST VIRGINIA LEGISLATURE</w:t>
      </w:r>
    </w:p>
    <w:p w14:paraId="68ABB31A" w14:textId="77777777" w:rsidR="00CD36CF" w:rsidRPr="006C2E0E" w:rsidRDefault="00CD36CF" w:rsidP="00CC1F3B">
      <w:pPr>
        <w:pStyle w:val="TitlePageSession"/>
        <w:rPr>
          <w:color w:val="auto"/>
        </w:rPr>
      </w:pPr>
      <w:r w:rsidRPr="006C2E0E">
        <w:rPr>
          <w:color w:val="auto"/>
        </w:rPr>
        <w:t>20</w:t>
      </w:r>
      <w:r w:rsidR="00EC5E63" w:rsidRPr="006C2E0E">
        <w:rPr>
          <w:color w:val="auto"/>
        </w:rPr>
        <w:t>2</w:t>
      </w:r>
      <w:r w:rsidR="00C62327" w:rsidRPr="006C2E0E">
        <w:rPr>
          <w:color w:val="auto"/>
        </w:rPr>
        <w:t>4</w:t>
      </w:r>
      <w:r w:rsidRPr="006C2E0E">
        <w:rPr>
          <w:color w:val="auto"/>
        </w:rPr>
        <w:t xml:space="preserve"> </w:t>
      </w:r>
      <w:r w:rsidR="003C6034" w:rsidRPr="006C2E0E">
        <w:rPr>
          <w:caps w:val="0"/>
          <w:color w:val="auto"/>
        </w:rPr>
        <w:t>REGULAR SESSION</w:t>
      </w:r>
    </w:p>
    <w:p w14:paraId="1E02D5F2" w14:textId="77777777" w:rsidR="00CD36CF" w:rsidRPr="006C2E0E" w:rsidRDefault="009C2358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5494CFA44051443ABF8DAA448DDC2FC3"/>
          </w:placeholder>
          <w:text/>
        </w:sdtPr>
        <w:sdtEndPr/>
        <w:sdtContent>
          <w:r w:rsidR="00AE48A0" w:rsidRPr="006C2E0E">
            <w:rPr>
              <w:color w:val="auto"/>
            </w:rPr>
            <w:t>Introduced</w:t>
          </w:r>
        </w:sdtContent>
      </w:sdt>
    </w:p>
    <w:p w14:paraId="6DD67529" w14:textId="7146B72A" w:rsidR="00CD36CF" w:rsidRPr="006C2E0E" w:rsidRDefault="009C2358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98F2E75C15264A13A18D11B5A8D5105A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6C2E0E">
            <w:rPr>
              <w:color w:val="auto"/>
            </w:rPr>
            <w:t>House</w:t>
          </w:r>
        </w:sdtContent>
      </w:sdt>
      <w:r w:rsidR="00303684" w:rsidRPr="006C2E0E">
        <w:rPr>
          <w:color w:val="auto"/>
        </w:rPr>
        <w:t xml:space="preserve"> </w:t>
      </w:r>
      <w:r w:rsidR="00CD36CF" w:rsidRPr="006C2E0E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784C20555F58432C8D99701C8BE5C58B"/>
          </w:placeholder>
          <w:text/>
        </w:sdtPr>
        <w:sdtEndPr/>
        <w:sdtContent>
          <w:r>
            <w:rPr>
              <w:color w:val="auto"/>
            </w:rPr>
            <w:t>4012</w:t>
          </w:r>
        </w:sdtContent>
      </w:sdt>
    </w:p>
    <w:p w14:paraId="57599456" w14:textId="0EA294FE" w:rsidR="00CD36CF" w:rsidRPr="006C2E0E" w:rsidRDefault="00CD36CF" w:rsidP="00CC1F3B">
      <w:pPr>
        <w:pStyle w:val="Sponsors"/>
        <w:rPr>
          <w:color w:val="auto"/>
        </w:rPr>
      </w:pPr>
      <w:r w:rsidRPr="006C2E0E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76E0488767824DBC8907FA09D3303011"/>
          </w:placeholder>
          <w:text w:multiLine="1"/>
        </w:sdtPr>
        <w:sdtEndPr/>
        <w:sdtContent>
          <w:r w:rsidR="00027F2F" w:rsidRPr="006C2E0E">
            <w:rPr>
              <w:color w:val="auto"/>
            </w:rPr>
            <w:t>Delegate Toney</w:t>
          </w:r>
        </w:sdtContent>
      </w:sdt>
    </w:p>
    <w:p w14:paraId="229C9D8E" w14:textId="7C0058C1" w:rsidR="00E831B3" w:rsidRPr="006C2E0E" w:rsidRDefault="00CD36CF" w:rsidP="00CC1F3B">
      <w:pPr>
        <w:pStyle w:val="References"/>
        <w:rPr>
          <w:color w:val="auto"/>
        </w:rPr>
      </w:pPr>
      <w:r w:rsidRPr="006C2E0E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7616FD576EBA4AE08DD297237E2E3A2D"/>
          </w:placeholder>
          <w:text w:multiLine="1"/>
        </w:sdtPr>
        <w:sdtEndPr/>
        <w:sdtContent>
          <w:r w:rsidR="009C2358">
            <w:rPr>
              <w:color w:val="auto"/>
            </w:rPr>
            <w:t>Introduced January 10, 2024; Referred to the Committee on Education then Finance</w:t>
          </w:r>
        </w:sdtContent>
      </w:sdt>
      <w:r w:rsidRPr="006C2E0E">
        <w:rPr>
          <w:color w:val="auto"/>
        </w:rPr>
        <w:t>]</w:t>
      </w:r>
    </w:p>
    <w:p w14:paraId="6D552328" w14:textId="39A53BF8" w:rsidR="00303684" w:rsidRPr="006C2E0E" w:rsidRDefault="0000526A" w:rsidP="00CC1F3B">
      <w:pPr>
        <w:pStyle w:val="TitleSection"/>
        <w:rPr>
          <w:color w:val="auto"/>
        </w:rPr>
      </w:pPr>
      <w:r w:rsidRPr="006C2E0E">
        <w:rPr>
          <w:color w:val="auto"/>
        </w:rPr>
        <w:lastRenderedPageBreak/>
        <w:t>A BILL</w:t>
      </w:r>
      <w:r w:rsidR="00027F2F" w:rsidRPr="006C2E0E">
        <w:rPr>
          <w:color w:val="auto"/>
        </w:rPr>
        <w:t xml:space="preserve"> to amend and reenact §18A-2-13 of the Code of West Virginia, 1931, as amended, relating to changing the recommended guidelines for full-day and half-day cooks to the minimum ratio of one cook for every 110 meals prepared and served.</w:t>
      </w:r>
    </w:p>
    <w:p w14:paraId="3537ACA3" w14:textId="77777777" w:rsidR="00027F2F" w:rsidRPr="006C2E0E" w:rsidRDefault="00027F2F" w:rsidP="00027F2F">
      <w:pPr>
        <w:pStyle w:val="EnactingClause"/>
        <w:rPr>
          <w:color w:val="auto"/>
        </w:rPr>
        <w:sectPr w:rsidR="00027F2F" w:rsidRPr="006C2E0E" w:rsidSect="0033604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6C2E0E">
        <w:rPr>
          <w:color w:val="auto"/>
        </w:rPr>
        <w:t>Be it enacted by the Legislature of West Virginia:</w:t>
      </w:r>
    </w:p>
    <w:p w14:paraId="33E6B352" w14:textId="77777777" w:rsidR="00027F2F" w:rsidRPr="006C2E0E" w:rsidRDefault="00027F2F" w:rsidP="00027F2F">
      <w:pPr>
        <w:pStyle w:val="ArticleHeading"/>
        <w:rPr>
          <w:color w:val="auto"/>
        </w:rPr>
        <w:sectPr w:rsidR="00027F2F" w:rsidRPr="006C2E0E" w:rsidSect="00336041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6C2E0E">
        <w:rPr>
          <w:color w:val="auto"/>
        </w:rPr>
        <w:t>ARTICLE 2. SCHOOL PERSONNEL.</w:t>
      </w:r>
    </w:p>
    <w:p w14:paraId="347A1CEB" w14:textId="77777777" w:rsidR="00027F2F" w:rsidRPr="006C2E0E" w:rsidRDefault="00027F2F" w:rsidP="00027F2F">
      <w:pPr>
        <w:pStyle w:val="SectionHeading"/>
        <w:rPr>
          <w:color w:val="auto"/>
        </w:rPr>
      </w:pPr>
      <w:r w:rsidRPr="006C2E0E">
        <w:rPr>
          <w:color w:val="auto"/>
        </w:rPr>
        <w:t>§18A-2-13. Recommended guidelines for full-day and half-day cooks.</w:t>
      </w:r>
    </w:p>
    <w:p w14:paraId="4BB42BD4" w14:textId="77777777" w:rsidR="00027F2F" w:rsidRPr="006C2E0E" w:rsidRDefault="00027F2F" w:rsidP="00027F2F">
      <w:pPr>
        <w:pStyle w:val="SectionBody"/>
        <w:rPr>
          <w:color w:val="auto"/>
        </w:rPr>
      </w:pPr>
      <w:r w:rsidRPr="006C2E0E">
        <w:rPr>
          <w:color w:val="auto"/>
        </w:rPr>
        <w:t xml:space="preserve">The following guidelines are </w:t>
      </w:r>
      <w:r w:rsidRPr="006C2E0E">
        <w:rPr>
          <w:strike/>
          <w:color w:val="auto"/>
        </w:rPr>
        <w:t>optional guidelines</w:t>
      </w:r>
      <w:r w:rsidRPr="006C2E0E">
        <w:rPr>
          <w:color w:val="auto"/>
        </w:rPr>
        <w:t xml:space="preserve"> </w:t>
      </w:r>
      <w:r w:rsidRPr="006C2E0E">
        <w:rPr>
          <w:color w:val="auto"/>
          <w:u w:val="single"/>
        </w:rPr>
        <w:t>mandatory</w:t>
      </w:r>
      <w:r w:rsidRPr="006C2E0E">
        <w:rPr>
          <w:color w:val="auto"/>
        </w:rPr>
        <w:t xml:space="preserve"> that county boards </w:t>
      </w:r>
      <w:r w:rsidRPr="006C2E0E">
        <w:rPr>
          <w:strike/>
          <w:color w:val="auto"/>
        </w:rPr>
        <w:t>may</w:t>
      </w:r>
      <w:r w:rsidRPr="006C2E0E">
        <w:rPr>
          <w:color w:val="auto"/>
        </w:rPr>
        <w:t xml:space="preserve"> </w:t>
      </w:r>
      <w:r w:rsidRPr="006C2E0E">
        <w:rPr>
          <w:color w:val="auto"/>
          <w:u w:val="single"/>
        </w:rPr>
        <w:t>shall</w:t>
      </w:r>
      <w:r w:rsidRPr="006C2E0E">
        <w:rPr>
          <w:color w:val="auto"/>
        </w:rPr>
        <w:t xml:space="preserve"> use when scheduling full-day and half-day cooks:</w:t>
      </w:r>
    </w:p>
    <w:p w14:paraId="5A02304B" w14:textId="77777777" w:rsidR="00027F2F" w:rsidRPr="006C2E0E" w:rsidRDefault="00027F2F" w:rsidP="00027F2F">
      <w:pPr>
        <w:pStyle w:val="SectionBody"/>
        <w:tabs>
          <w:tab w:val="left" w:pos="4320"/>
          <w:tab w:val="left" w:pos="7200"/>
          <w:tab w:val="right" w:pos="8640"/>
        </w:tabs>
        <w:rPr>
          <w:i/>
          <w:iCs/>
          <w:color w:val="auto"/>
        </w:rPr>
      </w:pPr>
      <w:r w:rsidRPr="006C2E0E">
        <w:rPr>
          <w:i/>
          <w:iCs/>
          <w:color w:val="auto"/>
        </w:rPr>
        <w:t>Number of</w:t>
      </w:r>
      <w:r w:rsidRPr="006C2E0E">
        <w:rPr>
          <w:i/>
          <w:iCs/>
          <w:color w:val="auto"/>
        </w:rPr>
        <w:tab/>
        <w:t>Number of</w:t>
      </w:r>
      <w:r w:rsidRPr="006C2E0E">
        <w:rPr>
          <w:i/>
          <w:iCs/>
          <w:color w:val="auto"/>
        </w:rPr>
        <w:tab/>
        <w:t>Average Number of</w:t>
      </w:r>
    </w:p>
    <w:p w14:paraId="210383A4" w14:textId="77777777" w:rsidR="00027F2F" w:rsidRPr="006C2E0E" w:rsidRDefault="00027F2F" w:rsidP="00027F2F">
      <w:pPr>
        <w:pStyle w:val="SectionBody"/>
        <w:tabs>
          <w:tab w:val="left" w:pos="4320"/>
          <w:tab w:val="left" w:pos="7200"/>
          <w:tab w:val="right" w:pos="8640"/>
        </w:tabs>
        <w:rPr>
          <w:i/>
          <w:iCs/>
          <w:color w:val="auto"/>
        </w:rPr>
      </w:pPr>
      <w:r w:rsidRPr="006C2E0E">
        <w:rPr>
          <w:i/>
          <w:iCs/>
          <w:color w:val="auto"/>
        </w:rPr>
        <w:t>Meals</w:t>
      </w:r>
      <w:r w:rsidRPr="006C2E0E">
        <w:rPr>
          <w:i/>
          <w:iCs/>
          <w:color w:val="auto"/>
        </w:rPr>
        <w:tab/>
        <w:t>Cooks</w:t>
      </w:r>
      <w:r w:rsidRPr="006C2E0E">
        <w:rPr>
          <w:i/>
          <w:iCs/>
          <w:color w:val="auto"/>
        </w:rPr>
        <w:tab/>
        <w:t>Meals Served Per</w:t>
      </w:r>
    </w:p>
    <w:p w14:paraId="1EDDEE9E" w14:textId="77777777" w:rsidR="00027F2F" w:rsidRPr="006C2E0E" w:rsidRDefault="00027F2F" w:rsidP="00027F2F">
      <w:pPr>
        <w:pStyle w:val="SectionBody"/>
        <w:tabs>
          <w:tab w:val="left" w:pos="4320"/>
          <w:tab w:val="left" w:pos="7200"/>
          <w:tab w:val="right" w:pos="8640"/>
        </w:tabs>
        <w:rPr>
          <w:color w:val="auto"/>
        </w:rPr>
      </w:pPr>
      <w:r w:rsidRPr="006C2E0E">
        <w:rPr>
          <w:i/>
          <w:iCs/>
          <w:color w:val="auto"/>
        </w:rPr>
        <w:tab/>
      </w:r>
      <w:r w:rsidRPr="006C2E0E">
        <w:rPr>
          <w:i/>
          <w:iCs/>
          <w:color w:val="auto"/>
        </w:rPr>
        <w:tab/>
        <w:t>Cook's Hours Worked</w:t>
      </w:r>
    </w:p>
    <w:p w14:paraId="4317D42D" w14:textId="77777777" w:rsidR="00027F2F" w:rsidRPr="006C2E0E" w:rsidRDefault="00027F2F" w:rsidP="00027F2F">
      <w:pPr>
        <w:pStyle w:val="SectionBody"/>
        <w:tabs>
          <w:tab w:val="left" w:pos="4320"/>
          <w:tab w:val="left" w:pos="7200"/>
          <w:tab w:val="right" w:pos="8640"/>
        </w:tabs>
        <w:rPr>
          <w:color w:val="auto"/>
        </w:rPr>
      </w:pPr>
      <w:r w:rsidRPr="006C2E0E">
        <w:rPr>
          <w:strike/>
          <w:color w:val="auto"/>
        </w:rPr>
        <w:t>1-90</w:t>
      </w:r>
      <w:r w:rsidRPr="006C2E0E">
        <w:rPr>
          <w:color w:val="auto"/>
        </w:rPr>
        <w:t xml:space="preserve"> </w:t>
      </w:r>
      <w:r w:rsidRPr="006C2E0E">
        <w:rPr>
          <w:color w:val="auto"/>
          <w:u w:val="single"/>
        </w:rPr>
        <w:t>1-110</w:t>
      </w:r>
      <w:r w:rsidRPr="006C2E0E">
        <w:rPr>
          <w:color w:val="auto"/>
        </w:rPr>
        <w:tab/>
        <w:t>1</w:t>
      </w:r>
      <w:r w:rsidRPr="006C2E0E">
        <w:rPr>
          <w:color w:val="auto"/>
        </w:rPr>
        <w:tab/>
      </w:r>
      <w:bookmarkStart w:id="0" w:name="_Hlk781116"/>
      <w:r w:rsidRPr="006C2E0E">
        <w:rPr>
          <w:strike/>
          <w:color w:val="auto"/>
        </w:rPr>
        <w:t>12.00</w:t>
      </w:r>
      <w:r w:rsidRPr="006C2E0E">
        <w:rPr>
          <w:color w:val="auto"/>
        </w:rPr>
        <w:t xml:space="preserve"> </w:t>
      </w:r>
      <w:r w:rsidRPr="006C2E0E">
        <w:rPr>
          <w:color w:val="auto"/>
          <w:u w:val="single"/>
        </w:rPr>
        <w:t>14.67</w:t>
      </w:r>
      <w:bookmarkEnd w:id="0"/>
    </w:p>
    <w:p w14:paraId="0433A5B5" w14:textId="77777777" w:rsidR="00027F2F" w:rsidRPr="006C2E0E" w:rsidRDefault="00027F2F" w:rsidP="00027F2F">
      <w:pPr>
        <w:pStyle w:val="SectionBody"/>
        <w:tabs>
          <w:tab w:val="left" w:pos="4320"/>
          <w:tab w:val="left" w:pos="7200"/>
          <w:tab w:val="right" w:pos="8640"/>
        </w:tabs>
        <w:rPr>
          <w:color w:val="auto"/>
        </w:rPr>
      </w:pPr>
      <w:r w:rsidRPr="006C2E0E">
        <w:rPr>
          <w:strike/>
          <w:color w:val="auto"/>
        </w:rPr>
        <w:t>91-135</w:t>
      </w:r>
      <w:r w:rsidRPr="006C2E0E">
        <w:rPr>
          <w:color w:val="auto"/>
        </w:rPr>
        <w:t xml:space="preserve"> </w:t>
      </w:r>
      <w:r w:rsidRPr="006C2E0E">
        <w:rPr>
          <w:color w:val="auto"/>
          <w:u w:val="single"/>
        </w:rPr>
        <w:t>111-166</w:t>
      </w:r>
      <w:r w:rsidRPr="006C2E0E">
        <w:rPr>
          <w:color w:val="auto"/>
        </w:rPr>
        <w:tab/>
        <w:t>1.5</w:t>
      </w:r>
      <w:r w:rsidRPr="006C2E0E">
        <w:rPr>
          <w:color w:val="auto"/>
        </w:rPr>
        <w:tab/>
      </w:r>
      <w:r w:rsidRPr="006C2E0E">
        <w:rPr>
          <w:strike/>
          <w:color w:val="auto"/>
        </w:rPr>
        <w:t>12.00</w:t>
      </w:r>
      <w:r w:rsidRPr="006C2E0E">
        <w:rPr>
          <w:color w:val="auto"/>
        </w:rPr>
        <w:t xml:space="preserve"> </w:t>
      </w:r>
      <w:r w:rsidRPr="006C2E0E">
        <w:rPr>
          <w:color w:val="auto"/>
          <w:u w:val="single"/>
        </w:rPr>
        <w:t>14.67</w:t>
      </w:r>
    </w:p>
    <w:p w14:paraId="4C68BEAF" w14:textId="77777777" w:rsidR="00027F2F" w:rsidRPr="006C2E0E" w:rsidRDefault="00027F2F" w:rsidP="00027F2F">
      <w:pPr>
        <w:pStyle w:val="SectionBody"/>
        <w:tabs>
          <w:tab w:val="left" w:pos="4320"/>
          <w:tab w:val="left" w:pos="7200"/>
          <w:tab w:val="right" w:pos="8640"/>
        </w:tabs>
        <w:rPr>
          <w:color w:val="auto"/>
        </w:rPr>
      </w:pPr>
      <w:r w:rsidRPr="006C2E0E">
        <w:rPr>
          <w:strike/>
          <w:color w:val="auto"/>
        </w:rPr>
        <w:t>136-180</w:t>
      </w:r>
      <w:r w:rsidRPr="006C2E0E">
        <w:rPr>
          <w:color w:val="auto"/>
        </w:rPr>
        <w:t xml:space="preserve"> </w:t>
      </w:r>
      <w:r w:rsidRPr="006C2E0E">
        <w:rPr>
          <w:color w:val="auto"/>
          <w:u w:val="single"/>
        </w:rPr>
        <w:t>167-222</w:t>
      </w:r>
      <w:r w:rsidRPr="006C2E0E">
        <w:rPr>
          <w:color w:val="auto"/>
        </w:rPr>
        <w:tab/>
        <w:t>2</w:t>
      </w:r>
      <w:r w:rsidRPr="006C2E0E">
        <w:rPr>
          <w:color w:val="auto"/>
        </w:rPr>
        <w:tab/>
      </w:r>
      <w:r w:rsidRPr="006C2E0E">
        <w:rPr>
          <w:strike/>
          <w:color w:val="auto"/>
        </w:rPr>
        <w:t>12.00</w:t>
      </w:r>
      <w:r w:rsidRPr="006C2E0E">
        <w:rPr>
          <w:color w:val="auto"/>
        </w:rPr>
        <w:t xml:space="preserve"> </w:t>
      </w:r>
      <w:r w:rsidRPr="006C2E0E">
        <w:rPr>
          <w:color w:val="auto"/>
          <w:u w:val="single"/>
        </w:rPr>
        <w:t>14.67</w:t>
      </w:r>
    </w:p>
    <w:p w14:paraId="696826AC" w14:textId="77777777" w:rsidR="00027F2F" w:rsidRPr="006C2E0E" w:rsidRDefault="00027F2F" w:rsidP="00027F2F">
      <w:pPr>
        <w:pStyle w:val="SectionBody"/>
        <w:tabs>
          <w:tab w:val="left" w:pos="4320"/>
          <w:tab w:val="left" w:pos="7200"/>
          <w:tab w:val="right" w:pos="8640"/>
        </w:tabs>
        <w:rPr>
          <w:color w:val="auto"/>
        </w:rPr>
      </w:pPr>
      <w:r w:rsidRPr="006C2E0E">
        <w:rPr>
          <w:strike/>
          <w:color w:val="auto"/>
        </w:rPr>
        <w:t>181-225</w:t>
      </w:r>
      <w:r w:rsidRPr="006C2E0E">
        <w:rPr>
          <w:color w:val="auto"/>
        </w:rPr>
        <w:t xml:space="preserve"> </w:t>
      </w:r>
      <w:r w:rsidRPr="006C2E0E">
        <w:rPr>
          <w:color w:val="auto"/>
          <w:u w:val="single"/>
        </w:rPr>
        <w:t>223-278</w:t>
      </w:r>
      <w:r w:rsidRPr="006C2E0E">
        <w:rPr>
          <w:color w:val="auto"/>
        </w:rPr>
        <w:tab/>
        <w:t>2.5</w:t>
      </w:r>
      <w:r w:rsidRPr="006C2E0E">
        <w:rPr>
          <w:color w:val="auto"/>
        </w:rPr>
        <w:tab/>
      </w:r>
      <w:r w:rsidRPr="006C2E0E">
        <w:rPr>
          <w:strike/>
          <w:color w:val="auto"/>
        </w:rPr>
        <w:t>12.00</w:t>
      </w:r>
      <w:r w:rsidRPr="006C2E0E">
        <w:rPr>
          <w:color w:val="auto"/>
        </w:rPr>
        <w:t xml:space="preserve"> </w:t>
      </w:r>
      <w:r w:rsidRPr="006C2E0E">
        <w:rPr>
          <w:color w:val="auto"/>
          <w:u w:val="single"/>
        </w:rPr>
        <w:t>14.67</w:t>
      </w:r>
    </w:p>
    <w:p w14:paraId="5BA0924A" w14:textId="77777777" w:rsidR="00027F2F" w:rsidRPr="006C2E0E" w:rsidRDefault="00027F2F" w:rsidP="00027F2F">
      <w:pPr>
        <w:pStyle w:val="SectionBody"/>
        <w:tabs>
          <w:tab w:val="left" w:pos="4320"/>
          <w:tab w:val="left" w:pos="7200"/>
          <w:tab w:val="right" w:pos="8640"/>
        </w:tabs>
        <w:rPr>
          <w:color w:val="auto"/>
        </w:rPr>
      </w:pPr>
      <w:r w:rsidRPr="006C2E0E">
        <w:rPr>
          <w:strike/>
          <w:color w:val="auto"/>
        </w:rPr>
        <w:t>226-270</w:t>
      </w:r>
      <w:r w:rsidRPr="006C2E0E">
        <w:rPr>
          <w:color w:val="auto"/>
        </w:rPr>
        <w:t xml:space="preserve"> </w:t>
      </w:r>
      <w:r w:rsidRPr="006C2E0E">
        <w:rPr>
          <w:color w:val="auto"/>
          <w:u w:val="single"/>
        </w:rPr>
        <w:t>279-334</w:t>
      </w:r>
      <w:r w:rsidRPr="006C2E0E">
        <w:rPr>
          <w:color w:val="auto"/>
        </w:rPr>
        <w:tab/>
        <w:t>3</w:t>
      </w:r>
      <w:r w:rsidRPr="006C2E0E">
        <w:rPr>
          <w:color w:val="auto"/>
        </w:rPr>
        <w:tab/>
      </w:r>
      <w:r w:rsidRPr="006C2E0E">
        <w:rPr>
          <w:strike/>
          <w:color w:val="auto"/>
        </w:rPr>
        <w:t>12.00</w:t>
      </w:r>
      <w:r w:rsidRPr="006C2E0E">
        <w:rPr>
          <w:color w:val="auto"/>
        </w:rPr>
        <w:t xml:space="preserve"> </w:t>
      </w:r>
      <w:r w:rsidRPr="006C2E0E">
        <w:rPr>
          <w:color w:val="auto"/>
          <w:u w:val="single"/>
        </w:rPr>
        <w:t>14.67</w:t>
      </w:r>
    </w:p>
    <w:p w14:paraId="3A18F9C0" w14:textId="77777777" w:rsidR="00027F2F" w:rsidRPr="006C2E0E" w:rsidRDefault="00027F2F" w:rsidP="00027F2F">
      <w:pPr>
        <w:pStyle w:val="SectionBody"/>
        <w:tabs>
          <w:tab w:val="left" w:pos="4320"/>
          <w:tab w:val="left" w:pos="7200"/>
          <w:tab w:val="right" w:pos="8640"/>
        </w:tabs>
        <w:rPr>
          <w:color w:val="auto"/>
        </w:rPr>
      </w:pPr>
      <w:r w:rsidRPr="006C2E0E">
        <w:rPr>
          <w:strike/>
          <w:color w:val="auto"/>
        </w:rPr>
        <w:t>271-315</w:t>
      </w:r>
      <w:r w:rsidRPr="006C2E0E">
        <w:rPr>
          <w:color w:val="auto"/>
        </w:rPr>
        <w:t xml:space="preserve"> </w:t>
      </w:r>
      <w:r w:rsidRPr="006C2E0E">
        <w:rPr>
          <w:color w:val="auto"/>
          <w:u w:val="single"/>
        </w:rPr>
        <w:t>335-390</w:t>
      </w:r>
      <w:r w:rsidRPr="006C2E0E">
        <w:rPr>
          <w:color w:val="auto"/>
        </w:rPr>
        <w:tab/>
        <w:t>3.5</w:t>
      </w:r>
      <w:r w:rsidRPr="006C2E0E">
        <w:rPr>
          <w:color w:val="auto"/>
        </w:rPr>
        <w:tab/>
      </w:r>
      <w:r w:rsidRPr="006C2E0E">
        <w:rPr>
          <w:strike/>
          <w:color w:val="auto"/>
        </w:rPr>
        <w:t>12.00</w:t>
      </w:r>
      <w:r w:rsidRPr="006C2E0E">
        <w:rPr>
          <w:color w:val="auto"/>
        </w:rPr>
        <w:t xml:space="preserve"> </w:t>
      </w:r>
      <w:r w:rsidRPr="006C2E0E">
        <w:rPr>
          <w:color w:val="auto"/>
          <w:u w:val="single"/>
        </w:rPr>
        <w:t>14.67</w:t>
      </w:r>
    </w:p>
    <w:p w14:paraId="6B31FE8F" w14:textId="77777777" w:rsidR="00027F2F" w:rsidRPr="006C2E0E" w:rsidRDefault="00027F2F" w:rsidP="00027F2F">
      <w:pPr>
        <w:pStyle w:val="SectionBody"/>
        <w:tabs>
          <w:tab w:val="left" w:pos="4320"/>
          <w:tab w:val="left" w:pos="7200"/>
          <w:tab w:val="right" w:pos="8640"/>
        </w:tabs>
        <w:rPr>
          <w:color w:val="auto"/>
        </w:rPr>
      </w:pPr>
      <w:r w:rsidRPr="006C2E0E">
        <w:rPr>
          <w:strike/>
          <w:color w:val="auto"/>
        </w:rPr>
        <w:t>316-360</w:t>
      </w:r>
      <w:r w:rsidRPr="006C2E0E">
        <w:rPr>
          <w:color w:val="auto"/>
        </w:rPr>
        <w:t xml:space="preserve"> </w:t>
      </w:r>
      <w:r w:rsidRPr="006C2E0E">
        <w:rPr>
          <w:color w:val="auto"/>
          <w:u w:val="single"/>
        </w:rPr>
        <w:t>391-446</w:t>
      </w:r>
      <w:r w:rsidRPr="006C2E0E">
        <w:rPr>
          <w:color w:val="auto"/>
        </w:rPr>
        <w:tab/>
        <w:t>4</w:t>
      </w:r>
      <w:r w:rsidRPr="006C2E0E">
        <w:rPr>
          <w:color w:val="auto"/>
        </w:rPr>
        <w:tab/>
      </w:r>
      <w:r w:rsidRPr="006C2E0E">
        <w:rPr>
          <w:strike/>
          <w:color w:val="auto"/>
        </w:rPr>
        <w:t>12.00</w:t>
      </w:r>
      <w:r w:rsidRPr="006C2E0E">
        <w:rPr>
          <w:color w:val="auto"/>
        </w:rPr>
        <w:t xml:space="preserve"> </w:t>
      </w:r>
      <w:r w:rsidRPr="006C2E0E">
        <w:rPr>
          <w:color w:val="auto"/>
          <w:u w:val="single"/>
        </w:rPr>
        <w:t>14.67</w:t>
      </w:r>
    </w:p>
    <w:p w14:paraId="77FF9C8C" w14:textId="77777777" w:rsidR="00027F2F" w:rsidRPr="006C2E0E" w:rsidRDefault="00027F2F" w:rsidP="00027F2F">
      <w:pPr>
        <w:pStyle w:val="SectionBody"/>
        <w:tabs>
          <w:tab w:val="left" w:pos="4320"/>
          <w:tab w:val="left" w:pos="7200"/>
          <w:tab w:val="right" w:pos="8640"/>
        </w:tabs>
        <w:rPr>
          <w:color w:val="auto"/>
        </w:rPr>
      </w:pPr>
      <w:r w:rsidRPr="006C2E0E">
        <w:rPr>
          <w:strike/>
          <w:color w:val="auto"/>
        </w:rPr>
        <w:t>361-405</w:t>
      </w:r>
      <w:r w:rsidRPr="006C2E0E">
        <w:rPr>
          <w:color w:val="auto"/>
        </w:rPr>
        <w:t xml:space="preserve"> </w:t>
      </w:r>
      <w:r w:rsidRPr="006C2E0E">
        <w:rPr>
          <w:color w:val="auto"/>
          <w:u w:val="single"/>
        </w:rPr>
        <w:t>447-558</w:t>
      </w:r>
      <w:r w:rsidRPr="006C2E0E">
        <w:rPr>
          <w:color w:val="auto"/>
        </w:rPr>
        <w:tab/>
        <w:t>4.5</w:t>
      </w:r>
      <w:r w:rsidRPr="006C2E0E">
        <w:rPr>
          <w:color w:val="auto"/>
        </w:rPr>
        <w:tab/>
      </w:r>
      <w:r w:rsidRPr="006C2E0E">
        <w:rPr>
          <w:strike/>
          <w:color w:val="auto"/>
        </w:rPr>
        <w:t>12.00</w:t>
      </w:r>
      <w:r w:rsidRPr="006C2E0E">
        <w:rPr>
          <w:color w:val="auto"/>
        </w:rPr>
        <w:t xml:space="preserve"> </w:t>
      </w:r>
      <w:r w:rsidRPr="006C2E0E">
        <w:rPr>
          <w:color w:val="auto"/>
          <w:u w:val="single"/>
        </w:rPr>
        <w:t>14.67</w:t>
      </w:r>
    </w:p>
    <w:p w14:paraId="24259694" w14:textId="77777777" w:rsidR="00027F2F" w:rsidRPr="006C2E0E" w:rsidRDefault="00027F2F" w:rsidP="00027F2F">
      <w:pPr>
        <w:pStyle w:val="SectionBody"/>
        <w:tabs>
          <w:tab w:val="left" w:pos="4320"/>
          <w:tab w:val="left" w:pos="7200"/>
          <w:tab w:val="right" w:pos="8640"/>
        </w:tabs>
        <w:rPr>
          <w:color w:val="auto"/>
        </w:rPr>
      </w:pPr>
      <w:r w:rsidRPr="006C2E0E">
        <w:rPr>
          <w:strike/>
          <w:color w:val="auto"/>
        </w:rPr>
        <w:t>406-450</w:t>
      </w:r>
      <w:r w:rsidRPr="006C2E0E">
        <w:rPr>
          <w:color w:val="auto"/>
        </w:rPr>
        <w:t xml:space="preserve"> </w:t>
      </w:r>
      <w:r w:rsidRPr="006C2E0E">
        <w:rPr>
          <w:color w:val="auto"/>
          <w:u w:val="single"/>
        </w:rPr>
        <w:t>559-614</w:t>
      </w:r>
      <w:r w:rsidRPr="006C2E0E">
        <w:rPr>
          <w:color w:val="auto"/>
        </w:rPr>
        <w:tab/>
        <w:t>5</w:t>
      </w:r>
      <w:r w:rsidRPr="006C2E0E">
        <w:rPr>
          <w:color w:val="auto"/>
        </w:rPr>
        <w:tab/>
      </w:r>
      <w:r w:rsidRPr="006C2E0E">
        <w:rPr>
          <w:strike/>
          <w:color w:val="auto"/>
        </w:rPr>
        <w:t>12.00</w:t>
      </w:r>
      <w:r w:rsidRPr="006C2E0E">
        <w:rPr>
          <w:color w:val="auto"/>
        </w:rPr>
        <w:t xml:space="preserve"> </w:t>
      </w:r>
      <w:r w:rsidRPr="006C2E0E">
        <w:rPr>
          <w:color w:val="auto"/>
          <w:u w:val="single"/>
        </w:rPr>
        <w:t>14.67</w:t>
      </w:r>
    </w:p>
    <w:p w14:paraId="510E7F03" w14:textId="77777777" w:rsidR="00027F2F" w:rsidRPr="006C2E0E" w:rsidRDefault="00027F2F" w:rsidP="00027F2F">
      <w:pPr>
        <w:pStyle w:val="SectionBody"/>
        <w:tabs>
          <w:tab w:val="left" w:pos="4320"/>
          <w:tab w:val="left" w:pos="7200"/>
          <w:tab w:val="right" w:pos="8640"/>
        </w:tabs>
        <w:rPr>
          <w:color w:val="auto"/>
        </w:rPr>
      </w:pPr>
      <w:r w:rsidRPr="006C2E0E">
        <w:rPr>
          <w:strike/>
          <w:color w:val="auto"/>
        </w:rPr>
        <w:t>451-495</w:t>
      </w:r>
      <w:r w:rsidRPr="006C2E0E">
        <w:rPr>
          <w:color w:val="auto"/>
        </w:rPr>
        <w:t xml:space="preserve"> </w:t>
      </w:r>
      <w:r w:rsidRPr="006C2E0E">
        <w:rPr>
          <w:color w:val="auto"/>
          <w:u w:val="single"/>
        </w:rPr>
        <w:t>615-670</w:t>
      </w:r>
      <w:r w:rsidRPr="006C2E0E">
        <w:rPr>
          <w:color w:val="auto"/>
        </w:rPr>
        <w:tab/>
        <w:t>5.5</w:t>
      </w:r>
      <w:r w:rsidRPr="006C2E0E">
        <w:rPr>
          <w:color w:val="auto"/>
        </w:rPr>
        <w:tab/>
      </w:r>
      <w:r w:rsidRPr="006C2E0E">
        <w:rPr>
          <w:strike/>
          <w:color w:val="auto"/>
        </w:rPr>
        <w:t>12.00</w:t>
      </w:r>
      <w:r w:rsidRPr="006C2E0E">
        <w:rPr>
          <w:color w:val="auto"/>
        </w:rPr>
        <w:t xml:space="preserve"> </w:t>
      </w:r>
      <w:r w:rsidRPr="006C2E0E">
        <w:rPr>
          <w:color w:val="auto"/>
          <w:u w:val="single"/>
        </w:rPr>
        <w:t>14.67</w:t>
      </w:r>
    </w:p>
    <w:p w14:paraId="342B685D" w14:textId="77777777" w:rsidR="00027F2F" w:rsidRPr="006C2E0E" w:rsidRDefault="00027F2F" w:rsidP="00027F2F">
      <w:pPr>
        <w:pStyle w:val="SectionBody"/>
        <w:tabs>
          <w:tab w:val="left" w:pos="4320"/>
          <w:tab w:val="left" w:pos="7200"/>
          <w:tab w:val="right" w:pos="8640"/>
        </w:tabs>
        <w:rPr>
          <w:color w:val="auto"/>
        </w:rPr>
      </w:pPr>
      <w:r w:rsidRPr="006C2E0E">
        <w:rPr>
          <w:strike/>
          <w:color w:val="auto"/>
        </w:rPr>
        <w:t>496-540</w:t>
      </w:r>
      <w:r w:rsidRPr="006C2E0E">
        <w:rPr>
          <w:color w:val="auto"/>
        </w:rPr>
        <w:t xml:space="preserve"> </w:t>
      </w:r>
      <w:r w:rsidRPr="006C2E0E">
        <w:rPr>
          <w:color w:val="auto"/>
          <w:u w:val="single"/>
        </w:rPr>
        <w:t>671-726</w:t>
      </w:r>
      <w:r w:rsidRPr="006C2E0E">
        <w:rPr>
          <w:color w:val="auto"/>
        </w:rPr>
        <w:tab/>
        <w:t>6</w:t>
      </w:r>
      <w:r w:rsidRPr="006C2E0E">
        <w:rPr>
          <w:color w:val="auto"/>
        </w:rPr>
        <w:tab/>
      </w:r>
      <w:r w:rsidRPr="006C2E0E">
        <w:rPr>
          <w:strike/>
          <w:color w:val="auto"/>
        </w:rPr>
        <w:t>12.00</w:t>
      </w:r>
      <w:r w:rsidRPr="006C2E0E">
        <w:rPr>
          <w:color w:val="auto"/>
        </w:rPr>
        <w:t xml:space="preserve"> </w:t>
      </w:r>
      <w:r w:rsidRPr="006C2E0E">
        <w:rPr>
          <w:color w:val="auto"/>
          <w:u w:val="single"/>
        </w:rPr>
        <w:t>14.67</w:t>
      </w:r>
    </w:p>
    <w:p w14:paraId="004F7C33" w14:textId="77777777" w:rsidR="00027F2F" w:rsidRPr="006C2E0E" w:rsidRDefault="00027F2F" w:rsidP="00027F2F">
      <w:pPr>
        <w:pStyle w:val="SectionBody"/>
        <w:tabs>
          <w:tab w:val="left" w:pos="4320"/>
          <w:tab w:val="left" w:pos="7200"/>
          <w:tab w:val="right" w:pos="8640"/>
        </w:tabs>
        <w:rPr>
          <w:color w:val="auto"/>
        </w:rPr>
      </w:pPr>
      <w:r w:rsidRPr="006C2E0E">
        <w:rPr>
          <w:strike/>
          <w:color w:val="auto"/>
        </w:rPr>
        <w:t>541-585</w:t>
      </w:r>
      <w:r w:rsidRPr="006C2E0E">
        <w:rPr>
          <w:color w:val="auto"/>
        </w:rPr>
        <w:t xml:space="preserve"> </w:t>
      </w:r>
      <w:r w:rsidRPr="006C2E0E">
        <w:rPr>
          <w:color w:val="auto"/>
          <w:u w:val="single"/>
        </w:rPr>
        <w:t>727-782</w:t>
      </w:r>
      <w:r w:rsidRPr="006C2E0E">
        <w:rPr>
          <w:color w:val="auto"/>
        </w:rPr>
        <w:tab/>
        <w:t>6.5</w:t>
      </w:r>
      <w:r w:rsidRPr="006C2E0E">
        <w:rPr>
          <w:color w:val="auto"/>
        </w:rPr>
        <w:tab/>
      </w:r>
      <w:r w:rsidRPr="006C2E0E">
        <w:rPr>
          <w:strike/>
          <w:color w:val="auto"/>
        </w:rPr>
        <w:t>12.00</w:t>
      </w:r>
      <w:r w:rsidRPr="006C2E0E">
        <w:rPr>
          <w:color w:val="auto"/>
        </w:rPr>
        <w:t xml:space="preserve"> </w:t>
      </w:r>
      <w:r w:rsidRPr="006C2E0E">
        <w:rPr>
          <w:color w:val="auto"/>
          <w:u w:val="single"/>
        </w:rPr>
        <w:t>14.67</w:t>
      </w:r>
    </w:p>
    <w:p w14:paraId="045C5DCA" w14:textId="77777777" w:rsidR="00027F2F" w:rsidRPr="006C2E0E" w:rsidRDefault="00027F2F" w:rsidP="00027F2F">
      <w:pPr>
        <w:pStyle w:val="SectionBody"/>
        <w:tabs>
          <w:tab w:val="left" w:pos="4320"/>
          <w:tab w:val="left" w:pos="7200"/>
          <w:tab w:val="right" w:pos="8640"/>
        </w:tabs>
        <w:rPr>
          <w:color w:val="auto"/>
        </w:rPr>
      </w:pPr>
      <w:r w:rsidRPr="006C2E0E">
        <w:rPr>
          <w:strike/>
          <w:color w:val="auto"/>
        </w:rPr>
        <w:t>586-630</w:t>
      </w:r>
      <w:r w:rsidRPr="006C2E0E">
        <w:rPr>
          <w:color w:val="auto"/>
        </w:rPr>
        <w:t xml:space="preserve"> </w:t>
      </w:r>
      <w:r w:rsidRPr="006C2E0E">
        <w:rPr>
          <w:color w:val="auto"/>
          <w:u w:val="single"/>
        </w:rPr>
        <w:t>783-838</w:t>
      </w:r>
      <w:r w:rsidRPr="006C2E0E">
        <w:rPr>
          <w:color w:val="auto"/>
        </w:rPr>
        <w:tab/>
        <w:t>7</w:t>
      </w:r>
      <w:r w:rsidRPr="006C2E0E">
        <w:rPr>
          <w:color w:val="auto"/>
        </w:rPr>
        <w:tab/>
      </w:r>
      <w:r w:rsidRPr="006C2E0E">
        <w:rPr>
          <w:strike/>
          <w:color w:val="auto"/>
        </w:rPr>
        <w:t>12.00</w:t>
      </w:r>
      <w:r w:rsidRPr="006C2E0E">
        <w:rPr>
          <w:color w:val="auto"/>
        </w:rPr>
        <w:t xml:space="preserve"> </w:t>
      </w:r>
      <w:r w:rsidRPr="006C2E0E">
        <w:rPr>
          <w:color w:val="auto"/>
          <w:u w:val="single"/>
        </w:rPr>
        <w:t>14.67</w:t>
      </w:r>
    </w:p>
    <w:p w14:paraId="6686B6C5" w14:textId="77777777" w:rsidR="00027F2F" w:rsidRPr="006C2E0E" w:rsidRDefault="00027F2F" w:rsidP="00027F2F">
      <w:pPr>
        <w:pStyle w:val="SectionBody"/>
        <w:tabs>
          <w:tab w:val="left" w:pos="4320"/>
          <w:tab w:val="left" w:pos="7200"/>
          <w:tab w:val="right" w:pos="8640"/>
        </w:tabs>
        <w:rPr>
          <w:color w:val="auto"/>
        </w:rPr>
      </w:pPr>
      <w:r w:rsidRPr="006C2E0E">
        <w:rPr>
          <w:strike/>
          <w:color w:val="auto"/>
        </w:rPr>
        <w:t>631-675</w:t>
      </w:r>
      <w:r w:rsidRPr="006C2E0E">
        <w:rPr>
          <w:color w:val="auto"/>
        </w:rPr>
        <w:t xml:space="preserve"> </w:t>
      </w:r>
      <w:r w:rsidRPr="006C2E0E">
        <w:rPr>
          <w:color w:val="auto"/>
          <w:u w:val="single"/>
        </w:rPr>
        <w:t>839-894</w:t>
      </w:r>
      <w:r w:rsidRPr="006C2E0E">
        <w:rPr>
          <w:color w:val="auto"/>
        </w:rPr>
        <w:tab/>
        <w:t>7.5</w:t>
      </w:r>
      <w:r w:rsidRPr="006C2E0E">
        <w:rPr>
          <w:color w:val="auto"/>
        </w:rPr>
        <w:tab/>
      </w:r>
      <w:r w:rsidRPr="006C2E0E">
        <w:rPr>
          <w:strike/>
          <w:color w:val="auto"/>
        </w:rPr>
        <w:t>12.00</w:t>
      </w:r>
      <w:r w:rsidRPr="006C2E0E">
        <w:rPr>
          <w:color w:val="auto"/>
        </w:rPr>
        <w:t xml:space="preserve"> </w:t>
      </w:r>
      <w:r w:rsidRPr="006C2E0E">
        <w:rPr>
          <w:color w:val="auto"/>
          <w:u w:val="single"/>
        </w:rPr>
        <w:t>14.67</w:t>
      </w:r>
    </w:p>
    <w:p w14:paraId="591E881B" w14:textId="77777777" w:rsidR="00027F2F" w:rsidRPr="006C2E0E" w:rsidRDefault="00027F2F" w:rsidP="00027F2F">
      <w:pPr>
        <w:pStyle w:val="SectionBody"/>
        <w:tabs>
          <w:tab w:val="left" w:pos="4320"/>
          <w:tab w:val="left" w:pos="7200"/>
          <w:tab w:val="right" w:pos="8640"/>
        </w:tabs>
        <w:rPr>
          <w:color w:val="auto"/>
        </w:rPr>
      </w:pPr>
      <w:r w:rsidRPr="006C2E0E">
        <w:rPr>
          <w:strike/>
          <w:color w:val="auto"/>
        </w:rPr>
        <w:t>676-720</w:t>
      </w:r>
      <w:r w:rsidRPr="006C2E0E">
        <w:rPr>
          <w:color w:val="auto"/>
        </w:rPr>
        <w:t xml:space="preserve"> </w:t>
      </w:r>
      <w:r w:rsidRPr="006C2E0E">
        <w:rPr>
          <w:color w:val="auto"/>
          <w:u w:val="single"/>
        </w:rPr>
        <w:t>895-950</w:t>
      </w:r>
      <w:r w:rsidRPr="006C2E0E">
        <w:rPr>
          <w:color w:val="auto"/>
        </w:rPr>
        <w:tab/>
        <w:t>8</w:t>
      </w:r>
      <w:r w:rsidRPr="006C2E0E">
        <w:rPr>
          <w:color w:val="auto"/>
        </w:rPr>
        <w:tab/>
      </w:r>
      <w:r w:rsidRPr="006C2E0E">
        <w:rPr>
          <w:strike/>
          <w:color w:val="auto"/>
        </w:rPr>
        <w:t>12.00</w:t>
      </w:r>
      <w:r w:rsidRPr="006C2E0E">
        <w:rPr>
          <w:color w:val="auto"/>
        </w:rPr>
        <w:t xml:space="preserve"> </w:t>
      </w:r>
      <w:r w:rsidRPr="006C2E0E">
        <w:rPr>
          <w:color w:val="auto"/>
          <w:u w:val="single"/>
        </w:rPr>
        <w:t>14.67</w:t>
      </w:r>
    </w:p>
    <w:p w14:paraId="03585405" w14:textId="77777777" w:rsidR="00027F2F" w:rsidRPr="006C2E0E" w:rsidRDefault="00027F2F" w:rsidP="00027F2F">
      <w:pPr>
        <w:pStyle w:val="SectionBody"/>
        <w:tabs>
          <w:tab w:val="left" w:pos="4320"/>
          <w:tab w:val="left" w:pos="7200"/>
          <w:tab w:val="right" w:pos="8640"/>
        </w:tabs>
        <w:rPr>
          <w:color w:val="auto"/>
        </w:rPr>
      </w:pPr>
      <w:r w:rsidRPr="006C2E0E">
        <w:rPr>
          <w:strike/>
          <w:color w:val="auto"/>
        </w:rPr>
        <w:lastRenderedPageBreak/>
        <w:t>721-765</w:t>
      </w:r>
      <w:r w:rsidRPr="006C2E0E">
        <w:rPr>
          <w:color w:val="auto"/>
        </w:rPr>
        <w:t xml:space="preserve"> </w:t>
      </w:r>
      <w:r w:rsidRPr="006C2E0E">
        <w:rPr>
          <w:color w:val="auto"/>
          <w:u w:val="single"/>
        </w:rPr>
        <w:t>951-1006</w:t>
      </w:r>
      <w:r w:rsidRPr="006C2E0E">
        <w:rPr>
          <w:color w:val="auto"/>
        </w:rPr>
        <w:tab/>
        <w:t>8.5</w:t>
      </w:r>
      <w:r w:rsidRPr="006C2E0E">
        <w:rPr>
          <w:color w:val="auto"/>
        </w:rPr>
        <w:tab/>
      </w:r>
      <w:r w:rsidRPr="006C2E0E">
        <w:rPr>
          <w:strike/>
          <w:color w:val="auto"/>
        </w:rPr>
        <w:t>12.00</w:t>
      </w:r>
      <w:r w:rsidRPr="006C2E0E">
        <w:rPr>
          <w:color w:val="auto"/>
        </w:rPr>
        <w:t xml:space="preserve"> </w:t>
      </w:r>
      <w:r w:rsidRPr="006C2E0E">
        <w:rPr>
          <w:color w:val="auto"/>
          <w:u w:val="single"/>
        </w:rPr>
        <w:t>14.67</w:t>
      </w:r>
    </w:p>
    <w:p w14:paraId="6E9BFFFB" w14:textId="77777777" w:rsidR="00027F2F" w:rsidRPr="006C2E0E" w:rsidRDefault="00027F2F" w:rsidP="00027F2F">
      <w:pPr>
        <w:pStyle w:val="SectionBody"/>
        <w:tabs>
          <w:tab w:val="left" w:pos="4320"/>
          <w:tab w:val="left" w:pos="7200"/>
          <w:tab w:val="right" w:pos="8640"/>
        </w:tabs>
        <w:rPr>
          <w:color w:val="auto"/>
        </w:rPr>
      </w:pPr>
      <w:r w:rsidRPr="006C2E0E">
        <w:rPr>
          <w:strike/>
          <w:color w:val="auto"/>
        </w:rPr>
        <w:t>766-810</w:t>
      </w:r>
      <w:r w:rsidRPr="006C2E0E">
        <w:rPr>
          <w:color w:val="auto"/>
        </w:rPr>
        <w:t xml:space="preserve"> </w:t>
      </w:r>
      <w:r w:rsidRPr="006C2E0E">
        <w:rPr>
          <w:color w:val="auto"/>
          <w:u w:val="single"/>
        </w:rPr>
        <w:t>1007-1062</w:t>
      </w:r>
      <w:r w:rsidRPr="006C2E0E">
        <w:rPr>
          <w:color w:val="auto"/>
        </w:rPr>
        <w:tab/>
        <w:t>9</w:t>
      </w:r>
      <w:r w:rsidRPr="006C2E0E">
        <w:rPr>
          <w:color w:val="auto"/>
        </w:rPr>
        <w:tab/>
      </w:r>
      <w:r w:rsidRPr="006C2E0E">
        <w:rPr>
          <w:strike/>
          <w:color w:val="auto"/>
        </w:rPr>
        <w:t>12.00</w:t>
      </w:r>
      <w:r w:rsidRPr="006C2E0E">
        <w:rPr>
          <w:color w:val="auto"/>
        </w:rPr>
        <w:t xml:space="preserve"> </w:t>
      </w:r>
      <w:r w:rsidRPr="006C2E0E">
        <w:rPr>
          <w:color w:val="auto"/>
          <w:u w:val="single"/>
        </w:rPr>
        <w:t>14.67</w:t>
      </w:r>
    </w:p>
    <w:p w14:paraId="71B83AEA" w14:textId="77777777" w:rsidR="00027F2F" w:rsidRPr="006C2E0E" w:rsidRDefault="00027F2F" w:rsidP="00027F2F">
      <w:pPr>
        <w:pStyle w:val="SectionBody"/>
        <w:tabs>
          <w:tab w:val="left" w:pos="4320"/>
          <w:tab w:val="left" w:pos="7200"/>
          <w:tab w:val="right" w:pos="8640"/>
        </w:tabs>
        <w:rPr>
          <w:color w:val="auto"/>
        </w:rPr>
      </w:pPr>
      <w:r w:rsidRPr="006C2E0E">
        <w:rPr>
          <w:strike/>
          <w:color w:val="auto"/>
        </w:rPr>
        <w:t>811-855</w:t>
      </w:r>
      <w:r w:rsidRPr="006C2E0E">
        <w:rPr>
          <w:color w:val="auto"/>
        </w:rPr>
        <w:t xml:space="preserve"> </w:t>
      </w:r>
      <w:r w:rsidRPr="006C2E0E">
        <w:rPr>
          <w:color w:val="auto"/>
          <w:u w:val="single"/>
        </w:rPr>
        <w:t>1063-1118</w:t>
      </w:r>
      <w:r w:rsidRPr="006C2E0E">
        <w:rPr>
          <w:color w:val="auto"/>
        </w:rPr>
        <w:tab/>
        <w:t>9.5</w:t>
      </w:r>
      <w:r w:rsidRPr="006C2E0E">
        <w:rPr>
          <w:color w:val="auto"/>
        </w:rPr>
        <w:tab/>
      </w:r>
      <w:r w:rsidRPr="006C2E0E">
        <w:rPr>
          <w:strike/>
          <w:color w:val="auto"/>
        </w:rPr>
        <w:t>12.00</w:t>
      </w:r>
      <w:r w:rsidRPr="006C2E0E">
        <w:rPr>
          <w:color w:val="auto"/>
        </w:rPr>
        <w:t xml:space="preserve"> </w:t>
      </w:r>
      <w:r w:rsidRPr="006C2E0E">
        <w:rPr>
          <w:color w:val="auto"/>
          <w:u w:val="single"/>
        </w:rPr>
        <w:t>14.67</w:t>
      </w:r>
    </w:p>
    <w:p w14:paraId="43B9113A" w14:textId="77777777" w:rsidR="00027F2F" w:rsidRPr="006C2E0E" w:rsidRDefault="00027F2F" w:rsidP="00027F2F">
      <w:pPr>
        <w:pStyle w:val="SectionBody"/>
        <w:tabs>
          <w:tab w:val="left" w:pos="4320"/>
          <w:tab w:val="left" w:pos="7200"/>
          <w:tab w:val="right" w:pos="8640"/>
        </w:tabs>
        <w:rPr>
          <w:color w:val="auto"/>
        </w:rPr>
      </w:pPr>
      <w:r w:rsidRPr="006C2E0E">
        <w:rPr>
          <w:strike/>
          <w:color w:val="auto"/>
        </w:rPr>
        <w:t>856-900</w:t>
      </w:r>
      <w:r w:rsidRPr="006C2E0E">
        <w:rPr>
          <w:color w:val="auto"/>
        </w:rPr>
        <w:t xml:space="preserve"> </w:t>
      </w:r>
      <w:r w:rsidRPr="006C2E0E">
        <w:rPr>
          <w:color w:val="auto"/>
          <w:u w:val="single"/>
        </w:rPr>
        <w:t>1119-1194</w:t>
      </w:r>
      <w:r w:rsidRPr="006C2E0E">
        <w:rPr>
          <w:color w:val="auto"/>
        </w:rPr>
        <w:tab/>
        <w:t>10</w:t>
      </w:r>
      <w:r w:rsidRPr="006C2E0E">
        <w:rPr>
          <w:color w:val="auto"/>
        </w:rPr>
        <w:tab/>
      </w:r>
      <w:r w:rsidRPr="006C2E0E">
        <w:rPr>
          <w:strike/>
          <w:color w:val="auto"/>
        </w:rPr>
        <w:t>12.00</w:t>
      </w:r>
      <w:r w:rsidRPr="006C2E0E">
        <w:rPr>
          <w:color w:val="auto"/>
        </w:rPr>
        <w:t xml:space="preserve"> </w:t>
      </w:r>
      <w:r w:rsidRPr="006C2E0E">
        <w:rPr>
          <w:color w:val="auto"/>
          <w:u w:val="single"/>
        </w:rPr>
        <w:t>14.67</w:t>
      </w:r>
    </w:p>
    <w:p w14:paraId="2DD6BF67" w14:textId="77777777" w:rsidR="00027F2F" w:rsidRPr="006C2E0E" w:rsidRDefault="00027F2F" w:rsidP="00027F2F">
      <w:pPr>
        <w:pStyle w:val="SectionBody"/>
        <w:rPr>
          <w:color w:val="auto"/>
        </w:rPr>
      </w:pPr>
      <w:r w:rsidRPr="006C2E0E">
        <w:rPr>
          <w:color w:val="auto"/>
        </w:rPr>
        <w:t>A meal prepared for a school lunch shall be established as a whole meal. Other meals shall be equal to three fourths of a school lunch meal.</w:t>
      </w:r>
    </w:p>
    <w:p w14:paraId="2279AA63" w14:textId="3BB2494C" w:rsidR="00027F2F" w:rsidRPr="006C2E0E" w:rsidRDefault="00027F2F" w:rsidP="00027F2F">
      <w:pPr>
        <w:pStyle w:val="SectionBody"/>
        <w:rPr>
          <w:color w:val="auto"/>
          <w:u w:val="single"/>
        </w:rPr>
        <w:sectPr w:rsidR="00027F2F" w:rsidRPr="006C2E0E" w:rsidSect="00336041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6C2E0E">
        <w:rPr>
          <w:color w:val="auto"/>
          <w:u w:val="single"/>
        </w:rPr>
        <w:t>Beginning with the school year 202</w:t>
      </w:r>
      <w:r w:rsidR="000F76C1" w:rsidRPr="006C2E0E">
        <w:rPr>
          <w:color w:val="auto"/>
          <w:u w:val="single"/>
        </w:rPr>
        <w:t>4</w:t>
      </w:r>
      <w:r w:rsidRPr="006C2E0E">
        <w:rPr>
          <w:color w:val="auto"/>
          <w:u w:val="single"/>
        </w:rPr>
        <w:t>-202</w:t>
      </w:r>
      <w:r w:rsidR="000F76C1" w:rsidRPr="006C2E0E">
        <w:rPr>
          <w:color w:val="auto"/>
          <w:u w:val="single"/>
        </w:rPr>
        <w:t>5</w:t>
      </w:r>
      <w:r w:rsidRPr="006C2E0E">
        <w:rPr>
          <w:color w:val="auto"/>
          <w:u w:val="single"/>
        </w:rPr>
        <w:t>, the minimum ratio of school cooks shall be one cook for every 110 meals prepared and served.</w:t>
      </w:r>
    </w:p>
    <w:p w14:paraId="308A54E2" w14:textId="77777777" w:rsidR="00027F2F" w:rsidRPr="006C2E0E" w:rsidRDefault="00027F2F" w:rsidP="00027F2F">
      <w:pPr>
        <w:pStyle w:val="Note"/>
        <w:rPr>
          <w:color w:val="auto"/>
        </w:rPr>
      </w:pPr>
    </w:p>
    <w:p w14:paraId="45E72F6D" w14:textId="351B23FD" w:rsidR="00027F2F" w:rsidRPr="006C2E0E" w:rsidRDefault="00027F2F" w:rsidP="00027F2F">
      <w:pPr>
        <w:pStyle w:val="Note"/>
        <w:rPr>
          <w:color w:val="auto"/>
        </w:rPr>
      </w:pPr>
      <w:r w:rsidRPr="006C2E0E">
        <w:rPr>
          <w:color w:val="auto"/>
        </w:rPr>
        <w:t>NOTE: The purpose of this bill is to change the minimum ratio of school cooks to one cook for every 110 meals prepared and served.</w:t>
      </w:r>
    </w:p>
    <w:p w14:paraId="594E157A" w14:textId="77777777" w:rsidR="006865E9" w:rsidRPr="006C2E0E" w:rsidRDefault="00AE48A0" w:rsidP="00CC1F3B">
      <w:pPr>
        <w:pStyle w:val="Note"/>
        <w:rPr>
          <w:color w:val="auto"/>
        </w:rPr>
      </w:pPr>
      <w:r w:rsidRPr="006C2E0E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6C2E0E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57DE9A" w14:textId="77777777" w:rsidR="00027F2F" w:rsidRPr="00B844FE" w:rsidRDefault="00027F2F" w:rsidP="00B844FE">
      <w:r>
        <w:separator/>
      </w:r>
    </w:p>
  </w:endnote>
  <w:endnote w:type="continuationSeparator" w:id="0">
    <w:p w14:paraId="0A1822E0" w14:textId="77777777" w:rsidR="00027F2F" w:rsidRPr="00B844FE" w:rsidRDefault="00027F2F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35293724"/>
      <w:docPartObj>
        <w:docPartGallery w:val="Page Numbers (Bottom of Page)"/>
        <w:docPartUnique/>
      </w:docPartObj>
    </w:sdtPr>
    <w:sdtEndPr/>
    <w:sdtContent>
      <w:p w14:paraId="3FEF38F4" w14:textId="77777777" w:rsidR="00027F2F" w:rsidRPr="00B844FE" w:rsidRDefault="00027F2F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5768D1C4" w14:textId="77777777" w:rsidR="00027F2F" w:rsidRDefault="00027F2F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58699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8B7025" w14:textId="77777777" w:rsidR="00027F2F" w:rsidRDefault="00027F2F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9AE015" w14:textId="77777777" w:rsidR="00027F2F" w:rsidRPr="00B844FE" w:rsidRDefault="00027F2F" w:rsidP="00B844FE">
      <w:r>
        <w:separator/>
      </w:r>
    </w:p>
  </w:footnote>
  <w:footnote w:type="continuationSeparator" w:id="0">
    <w:p w14:paraId="3B2FB6DD" w14:textId="77777777" w:rsidR="00027F2F" w:rsidRPr="00B844FE" w:rsidRDefault="00027F2F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E83DB" w14:textId="77777777" w:rsidR="00027F2F" w:rsidRPr="00B844FE" w:rsidRDefault="009C2358">
    <w:pPr>
      <w:pStyle w:val="Header"/>
    </w:pPr>
    <w:sdt>
      <w:sdtPr>
        <w:id w:val="-1574511866"/>
        <w:placeholder>
          <w:docPart w:val="98F2E75C15264A13A18D11B5A8D5105A"/>
        </w:placeholder>
        <w:temporary/>
        <w:showingPlcHdr/>
        <w15:appearance w15:val="hidden"/>
      </w:sdtPr>
      <w:sdtEndPr/>
      <w:sdtContent>
        <w:r w:rsidR="00027F2F" w:rsidRPr="00B844FE">
          <w:t>[Type here]</w:t>
        </w:r>
      </w:sdtContent>
    </w:sdt>
    <w:r w:rsidR="00027F2F" w:rsidRPr="00B844FE">
      <w:ptab w:relativeTo="margin" w:alignment="left" w:leader="none"/>
    </w:r>
    <w:sdt>
      <w:sdtPr>
        <w:id w:val="-826282534"/>
        <w:placeholder>
          <w:docPart w:val="98F2E75C15264A13A18D11B5A8D5105A"/>
        </w:placeholder>
        <w:temporary/>
        <w:showingPlcHdr/>
        <w15:appearance w15:val="hidden"/>
      </w:sdtPr>
      <w:sdtEndPr/>
      <w:sdtContent>
        <w:r w:rsidR="00027F2F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D001B" w14:textId="17B49FDB" w:rsidR="00027F2F" w:rsidRPr="00C33014" w:rsidRDefault="00027F2F" w:rsidP="000573A9">
    <w:pPr>
      <w:pStyle w:val="HeaderStyle"/>
    </w:pPr>
    <w:r>
      <w:t xml:space="preserve">Intr </w:t>
    </w:r>
    <w:sdt>
      <w:sdtPr>
        <w:tag w:val="BNumWH"/>
        <w:id w:val="824010779"/>
        <w:showingPlcHdr/>
        <w:text/>
      </w:sdtPr>
      <w:sdtEndPr/>
      <w:sdtContent/>
    </w:sdt>
    <w:r>
      <w:t xml:space="preserve"> HB</w:t>
    </w:r>
    <w:r w:rsidRPr="002A0269">
      <w:ptab w:relativeTo="margin" w:alignment="center" w:leader="none"/>
    </w:r>
    <w:r>
      <w:tab/>
    </w:r>
    <w:sdt>
      <w:sdtPr>
        <w:rPr>
          <w:color w:val="auto"/>
        </w:rPr>
        <w:alias w:val="CBD Number"/>
        <w:tag w:val="CBD Number"/>
        <w:id w:val="502484405"/>
        <w:text/>
      </w:sdtPr>
      <w:sdtEndPr/>
      <w:sdtContent>
        <w:r>
          <w:rPr>
            <w:color w:val="auto"/>
          </w:rPr>
          <w:t>2024R1815</w:t>
        </w:r>
      </w:sdtContent>
    </w:sdt>
  </w:p>
  <w:p w14:paraId="461A0B56" w14:textId="77777777" w:rsidR="00027F2F" w:rsidRPr="00C33014" w:rsidRDefault="00027F2F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91144" w14:textId="77777777" w:rsidR="00027F2F" w:rsidRPr="002A0269" w:rsidRDefault="009C2358" w:rsidP="00CC1F3B">
    <w:pPr>
      <w:pStyle w:val="HeaderStyle"/>
    </w:pPr>
    <w:sdt>
      <w:sdtPr>
        <w:tag w:val="BNumWH"/>
        <w:id w:val="-1890952866"/>
        <w:showingPlcHdr/>
        <w:text/>
      </w:sdtPr>
      <w:sdtEndPr/>
      <w:sdtContent/>
    </w:sdt>
    <w:r w:rsidR="00027F2F">
      <w:t xml:space="preserve"> </w:t>
    </w:r>
    <w:r w:rsidR="00027F2F" w:rsidRPr="002A0269">
      <w:ptab w:relativeTo="margin" w:alignment="center" w:leader="none"/>
    </w:r>
    <w:r w:rsidR="00027F2F">
      <w:tab/>
    </w:r>
    <w:sdt>
      <w:sdtPr>
        <w:alias w:val="CBD Number"/>
        <w:tag w:val="CBD Number"/>
        <w:id w:val="-944383718"/>
        <w:showingPlcHdr/>
        <w:text/>
      </w:sdtPr>
      <w:sdtEndPr/>
      <w:sdtContent>
        <w:r w:rsidR="00027F2F">
          <w:t xml:space="preserve">    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F2F"/>
    <w:rsid w:val="0000526A"/>
    <w:rsid w:val="00027F2F"/>
    <w:rsid w:val="000573A9"/>
    <w:rsid w:val="00085D22"/>
    <w:rsid w:val="00093AB0"/>
    <w:rsid w:val="000C5C77"/>
    <w:rsid w:val="000E3912"/>
    <w:rsid w:val="000F76C1"/>
    <w:rsid w:val="0010070F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83085"/>
    <w:rsid w:val="002A0269"/>
    <w:rsid w:val="00303684"/>
    <w:rsid w:val="003143F5"/>
    <w:rsid w:val="00314854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A5366"/>
    <w:rsid w:val="006369EB"/>
    <w:rsid w:val="00637E73"/>
    <w:rsid w:val="006865E9"/>
    <w:rsid w:val="00686E9A"/>
    <w:rsid w:val="00691F3E"/>
    <w:rsid w:val="00694BFB"/>
    <w:rsid w:val="006A106B"/>
    <w:rsid w:val="006C2E0E"/>
    <w:rsid w:val="006C523D"/>
    <w:rsid w:val="006D4036"/>
    <w:rsid w:val="007A5259"/>
    <w:rsid w:val="007A7081"/>
    <w:rsid w:val="007F1CF5"/>
    <w:rsid w:val="00834EDE"/>
    <w:rsid w:val="008736AA"/>
    <w:rsid w:val="008D275D"/>
    <w:rsid w:val="00946186"/>
    <w:rsid w:val="00980327"/>
    <w:rsid w:val="00986478"/>
    <w:rsid w:val="009B5557"/>
    <w:rsid w:val="009C2358"/>
    <w:rsid w:val="009F1067"/>
    <w:rsid w:val="00A31E01"/>
    <w:rsid w:val="00A527AD"/>
    <w:rsid w:val="00A718CF"/>
    <w:rsid w:val="00AE48A0"/>
    <w:rsid w:val="00AE61BE"/>
    <w:rsid w:val="00B16F25"/>
    <w:rsid w:val="00B24422"/>
    <w:rsid w:val="00B60E8D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62327"/>
    <w:rsid w:val="00C67569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3CAA"/>
    <w:rsid w:val="00FA7B09"/>
    <w:rsid w:val="00FD5B51"/>
    <w:rsid w:val="00FE067E"/>
    <w:rsid w:val="00FE208F"/>
    <w:rsid w:val="00FF5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9D90A7"/>
  <w15:chartTrackingRefBased/>
  <w15:docId w15:val="{0DD48CC1-3F4B-4124-A740-3085857EF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027F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027F2F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027F2F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027F2F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494CFA44051443ABF8DAA448DDC2F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2737DA-381F-41BF-88FD-70C00A72E9F4}"/>
      </w:docPartPr>
      <w:docPartBody>
        <w:p w:rsidR="00570D13" w:rsidRDefault="00570D13">
          <w:pPr>
            <w:pStyle w:val="5494CFA44051443ABF8DAA448DDC2FC3"/>
          </w:pPr>
          <w:r w:rsidRPr="00B844FE">
            <w:t>Prefix Text</w:t>
          </w:r>
        </w:p>
      </w:docPartBody>
    </w:docPart>
    <w:docPart>
      <w:docPartPr>
        <w:name w:val="98F2E75C15264A13A18D11B5A8D510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4F94AC-2B43-437F-AF02-DA270FA7AA21}"/>
      </w:docPartPr>
      <w:docPartBody>
        <w:p w:rsidR="00570D13" w:rsidRDefault="00570D13">
          <w:pPr>
            <w:pStyle w:val="98F2E75C15264A13A18D11B5A8D5105A"/>
          </w:pPr>
          <w:r w:rsidRPr="00B844FE">
            <w:t>[Type here]</w:t>
          </w:r>
        </w:p>
      </w:docPartBody>
    </w:docPart>
    <w:docPart>
      <w:docPartPr>
        <w:name w:val="784C20555F58432C8D99701C8BE5C5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47ED80-6F18-4F10-871B-8AE2216DD7BC}"/>
      </w:docPartPr>
      <w:docPartBody>
        <w:p w:rsidR="00570D13" w:rsidRDefault="00570D13">
          <w:pPr>
            <w:pStyle w:val="784C20555F58432C8D99701C8BE5C58B"/>
          </w:pPr>
          <w:r w:rsidRPr="00B844FE">
            <w:t>Number</w:t>
          </w:r>
        </w:p>
      </w:docPartBody>
    </w:docPart>
    <w:docPart>
      <w:docPartPr>
        <w:name w:val="76E0488767824DBC8907FA09D33030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767E4C-20C9-40FA-AC3B-88032667E0FC}"/>
      </w:docPartPr>
      <w:docPartBody>
        <w:p w:rsidR="00570D13" w:rsidRDefault="00570D13">
          <w:pPr>
            <w:pStyle w:val="76E0488767824DBC8907FA09D3303011"/>
          </w:pPr>
          <w:r w:rsidRPr="00B844FE">
            <w:t>Enter Sponsors Here</w:t>
          </w:r>
        </w:p>
      </w:docPartBody>
    </w:docPart>
    <w:docPart>
      <w:docPartPr>
        <w:name w:val="7616FD576EBA4AE08DD297237E2E3A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BC78D6-DFEE-47EC-90AA-C4200944EF2B}"/>
      </w:docPartPr>
      <w:docPartBody>
        <w:p w:rsidR="00570D13" w:rsidRDefault="00570D13">
          <w:pPr>
            <w:pStyle w:val="7616FD576EBA4AE08DD297237E2E3A2D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D13"/>
    <w:rsid w:val="00570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494CFA44051443ABF8DAA448DDC2FC3">
    <w:name w:val="5494CFA44051443ABF8DAA448DDC2FC3"/>
  </w:style>
  <w:style w:type="paragraph" w:customStyle="1" w:styleId="98F2E75C15264A13A18D11B5A8D5105A">
    <w:name w:val="98F2E75C15264A13A18D11B5A8D5105A"/>
  </w:style>
  <w:style w:type="paragraph" w:customStyle="1" w:styleId="784C20555F58432C8D99701C8BE5C58B">
    <w:name w:val="784C20555F58432C8D99701C8BE5C58B"/>
  </w:style>
  <w:style w:type="paragraph" w:customStyle="1" w:styleId="76E0488767824DBC8907FA09D3303011">
    <w:name w:val="76E0488767824DBC8907FA09D3303011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7616FD576EBA4AE08DD297237E2E3A2D">
    <w:name w:val="7616FD576EBA4AE08DD297237E2E3A2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Shell.dotx</Template>
  <TotalTime>0</TotalTime>
  <Pages>3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Reed</dc:creator>
  <cp:keywords/>
  <dc:description/>
  <cp:lastModifiedBy>Jared Miller</cp:lastModifiedBy>
  <cp:revision>2</cp:revision>
  <cp:lastPrinted>2023-12-11T16:47:00Z</cp:lastPrinted>
  <dcterms:created xsi:type="dcterms:W3CDTF">2024-01-29T16:02:00Z</dcterms:created>
  <dcterms:modified xsi:type="dcterms:W3CDTF">2024-01-29T16:02:00Z</dcterms:modified>
</cp:coreProperties>
</file>