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59156C" w:rsidRDefault="00CD36CF" w:rsidP="00CC1F3B">
      <w:pPr>
        <w:pStyle w:val="TitlePageOrigin"/>
        <w:rPr>
          <w:color w:val="auto"/>
        </w:rPr>
      </w:pPr>
      <w:r w:rsidRPr="0059156C">
        <w:rPr>
          <w:color w:val="auto"/>
        </w:rPr>
        <w:t>WEST virginia legislature</w:t>
      </w:r>
    </w:p>
    <w:p w14:paraId="446F25A9" w14:textId="53D48249" w:rsidR="00CD36CF" w:rsidRPr="0059156C" w:rsidRDefault="00AE7754" w:rsidP="00AE7754">
      <w:pPr>
        <w:pStyle w:val="TitlePageSession"/>
        <w:tabs>
          <w:tab w:val="center" w:pos="4680"/>
          <w:tab w:val="left" w:pos="7847"/>
        </w:tabs>
        <w:jc w:val="left"/>
        <w:rPr>
          <w:color w:val="auto"/>
        </w:rPr>
      </w:pPr>
      <w:r w:rsidRPr="0059156C">
        <w:rPr>
          <w:color w:val="auto"/>
        </w:rPr>
        <w:tab/>
      </w:r>
      <w:r w:rsidR="00CD36CF" w:rsidRPr="0059156C">
        <w:rPr>
          <w:color w:val="auto"/>
        </w:rPr>
        <w:t>20</w:t>
      </w:r>
      <w:r w:rsidR="007F29DD" w:rsidRPr="0059156C">
        <w:rPr>
          <w:color w:val="auto"/>
        </w:rPr>
        <w:t>2</w:t>
      </w:r>
      <w:r w:rsidR="004E03A1" w:rsidRPr="0059156C">
        <w:rPr>
          <w:color w:val="auto"/>
        </w:rPr>
        <w:t>4</w:t>
      </w:r>
      <w:r w:rsidR="00CD36CF" w:rsidRPr="0059156C">
        <w:rPr>
          <w:color w:val="auto"/>
        </w:rPr>
        <w:t xml:space="preserve"> regular session</w:t>
      </w:r>
      <w:r w:rsidRPr="0059156C">
        <w:rPr>
          <w:color w:val="auto"/>
        </w:rPr>
        <w:tab/>
      </w:r>
    </w:p>
    <w:p w14:paraId="77049CE2" w14:textId="2DAEDDC4" w:rsidR="00CD36CF" w:rsidRPr="0059156C" w:rsidRDefault="009A3569" w:rsidP="009A3569">
      <w:pPr>
        <w:pStyle w:val="TitlePageBillPrefix"/>
        <w:tabs>
          <w:tab w:val="center" w:pos="4680"/>
          <w:tab w:val="left" w:pos="7905"/>
        </w:tabs>
        <w:jc w:val="left"/>
        <w:rPr>
          <w:color w:val="auto"/>
        </w:rPr>
      </w:pPr>
      <w:r w:rsidRPr="0059156C">
        <w:rPr>
          <w:color w:val="auto"/>
        </w:rPr>
        <w:tab/>
      </w:r>
      <w:sdt>
        <w:sdtPr>
          <w:rPr>
            <w:color w:val="auto"/>
          </w:rPr>
          <w:tag w:val="IntroDate"/>
          <w:id w:val="-1236936958"/>
          <w:placeholder>
            <w:docPart w:val="292E1EC732664188ACC8B29DA1F64CB8"/>
          </w:placeholder>
          <w:text/>
        </w:sdtPr>
        <w:sdtEndPr/>
        <w:sdtContent>
          <w:r w:rsidR="00AE48A0" w:rsidRPr="0059156C">
            <w:rPr>
              <w:color w:val="auto"/>
            </w:rPr>
            <w:t>Introduced</w:t>
          </w:r>
        </w:sdtContent>
      </w:sdt>
      <w:r w:rsidRPr="0059156C">
        <w:rPr>
          <w:color w:val="auto"/>
        </w:rPr>
        <w:tab/>
      </w:r>
    </w:p>
    <w:p w14:paraId="070377CD" w14:textId="60A1384C" w:rsidR="00CD36CF" w:rsidRPr="0059156C" w:rsidRDefault="00373C6B"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59156C">
            <w:rPr>
              <w:color w:val="auto"/>
            </w:rPr>
            <w:t>House</w:t>
          </w:r>
        </w:sdtContent>
      </w:sdt>
      <w:r w:rsidR="00303684" w:rsidRPr="0059156C">
        <w:rPr>
          <w:color w:val="auto"/>
        </w:rPr>
        <w:t xml:space="preserve"> </w:t>
      </w:r>
      <w:r w:rsidR="00CD36CF" w:rsidRPr="0059156C">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4620</w:t>
          </w:r>
        </w:sdtContent>
      </w:sdt>
    </w:p>
    <w:p w14:paraId="2B17A3F4" w14:textId="53C66116" w:rsidR="00CD36CF" w:rsidRPr="0059156C" w:rsidRDefault="00CD36CF" w:rsidP="00CC1F3B">
      <w:pPr>
        <w:pStyle w:val="Sponsors"/>
        <w:rPr>
          <w:color w:val="auto"/>
        </w:rPr>
      </w:pPr>
      <w:r w:rsidRPr="0059156C">
        <w:rPr>
          <w:color w:val="auto"/>
        </w:rPr>
        <w:t xml:space="preserve">By </w:t>
      </w:r>
      <w:sdt>
        <w:sdtPr>
          <w:rPr>
            <w:color w:val="auto"/>
          </w:rPr>
          <w:tag w:val="Sponsors"/>
          <w:id w:val="1589585889"/>
          <w:placeholder>
            <w:docPart w:val="D3DF987F6921417FB42A59748B040B52"/>
          </w:placeholder>
          <w:text w:multiLine="1"/>
        </w:sdtPr>
        <w:sdtEndPr/>
        <w:sdtContent>
          <w:r w:rsidR="00724DD3" w:rsidRPr="0059156C">
            <w:rPr>
              <w:color w:val="auto"/>
            </w:rPr>
            <w:t>Delegate Foster</w:t>
          </w:r>
        </w:sdtContent>
      </w:sdt>
    </w:p>
    <w:p w14:paraId="44F98F1F" w14:textId="3C766574" w:rsidR="00E831B3" w:rsidRPr="0059156C" w:rsidRDefault="00CD36CF" w:rsidP="00CC1F3B">
      <w:pPr>
        <w:pStyle w:val="References"/>
        <w:rPr>
          <w:color w:val="auto"/>
        </w:rPr>
      </w:pPr>
      <w:r w:rsidRPr="0059156C">
        <w:rPr>
          <w:color w:val="auto"/>
        </w:rPr>
        <w:t>[</w:t>
      </w:r>
      <w:sdt>
        <w:sdtPr>
          <w:rPr>
            <w:color w:val="auto"/>
          </w:rPr>
          <w:tag w:val="References"/>
          <w:id w:val="-1043047873"/>
          <w:placeholder>
            <w:docPart w:val="86D2588D5BE4435AB3D90589B95411FC"/>
          </w:placeholder>
          <w:text w:multiLine="1"/>
        </w:sdtPr>
        <w:sdtEndPr/>
        <w:sdtContent>
          <w:r w:rsidR="00373C6B">
            <w:rPr>
              <w:color w:val="auto"/>
            </w:rPr>
            <w:t>Introduced January 11, 2024; Referred to the Committee on Health and Human Resources</w:t>
          </w:r>
        </w:sdtContent>
      </w:sdt>
      <w:r w:rsidRPr="0059156C">
        <w:rPr>
          <w:color w:val="auto"/>
        </w:rPr>
        <w:t>]</w:t>
      </w:r>
    </w:p>
    <w:p w14:paraId="34F47D0B" w14:textId="0DB3965F" w:rsidR="00303684" w:rsidRPr="0059156C" w:rsidRDefault="0000526A" w:rsidP="00CC1F3B">
      <w:pPr>
        <w:pStyle w:val="TitleSection"/>
        <w:rPr>
          <w:color w:val="auto"/>
        </w:rPr>
      </w:pPr>
      <w:r w:rsidRPr="0059156C">
        <w:rPr>
          <w:color w:val="auto"/>
        </w:rPr>
        <w:lastRenderedPageBreak/>
        <w:t>A BILL</w:t>
      </w:r>
      <w:r w:rsidR="00724DD3" w:rsidRPr="0059156C">
        <w:rPr>
          <w:color w:val="auto"/>
        </w:rPr>
        <w:t xml:space="preserve"> to amend and reenact </w:t>
      </w:r>
      <w:r w:rsidR="00724DD3" w:rsidRPr="0059156C">
        <w:rPr>
          <w:rFonts w:cs="Arial"/>
          <w:color w:val="auto"/>
        </w:rPr>
        <w:t>§</w:t>
      </w:r>
      <w:r w:rsidR="00724DD3" w:rsidRPr="0059156C">
        <w:rPr>
          <w:color w:val="auto"/>
        </w:rPr>
        <w:t xml:space="preserve">16-2-16 of the Code of West Virginia, 1931, as amended, relating to </w:t>
      </w:r>
      <w:r w:rsidR="00E23A11" w:rsidRPr="0059156C">
        <w:rPr>
          <w:color w:val="auto"/>
        </w:rPr>
        <w:t>removing the requirement that a local county health department issue a food handler permit or card; and providing that food handlers shall follow United States Food and Drug Administration regulations applicable to food-handling operations.</w:t>
      </w:r>
    </w:p>
    <w:p w14:paraId="226DCE3D" w14:textId="77777777" w:rsidR="00303684" w:rsidRPr="0059156C" w:rsidRDefault="00303684" w:rsidP="00CC1F3B">
      <w:pPr>
        <w:pStyle w:val="EnactingClause"/>
        <w:rPr>
          <w:color w:val="auto"/>
        </w:rPr>
        <w:sectPr w:rsidR="00303684" w:rsidRPr="0059156C" w:rsidSect="003540E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9156C">
        <w:rPr>
          <w:color w:val="auto"/>
        </w:rPr>
        <w:t>Be it enacted by the Legislature of West Virginia:</w:t>
      </w:r>
    </w:p>
    <w:p w14:paraId="48015CB5" w14:textId="77777777" w:rsidR="004E03A1" w:rsidRPr="0059156C" w:rsidRDefault="00724DD3" w:rsidP="00724DD3">
      <w:pPr>
        <w:pStyle w:val="ArticleHeading"/>
        <w:rPr>
          <w:color w:val="auto"/>
        </w:rPr>
        <w:sectPr w:rsidR="004E03A1" w:rsidRPr="0059156C" w:rsidSect="003540E6">
          <w:type w:val="continuous"/>
          <w:pgSz w:w="12240" w:h="15840"/>
          <w:pgMar w:top="1440" w:right="1440" w:bottom="1440" w:left="1440" w:header="720" w:footer="720" w:gutter="0"/>
          <w:lnNumType w:countBy="1" w:restart="newSection"/>
          <w:cols w:space="720"/>
          <w:noEndnote/>
          <w:docGrid w:linePitch="326"/>
        </w:sectPr>
      </w:pPr>
      <w:r w:rsidRPr="0059156C">
        <w:rPr>
          <w:color w:val="auto"/>
        </w:rPr>
        <w:t>Article 2. Local Boards of Health.</w:t>
      </w:r>
    </w:p>
    <w:p w14:paraId="33512AA5" w14:textId="77777777" w:rsidR="004E03A1" w:rsidRPr="0059156C" w:rsidRDefault="00724DD3" w:rsidP="00A453CC">
      <w:pPr>
        <w:pStyle w:val="SectionHeading"/>
        <w:rPr>
          <w:color w:val="auto"/>
        </w:rPr>
        <w:sectPr w:rsidR="004E03A1" w:rsidRPr="0059156C" w:rsidSect="003540E6">
          <w:type w:val="continuous"/>
          <w:pgSz w:w="12240" w:h="15840"/>
          <w:pgMar w:top="1440" w:right="1440" w:bottom="1440" w:left="1440" w:header="720" w:footer="720" w:gutter="0"/>
          <w:lnNumType w:countBy="1" w:restart="newSection"/>
          <w:cols w:space="720"/>
          <w:noEndnote/>
          <w:docGrid w:linePitch="326"/>
        </w:sectPr>
      </w:pPr>
      <w:r w:rsidRPr="0059156C">
        <w:rPr>
          <w:color w:val="auto"/>
        </w:rPr>
        <w:t>§16-2-16. Food handler examinations and cards.</w:t>
      </w:r>
    </w:p>
    <w:p w14:paraId="2B0CFFA3" w14:textId="73AF4394" w:rsidR="00724DD3" w:rsidRPr="0059156C" w:rsidRDefault="00724DD3" w:rsidP="00A453CC">
      <w:pPr>
        <w:pStyle w:val="SectionBody"/>
        <w:rPr>
          <w:color w:val="auto"/>
        </w:rPr>
        <w:sectPr w:rsidR="00724DD3" w:rsidRPr="0059156C" w:rsidSect="003540E6">
          <w:type w:val="continuous"/>
          <w:pgSz w:w="12240" w:h="15840"/>
          <w:pgMar w:top="1440" w:right="1440" w:bottom="1440" w:left="1440" w:header="720" w:footer="720" w:gutter="0"/>
          <w:lnNumType w:countBy="1" w:restart="newSection"/>
          <w:cols w:space="720"/>
          <w:noEndnote/>
          <w:docGrid w:linePitch="326"/>
        </w:sectPr>
      </w:pPr>
      <w:r w:rsidRPr="0059156C">
        <w:rPr>
          <w:color w:val="auto"/>
        </w:rPr>
        <w:t xml:space="preserve">A food handler </w:t>
      </w:r>
      <w:r w:rsidRPr="0059156C">
        <w:rPr>
          <w:color w:val="auto"/>
          <w:u w:val="single"/>
        </w:rPr>
        <w:t>shall not be required to obtain a</w:t>
      </w:r>
      <w:r w:rsidRPr="0059156C">
        <w:rPr>
          <w:color w:val="auto"/>
        </w:rPr>
        <w:t xml:space="preserve"> permit or card issued pursuant to the procedures put in place by a local county health department </w:t>
      </w:r>
      <w:r w:rsidRPr="0059156C">
        <w:rPr>
          <w:strike/>
          <w:color w:val="auto"/>
        </w:rPr>
        <w:t>shall be valid for at least one year but not longer than three years. The permit or card shall be valid in all counties of this state, if the applicant pays an additional fee not to exceed $10. If required, a permit or card shall be obtained within thirty days of a person being hired in a restaurant or other applicable food establishment. The Bureau for Public Health shall develop minimum guidelines for training programs for individuals seeking a food handler permit or card that may be adopted by local county health departments. In lieu of state guidelines a local health department may use training courses developed by the American National Standards Institute or other nationally recognized entities for food safety training</w:t>
      </w:r>
      <w:r w:rsidRPr="0059156C">
        <w:rPr>
          <w:color w:val="auto"/>
        </w:rPr>
        <w:t xml:space="preserve"> </w:t>
      </w:r>
      <w:r w:rsidRPr="0059156C">
        <w:rPr>
          <w:color w:val="auto"/>
          <w:u w:val="single"/>
        </w:rPr>
        <w:t>but shall abide by United States Food and Drug Administration regulations applicable to food-handling operations.</w:t>
      </w:r>
    </w:p>
    <w:p w14:paraId="57A98BC3" w14:textId="77777777" w:rsidR="00724DD3" w:rsidRPr="0059156C" w:rsidRDefault="00724DD3" w:rsidP="00CC1F3B">
      <w:pPr>
        <w:pStyle w:val="Note"/>
        <w:rPr>
          <w:color w:val="auto"/>
        </w:rPr>
      </w:pPr>
    </w:p>
    <w:p w14:paraId="3DC8BFCC" w14:textId="2EA4C076" w:rsidR="006865E9" w:rsidRPr="0059156C" w:rsidRDefault="00CF1DCA" w:rsidP="00CC1F3B">
      <w:pPr>
        <w:pStyle w:val="Note"/>
        <w:rPr>
          <w:color w:val="auto"/>
        </w:rPr>
      </w:pPr>
      <w:r w:rsidRPr="0059156C">
        <w:rPr>
          <w:color w:val="auto"/>
        </w:rPr>
        <w:t>NOTE: The</w:t>
      </w:r>
      <w:r w:rsidR="006865E9" w:rsidRPr="0059156C">
        <w:rPr>
          <w:color w:val="auto"/>
        </w:rPr>
        <w:t xml:space="preserve"> purpose of this bill is to </w:t>
      </w:r>
      <w:r w:rsidR="00724DD3" w:rsidRPr="0059156C">
        <w:rPr>
          <w:color w:val="auto"/>
        </w:rPr>
        <w:t>remove the requirement that a local county health department issue a food handler permit or card</w:t>
      </w:r>
      <w:r w:rsidR="00E23A11" w:rsidRPr="0059156C">
        <w:rPr>
          <w:color w:val="auto"/>
        </w:rPr>
        <w:t xml:space="preserve"> and</w:t>
      </w:r>
      <w:r w:rsidR="0037492B" w:rsidRPr="0059156C">
        <w:rPr>
          <w:color w:val="auto"/>
        </w:rPr>
        <w:t xml:space="preserve"> to</w:t>
      </w:r>
      <w:r w:rsidR="00E23A11" w:rsidRPr="0059156C">
        <w:rPr>
          <w:color w:val="auto"/>
        </w:rPr>
        <w:t xml:space="preserve"> provide that food handlers must follow regulations issued by the United States Food and Drug Administration for food-handling operations.</w:t>
      </w:r>
    </w:p>
    <w:p w14:paraId="5972D77D" w14:textId="77777777" w:rsidR="006865E9" w:rsidRPr="0059156C" w:rsidRDefault="00AE48A0" w:rsidP="00CC1F3B">
      <w:pPr>
        <w:pStyle w:val="Note"/>
        <w:rPr>
          <w:color w:val="auto"/>
        </w:rPr>
      </w:pPr>
      <w:r w:rsidRPr="0059156C">
        <w:rPr>
          <w:color w:val="auto"/>
        </w:rPr>
        <w:t>Strike-throughs indicate language that would be stricken from a heading or the present law and underscoring indicates new language that would be added.</w:t>
      </w:r>
    </w:p>
    <w:sectPr w:rsidR="006865E9" w:rsidRPr="0059156C" w:rsidSect="003540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7E60" w14:textId="77777777" w:rsidR="004E03A1" w:rsidRDefault="004E0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373C6B">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9BA46FA" w:rsidR="00C33014" w:rsidRPr="00C33014" w:rsidRDefault="00AE48A0" w:rsidP="000573A9">
    <w:pPr>
      <w:pStyle w:val="HeaderStyle"/>
    </w:pPr>
    <w:r>
      <w:t>I</w:t>
    </w:r>
    <w:r w:rsidR="001A66B7">
      <w:t xml:space="preserve">ntr </w:t>
    </w:r>
    <w:sdt>
      <w:sdtPr>
        <w:tag w:val="BNumWH"/>
        <w:id w:val="138549797"/>
        <w:placeholder>
          <w:docPart w:val="A2F2D0E1DB5D4A32B1C22F1991EEE4DC"/>
        </w:placeholder>
        <w:text/>
      </w:sdtPr>
      <w:sdtEndPr/>
      <w:sdtContent>
        <w:r w:rsidR="00724DD3">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724DD3">
          <w:t>202</w:t>
        </w:r>
        <w:r w:rsidR="004E03A1">
          <w:t>4R2567</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636AE313" w:rsidR="002A0269" w:rsidRPr="002A0269" w:rsidRDefault="00373C6B" w:rsidP="00CC1F3B">
    <w:pPr>
      <w:pStyle w:val="HeaderStyle"/>
    </w:pPr>
    <w:sdt>
      <w:sdtPr>
        <w:tag w:val="BNumWH"/>
        <w:id w:val="-1890952866"/>
        <w:placeholder>
          <w:docPart w:val="39E0A9EFBBAD45B8B87C11E296958DF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5185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82560437">
    <w:abstractNumId w:val="0"/>
  </w:num>
  <w:num w:numId="2" w16cid:durableId="97996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1854"/>
    <w:rsid w:val="000573A9"/>
    <w:rsid w:val="00085D22"/>
    <w:rsid w:val="000C5C77"/>
    <w:rsid w:val="000E3912"/>
    <w:rsid w:val="0010070F"/>
    <w:rsid w:val="00110E70"/>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540E6"/>
    <w:rsid w:val="00373C6B"/>
    <w:rsid w:val="0037492B"/>
    <w:rsid w:val="00394191"/>
    <w:rsid w:val="003C2349"/>
    <w:rsid w:val="003C51CD"/>
    <w:rsid w:val="004368E0"/>
    <w:rsid w:val="004C13DD"/>
    <w:rsid w:val="004E03A1"/>
    <w:rsid w:val="004E3441"/>
    <w:rsid w:val="00500579"/>
    <w:rsid w:val="0059156C"/>
    <w:rsid w:val="005A5366"/>
    <w:rsid w:val="005D7E17"/>
    <w:rsid w:val="006210B7"/>
    <w:rsid w:val="006369EB"/>
    <w:rsid w:val="00637E73"/>
    <w:rsid w:val="006865E9"/>
    <w:rsid w:val="00691F3E"/>
    <w:rsid w:val="00694BFB"/>
    <w:rsid w:val="006A106B"/>
    <w:rsid w:val="006C02CB"/>
    <w:rsid w:val="006C523D"/>
    <w:rsid w:val="006D1673"/>
    <w:rsid w:val="006D4036"/>
    <w:rsid w:val="00724DD3"/>
    <w:rsid w:val="007A5259"/>
    <w:rsid w:val="007A7081"/>
    <w:rsid w:val="007F1CF5"/>
    <w:rsid w:val="007F29DD"/>
    <w:rsid w:val="00834EDE"/>
    <w:rsid w:val="008736AA"/>
    <w:rsid w:val="008D275D"/>
    <w:rsid w:val="009151B2"/>
    <w:rsid w:val="00980327"/>
    <w:rsid w:val="00986478"/>
    <w:rsid w:val="009A3569"/>
    <w:rsid w:val="009B5557"/>
    <w:rsid w:val="009F1067"/>
    <w:rsid w:val="00A31E01"/>
    <w:rsid w:val="00A453CC"/>
    <w:rsid w:val="00A527AD"/>
    <w:rsid w:val="00A718CF"/>
    <w:rsid w:val="00AE48A0"/>
    <w:rsid w:val="00AE61BE"/>
    <w:rsid w:val="00AE7754"/>
    <w:rsid w:val="00B16F25"/>
    <w:rsid w:val="00B24422"/>
    <w:rsid w:val="00B66B81"/>
    <w:rsid w:val="00B80C20"/>
    <w:rsid w:val="00B844FE"/>
    <w:rsid w:val="00B86B4F"/>
    <w:rsid w:val="00BA1F84"/>
    <w:rsid w:val="00BC562B"/>
    <w:rsid w:val="00BD60BA"/>
    <w:rsid w:val="00BF6945"/>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23A11"/>
    <w:rsid w:val="00E365F1"/>
    <w:rsid w:val="00E62F48"/>
    <w:rsid w:val="00E831B3"/>
    <w:rsid w:val="00E95FBC"/>
    <w:rsid w:val="00EE70CB"/>
    <w:rsid w:val="00F41CA2"/>
    <w:rsid w:val="00F443C0"/>
    <w:rsid w:val="00F62EFB"/>
    <w:rsid w:val="00F939A4"/>
    <w:rsid w:val="00FA7B09"/>
    <w:rsid w:val="00FD5B51"/>
    <w:rsid w:val="00FD726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DAA97605-6368-4BA1-BF64-DA828B15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2F2D0E1DB5D4A32B1C22F1991EEE4DC"/>
        <w:category>
          <w:name w:val="General"/>
          <w:gallery w:val="placeholder"/>
        </w:category>
        <w:types>
          <w:type w:val="bbPlcHdr"/>
        </w:types>
        <w:behaviors>
          <w:behavior w:val="content"/>
        </w:behaviors>
        <w:guid w:val="{8C3D80BD-5281-4676-90C0-3F06227C9D7E}"/>
      </w:docPartPr>
      <w:docPartBody>
        <w:p w:rsidR="00DC38D3" w:rsidRDefault="00DC38D3"/>
      </w:docPartBody>
    </w:docPart>
    <w:docPart>
      <w:docPartPr>
        <w:name w:val="39E0A9EFBBAD45B8B87C11E296958DF7"/>
        <w:category>
          <w:name w:val="General"/>
          <w:gallery w:val="placeholder"/>
        </w:category>
        <w:types>
          <w:type w:val="bbPlcHdr"/>
        </w:types>
        <w:behaviors>
          <w:behavior w:val="content"/>
        </w:behaviors>
        <w:guid w:val="{0BC0D440-AA15-4B5F-B28A-8FCD8DB08C71}"/>
      </w:docPartPr>
      <w:docPartBody>
        <w:p w:rsidR="00DC38D3" w:rsidRDefault="00DC38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47BE8"/>
    <w:rsid w:val="00852D52"/>
    <w:rsid w:val="00D9298D"/>
    <w:rsid w:val="00D94599"/>
    <w:rsid w:val="00DC38D3"/>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2024-01-29T13:54:00Z</dcterms:created>
  <dcterms:modified xsi:type="dcterms:W3CDTF">2024-01-29T13:54:00Z</dcterms:modified>
</cp:coreProperties>
</file>