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C952" w14:textId="27A13036" w:rsidR="00FE067E" w:rsidRPr="009C7E54" w:rsidRDefault="0004080C" w:rsidP="00CC1F3B">
      <w:pPr>
        <w:pStyle w:val="TitlePageOrigin"/>
        <w:rPr>
          <w:color w:val="auto"/>
        </w:rPr>
      </w:pPr>
      <w:r w:rsidRPr="009C7E54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C353BE" wp14:editId="5F4F7358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7C4786" w14:textId="7A838ABF" w:rsidR="0004080C" w:rsidRPr="0004080C" w:rsidRDefault="0004080C" w:rsidP="0004080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04080C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353B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6B7C4786" w14:textId="7A838ABF" w:rsidR="0004080C" w:rsidRPr="0004080C" w:rsidRDefault="0004080C" w:rsidP="0004080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04080C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9C7E54">
        <w:rPr>
          <w:color w:val="auto"/>
        </w:rPr>
        <w:t xml:space="preserve">WEST virginia </w:t>
      </w:r>
      <w:r w:rsidR="009D2E16" w:rsidRPr="009C7E54">
        <w:rPr>
          <w:color w:val="auto"/>
        </w:rPr>
        <w:t>Legislature</w:t>
      </w:r>
    </w:p>
    <w:p w14:paraId="575610CD" w14:textId="4F13B781" w:rsidR="00CD36CF" w:rsidRPr="009C7E54" w:rsidRDefault="00CD36CF" w:rsidP="00CC1F3B">
      <w:pPr>
        <w:pStyle w:val="TitlePageSession"/>
        <w:rPr>
          <w:color w:val="auto"/>
        </w:rPr>
      </w:pPr>
      <w:r w:rsidRPr="009C7E54">
        <w:rPr>
          <w:color w:val="auto"/>
        </w:rPr>
        <w:t>20</w:t>
      </w:r>
      <w:r w:rsidR="00A5373C" w:rsidRPr="009C7E54">
        <w:rPr>
          <w:color w:val="auto"/>
        </w:rPr>
        <w:t>2</w:t>
      </w:r>
      <w:r w:rsidR="00633D33" w:rsidRPr="009C7E54">
        <w:rPr>
          <w:color w:val="auto"/>
        </w:rPr>
        <w:t>4</w:t>
      </w:r>
      <w:r w:rsidRPr="009C7E54">
        <w:rPr>
          <w:color w:val="auto"/>
        </w:rPr>
        <w:t xml:space="preserve"> regular session</w:t>
      </w:r>
    </w:p>
    <w:p w14:paraId="1BCF634A" w14:textId="77777777" w:rsidR="00CD36CF" w:rsidRPr="009C7E54" w:rsidRDefault="004A708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9C7E54">
            <w:rPr>
              <w:color w:val="auto"/>
            </w:rPr>
            <w:t>Introduced</w:t>
          </w:r>
        </w:sdtContent>
      </w:sdt>
    </w:p>
    <w:p w14:paraId="7E20C70D" w14:textId="40C20EEC" w:rsidR="00CD36CF" w:rsidRPr="009C7E54" w:rsidRDefault="004A708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C7E54">
            <w:rPr>
              <w:color w:val="auto"/>
            </w:rPr>
            <w:t>House</w:t>
          </w:r>
        </w:sdtContent>
      </w:sdt>
      <w:r w:rsidR="00303684" w:rsidRPr="009C7E54">
        <w:rPr>
          <w:color w:val="auto"/>
        </w:rPr>
        <w:t xml:space="preserve"> </w:t>
      </w:r>
      <w:r w:rsidR="00CD36CF" w:rsidRPr="009C7E5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 w:rsidR="001F183A">
            <w:rPr>
              <w:color w:val="auto"/>
            </w:rPr>
            <w:t>4671</w:t>
          </w:r>
        </w:sdtContent>
      </w:sdt>
    </w:p>
    <w:p w14:paraId="4A812E44" w14:textId="3DFFCF17" w:rsidR="00CD36CF" w:rsidRPr="009C7E54" w:rsidRDefault="00CD36CF" w:rsidP="00CC1F3B">
      <w:pPr>
        <w:pStyle w:val="Sponsors"/>
        <w:rPr>
          <w:color w:val="auto"/>
        </w:rPr>
      </w:pPr>
      <w:r w:rsidRPr="009C7E5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784E95" w:rsidRPr="009C7E54">
            <w:rPr>
              <w:color w:val="auto"/>
            </w:rPr>
            <w:t>Delegate Gearheart</w:t>
          </w:r>
        </w:sdtContent>
      </w:sdt>
    </w:p>
    <w:p w14:paraId="58D8B9F3" w14:textId="69E1AE97" w:rsidR="00E831B3" w:rsidRPr="009C7E54" w:rsidRDefault="00CD36CF" w:rsidP="00963960">
      <w:pPr>
        <w:pStyle w:val="References"/>
        <w:rPr>
          <w:color w:val="auto"/>
        </w:rPr>
      </w:pPr>
      <w:r w:rsidRPr="009C7E5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Content>
          <w:r w:rsidR="004A7087" w:rsidRPr="009C7E54">
            <w:rPr>
              <w:color w:val="auto"/>
            </w:rPr>
            <w:t>Introduced</w:t>
          </w:r>
          <w:r w:rsidR="004A7087">
            <w:rPr>
              <w:color w:val="auto"/>
            </w:rPr>
            <w:t xml:space="preserve"> </w:t>
          </w:r>
          <w:r w:rsidR="004A7087" w:rsidRPr="00AE5FFE">
            <w:rPr>
              <w:color w:val="auto"/>
            </w:rPr>
            <w:t>January 12, 2024</w:t>
          </w:r>
          <w:r w:rsidR="004A7087" w:rsidRPr="009C7E54">
            <w:rPr>
              <w:color w:val="auto"/>
            </w:rPr>
            <w:t>; Referred</w:t>
          </w:r>
          <w:r w:rsidR="004A7087" w:rsidRPr="009C7E54">
            <w:rPr>
              <w:color w:val="auto"/>
            </w:rPr>
            <w:br/>
            <w:t xml:space="preserve"> to the Committee on</w:t>
          </w:r>
          <w:r w:rsidR="004A7087">
            <w:rPr>
              <w:color w:val="auto"/>
            </w:rPr>
            <w:t xml:space="preserve"> Jails and Prisons then the Judiciary</w:t>
          </w:r>
        </w:sdtContent>
      </w:sdt>
      <w:r w:rsidRPr="009C7E54">
        <w:rPr>
          <w:color w:val="auto"/>
        </w:rPr>
        <w:t>]</w:t>
      </w:r>
    </w:p>
    <w:p w14:paraId="0D62718D" w14:textId="3E265192" w:rsidR="00303684" w:rsidRPr="009C7E54" w:rsidRDefault="0000526A" w:rsidP="00CC1F3B">
      <w:pPr>
        <w:pStyle w:val="TitleSection"/>
        <w:rPr>
          <w:color w:val="auto"/>
        </w:rPr>
      </w:pPr>
      <w:r w:rsidRPr="009C7E54">
        <w:rPr>
          <w:color w:val="auto"/>
        </w:rPr>
        <w:lastRenderedPageBreak/>
        <w:t>A BILL</w:t>
      </w:r>
      <w:r w:rsidR="00784E95" w:rsidRPr="009C7E54">
        <w:rPr>
          <w:color w:val="auto"/>
        </w:rPr>
        <w:t xml:space="preserve"> to amend the Code of West Virginia, 1931, as amended, by adding thereto a new article, designated </w:t>
      </w:r>
      <w:r w:rsidR="009D2E16" w:rsidRPr="009C7E54">
        <w:rPr>
          <w:color w:val="auto"/>
        </w:rPr>
        <w:t>§</w:t>
      </w:r>
      <w:r w:rsidR="00784E95" w:rsidRPr="009C7E54">
        <w:rPr>
          <w:color w:val="auto"/>
        </w:rPr>
        <w:t>62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>11G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 xml:space="preserve">1, </w:t>
      </w:r>
      <w:r w:rsidR="009D2E16" w:rsidRPr="009C7E54">
        <w:rPr>
          <w:color w:val="auto"/>
        </w:rPr>
        <w:t>§</w:t>
      </w:r>
      <w:r w:rsidR="00784E95" w:rsidRPr="009C7E54">
        <w:rPr>
          <w:color w:val="auto"/>
        </w:rPr>
        <w:t>62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>11G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 xml:space="preserve">2, </w:t>
      </w:r>
      <w:r w:rsidR="009D2E16" w:rsidRPr="009C7E54">
        <w:rPr>
          <w:color w:val="auto"/>
        </w:rPr>
        <w:t>§</w:t>
      </w:r>
      <w:r w:rsidR="00784E95" w:rsidRPr="009C7E54">
        <w:rPr>
          <w:color w:val="auto"/>
        </w:rPr>
        <w:t>62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>11G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 xml:space="preserve">3, </w:t>
      </w:r>
      <w:r w:rsidR="009D2E16" w:rsidRPr="009C7E54">
        <w:rPr>
          <w:color w:val="auto"/>
        </w:rPr>
        <w:t>§</w:t>
      </w:r>
      <w:r w:rsidR="00784E95" w:rsidRPr="009C7E54">
        <w:rPr>
          <w:color w:val="auto"/>
        </w:rPr>
        <w:t>62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>11G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 xml:space="preserve">4, </w:t>
      </w:r>
      <w:r w:rsidR="009D2E16" w:rsidRPr="009C7E54">
        <w:rPr>
          <w:color w:val="auto"/>
        </w:rPr>
        <w:t>§</w:t>
      </w:r>
      <w:r w:rsidR="00784E95" w:rsidRPr="009C7E54">
        <w:rPr>
          <w:color w:val="auto"/>
        </w:rPr>
        <w:t>62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>11G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 xml:space="preserve">5, </w:t>
      </w:r>
      <w:r w:rsidR="009D2E16" w:rsidRPr="009C7E54">
        <w:rPr>
          <w:color w:val="auto"/>
        </w:rPr>
        <w:t>§</w:t>
      </w:r>
      <w:r w:rsidR="00784E95" w:rsidRPr="009C7E54">
        <w:rPr>
          <w:color w:val="auto"/>
        </w:rPr>
        <w:t>62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>11G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>6</w:t>
      </w:r>
      <w:r w:rsidR="00A7321A" w:rsidRPr="009C7E54">
        <w:rPr>
          <w:color w:val="auto"/>
        </w:rPr>
        <w:t>,</w:t>
      </w:r>
      <w:r w:rsidR="00784E95" w:rsidRPr="009C7E54">
        <w:rPr>
          <w:color w:val="auto"/>
        </w:rPr>
        <w:t xml:space="preserve"> and </w:t>
      </w:r>
      <w:r w:rsidR="009D2E16" w:rsidRPr="009C7E54">
        <w:rPr>
          <w:color w:val="auto"/>
        </w:rPr>
        <w:t>§</w:t>
      </w:r>
      <w:r w:rsidR="00784E95" w:rsidRPr="009C7E54">
        <w:rPr>
          <w:color w:val="auto"/>
        </w:rPr>
        <w:t>62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>11G</w:t>
      </w:r>
      <w:r w:rsidR="00DA6720" w:rsidRPr="009C7E54">
        <w:rPr>
          <w:color w:val="auto"/>
        </w:rPr>
        <w:t>-</w:t>
      </w:r>
      <w:r w:rsidR="00784E95" w:rsidRPr="009C7E54">
        <w:rPr>
          <w:color w:val="auto"/>
        </w:rPr>
        <w:t>7, all relating to creating a pilot work/incarceration prison; providing a short title; specifying offenders who are eligible to participate; establishing one work/incarceration prison; authorizing the Division of Corrections to propose rules for the operation and reporting of the work/incarceration prison; allowing a reduction in the sentence of an offender sentenced to the work/incarceration prison; providing that a serious violation of the rules result in an additional sentence; specifying a suggested appropriation; allowing the admittance of offenders from other counties; and requiring the evaluation of the work/incarceration prison.</w:t>
      </w:r>
    </w:p>
    <w:p w14:paraId="14AAF2A3" w14:textId="77777777" w:rsidR="00303684" w:rsidRPr="009C7E54" w:rsidRDefault="00303684" w:rsidP="00CC1F3B">
      <w:pPr>
        <w:pStyle w:val="EnactingClause"/>
        <w:rPr>
          <w:color w:val="auto"/>
        </w:rPr>
        <w:sectPr w:rsidR="00303684" w:rsidRPr="009C7E54" w:rsidSect="00B777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C7E54">
        <w:rPr>
          <w:color w:val="auto"/>
        </w:rPr>
        <w:t>Be it enacted by the Legislature of West Virginia:</w:t>
      </w:r>
    </w:p>
    <w:p w14:paraId="1A14BED6" w14:textId="77777777" w:rsidR="00633D33" w:rsidRPr="009C7E54" w:rsidRDefault="00EF20AB" w:rsidP="00EF20AB">
      <w:pPr>
        <w:pStyle w:val="ArticleHeading"/>
        <w:rPr>
          <w:color w:val="auto"/>
          <w:u w:val="single"/>
        </w:rPr>
        <w:sectPr w:rsidR="00633D33" w:rsidRPr="009C7E54" w:rsidSect="00B777F4">
          <w:type w:val="continuous"/>
          <w:pgSz w:w="12240" w:h="15840"/>
          <w:pgMar w:top="1440" w:right="1440" w:bottom="720" w:left="1440" w:header="720" w:footer="720" w:gutter="0"/>
          <w:lnNumType w:countBy="1" w:restart="newSection"/>
          <w:cols w:space="720"/>
          <w:noEndnote/>
          <w:titlePg/>
          <w:docGrid w:linePitch="326"/>
        </w:sectPr>
      </w:pPr>
      <w:r w:rsidRPr="009C7E54">
        <w:rPr>
          <w:color w:val="auto"/>
          <w:u w:val="single"/>
        </w:rPr>
        <w:t>ARTICLE 11G.  WORK/INCARCERATION ACT (PILOT).</w:t>
      </w:r>
    </w:p>
    <w:p w14:paraId="5C0D85DA" w14:textId="77777777" w:rsidR="00633D33" w:rsidRPr="009C7E54" w:rsidRDefault="009D2E16" w:rsidP="00EF20AB">
      <w:pPr>
        <w:pStyle w:val="SectionHeading"/>
        <w:rPr>
          <w:color w:val="auto"/>
          <w:u w:val="single"/>
        </w:rPr>
        <w:sectPr w:rsidR="00633D33" w:rsidRPr="009C7E54" w:rsidSect="00B777F4">
          <w:type w:val="continuous"/>
          <w:pgSz w:w="12240" w:h="15840"/>
          <w:pgMar w:top="1440" w:right="1440" w:bottom="720" w:left="1440" w:header="720" w:footer="720" w:gutter="0"/>
          <w:lnNumType w:countBy="1" w:restart="newSection"/>
          <w:cols w:space="720"/>
          <w:noEndnote/>
          <w:titlePg/>
          <w:docGrid w:linePitch="326"/>
        </w:sectPr>
      </w:pPr>
      <w:r w:rsidRPr="009C7E54">
        <w:rPr>
          <w:rFonts w:ascii="Cambria" w:hAnsi="Cambria" w:cs="Cambria"/>
          <w:color w:val="auto"/>
          <w:u w:val="single"/>
        </w:rPr>
        <w:t>§</w:t>
      </w:r>
      <w:r w:rsidR="00EF20AB" w:rsidRPr="009C7E54">
        <w:rPr>
          <w:color w:val="auto"/>
          <w:u w:val="single"/>
        </w:rPr>
        <w:t>62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11G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1.  Short title.</w:t>
      </w:r>
    </w:p>
    <w:p w14:paraId="3088B656" w14:textId="6ED67710" w:rsidR="00EF20AB" w:rsidRPr="009C7E54" w:rsidRDefault="00EF20AB" w:rsidP="00EF20AB">
      <w:pPr>
        <w:pStyle w:val="SectionBody"/>
        <w:rPr>
          <w:color w:val="auto"/>
        </w:rPr>
      </w:pPr>
      <w:r w:rsidRPr="009C7E54">
        <w:rPr>
          <w:color w:val="auto"/>
          <w:u w:val="single"/>
        </w:rPr>
        <w:t xml:space="preserve">This article may be cited as the </w:t>
      </w:r>
      <w:r w:rsidR="00633D33" w:rsidRPr="009C7E54">
        <w:rPr>
          <w:color w:val="auto"/>
          <w:u w:val="single"/>
        </w:rPr>
        <w:t>"</w:t>
      </w:r>
      <w:r w:rsidRPr="009C7E54">
        <w:rPr>
          <w:color w:val="auto"/>
          <w:u w:val="single"/>
        </w:rPr>
        <w:t>Work/Incarceration Act.</w:t>
      </w:r>
      <w:r w:rsidR="00633D33" w:rsidRPr="009C7E54">
        <w:rPr>
          <w:color w:val="auto"/>
          <w:u w:val="single"/>
        </w:rPr>
        <w:t>"</w:t>
      </w:r>
    </w:p>
    <w:p w14:paraId="745EA5B1" w14:textId="77777777" w:rsidR="00633D33" w:rsidRPr="009C7E54" w:rsidRDefault="009D2E16" w:rsidP="00EF20AB">
      <w:pPr>
        <w:pStyle w:val="SectionHeading"/>
        <w:rPr>
          <w:color w:val="auto"/>
          <w:u w:val="single"/>
        </w:rPr>
        <w:sectPr w:rsidR="00633D33" w:rsidRPr="009C7E54" w:rsidSect="00B777F4">
          <w:type w:val="continuous"/>
          <w:pgSz w:w="12240" w:h="15840"/>
          <w:pgMar w:top="1440" w:right="1440" w:bottom="720" w:left="1440" w:header="720" w:footer="720" w:gutter="0"/>
          <w:lnNumType w:countBy="1" w:restart="newSection"/>
          <w:cols w:space="720"/>
          <w:noEndnote/>
          <w:titlePg/>
          <w:docGrid w:linePitch="326"/>
        </w:sectPr>
      </w:pPr>
      <w:r w:rsidRPr="009C7E54">
        <w:rPr>
          <w:rFonts w:ascii="Cambria" w:hAnsi="Cambria" w:cs="Cambria"/>
          <w:color w:val="auto"/>
          <w:u w:val="single"/>
        </w:rPr>
        <w:t>§</w:t>
      </w:r>
      <w:r w:rsidR="00EF20AB" w:rsidRPr="009C7E54">
        <w:rPr>
          <w:color w:val="auto"/>
          <w:u w:val="single"/>
        </w:rPr>
        <w:t>62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11G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2.  Application.</w:t>
      </w:r>
    </w:p>
    <w:p w14:paraId="6DC38A5D" w14:textId="32F74867" w:rsidR="009D2E16" w:rsidRPr="009C7E54" w:rsidRDefault="00EF20AB" w:rsidP="009D2E16">
      <w:pPr>
        <w:pStyle w:val="SectionBody"/>
        <w:rPr>
          <w:color w:val="auto"/>
          <w:u w:val="single"/>
        </w:rPr>
      </w:pPr>
      <w:r w:rsidRPr="009C7E54">
        <w:rPr>
          <w:color w:val="auto"/>
          <w:u w:val="single"/>
        </w:rPr>
        <w:t>This article applies to adult offenders that have not been convicted of a crime of violence or sex</w:t>
      </w:r>
      <w:r w:rsidR="00A7321A" w:rsidRPr="009C7E54">
        <w:rPr>
          <w:color w:val="auto"/>
          <w:u w:val="single"/>
        </w:rPr>
        <w:t>-</w:t>
      </w:r>
      <w:r w:rsidRPr="009C7E54">
        <w:rPr>
          <w:color w:val="auto"/>
          <w:u w:val="single"/>
        </w:rPr>
        <w:t>related offense.  The article also applies only to o</w:t>
      </w:r>
      <w:r w:rsidR="005A5BB1" w:rsidRPr="009C7E54">
        <w:rPr>
          <w:color w:val="auto"/>
          <w:u w:val="single"/>
        </w:rPr>
        <w:t>ffenders sentenced to two</w:t>
      </w:r>
      <w:r w:rsidR="00613CEE" w:rsidRPr="009C7E54">
        <w:rPr>
          <w:color w:val="auto"/>
          <w:u w:val="single"/>
        </w:rPr>
        <w:t xml:space="preserve"> </w:t>
      </w:r>
      <w:r w:rsidR="00E21EAE" w:rsidRPr="009C7E54">
        <w:rPr>
          <w:color w:val="auto"/>
          <w:u w:val="single"/>
        </w:rPr>
        <w:t>years</w:t>
      </w:r>
      <w:r w:rsidR="00D9256F" w:rsidRPr="009C7E54">
        <w:rPr>
          <w:color w:val="auto"/>
          <w:u w:val="single"/>
        </w:rPr>
        <w:t>'</w:t>
      </w:r>
      <w:r w:rsidR="005A5BB1" w:rsidRPr="009C7E54">
        <w:rPr>
          <w:color w:val="auto"/>
          <w:u w:val="single"/>
        </w:rPr>
        <w:t xml:space="preserve"> </w:t>
      </w:r>
      <w:r w:rsidRPr="009C7E54">
        <w:rPr>
          <w:color w:val="auto"/>
          <w:u w:val="single"/>
        </w:rPr>
        <w:t>incarceration or less.</w:t>
      </w:r>
    </w:p>
    <w:p w14:paraId="019FF7FE" w14:textId="77777777" w:rsidR="009D2E16" w:rsidRPr="009C7E54" w:rsidRDefault="009D2E16" w:rsidP="009D2E16">
      <w:pPr>
        <w:pStyle w:val="SectionHeading"/>
        <w:rPr>
          <w:color w:val="auto"/>
          <w:u w:val="single"/>
        </w:rPr>
        <w:sectPr w:rsidR="009D2E16" w:rsidRPr="009C7E54" w:rsidSect="00B777F4">
          <w:type w:val="continuous"/>
          <w:pgSz w:w="12240" w:h="15840"/>
          <w:pgMar w:top="1440" w:right="1440" w:bottom="720" w:left="1440" w:header="720" w:footer="720" w:gutter="0"/>
          <w:lnNumType w:countBy="1" w:restart="newSection"/>
          <w:cols w:space="720"/>
          <w:noEndnote/>
          <w:titlePg/>
          <w:docGrid w:linePitch="326"/>
        </w:sectPr>
      </w:pPr>
      <w:r w:rsidRPr="009C7E54">
        <w:rPr>
          <w:rStyle w:val="SectionHeadingChar"/>
          <w:b/>
          <w:color w:val="auto"/>
          <w:u w:val="single"/>
        </w:rPr>
        <w:t>§</w:t>
      </w:r>
      <w:r w:rsidR="00EF20AB" w:rsidRPr="009C7E54">
        <w:rPr>
          <w:rStyle w:val="SectionHeadingChar"/>
          <w:b/>
          <w:color w:val="auto"/>
          <w:u w:val="single"/>
        </w:rPr>
        <w:t>62</w:t>
      </w:r>
      <w:r w:rsidR="00DA6720" w:rsidRPr="009C7E54">
        <w:rPr>
          <w:rStyle w:val="SectionHeadingChar"/>
          <w:b/>
          <w:color w:val="auto"/>
          <w:u w:val="single"/>
        </w:rPr>
        <w:t>-</w:t>
      </w:r>
      <w:r w:rsidR="00EF20AB" w:rsidRPr="009C7E54">
        <w:rPr>
          <w:rStyle w:val="SectionHeadingChar"/>
          <w:b/>
          <w:color w:val="auto"/>
          <w:u w:val="single"/>
        </w:rPr>
        <w:t>11G</w:t>
      </w:r>
      <w:r w:rsidR="00DA6720" w:rsidRPr="009C7E54">
        <w:rPr>
          <w:rStyle w:val="SectionHeadingChar"/>
          <w:b/>
          <w:color w:val="auto"/>
          <w:u w:val="single"/>
        </w:rPr>
        <w:t>-</w:t>
      </w:r>
      <w:r w:rsidR="00EF20AB" w:rsidRPr="009C7E54">
        <w:rPr>
          <w:rStyle w:val="SectionHeadingChar"/>
          <w:b/>
          <w:color w:val="auto"/>
          <w:u w:val="single"/>
        </w:rPr>
        <w:t>3.  Limitations</w:t>
      </w:r>
      <w:r w:rsidR="00EF20AB" w:rsidRPr="009C7E54">
        <w:rPr>
          <w:color w:val="auto"/>
          <w:u w:val="single"/>
        </w:rPr>
        <w:t>.</w:t>
      </w:r>
    </w:p>
    <w:p w14:paraId="70F97575" w14:textId="4813A902" w:rsidR="00EF20AB" w:rsidRPr="009C7E54" w:rsidRDefault="00EF20AB" w:rsidP="00EF20AB">
      <w:pPr>
        <w:pStyle w:val="SectionBody"/>
        <w:rPr>
          <w:color w:val="auto"/>
          <w:u w:val="single"/>
        </w:rPr>
      </w:pPr>
      <w:r w:rsidRPr="009C7E54">
        <w:rPr>
          <w:color w:val="auto"/>
          <w:u w:val="single"/>
        </w:rPr>
        <w:t xml:space="preserve">This article allows one county to receive approval to establish a work/incarceration prison.  Those counties interested in establishing such a facility </w:t>
      </w:r>
      <w:r w:rsidR="00E21EAE" w:rsidRPr="009C7E54">
        <w:rPr>
          <w:color w:val="auto"/>
          <w:u w:val="single"/>
        </w:rPr>
        <w:t>shall</w:t>
      </w:r>
      <w:r w:rsidRPr="009C7E54">
        <w:rPr>
          <w:color w:val="auto"/>
          <w:u w:val="single"/>
        </w:rPr>
        <w:t xml:space="preserve"> develop a plan and submit the plan to the Division of Corrections for review and approval.  The Division of Corrections shall propose rules of operation and reporting for this work/incarceration prison for legislative approval in accordance with </w:t>
      </w:r>
      <w:r w:rsidR="00E21EAE" w:rsidRPr="009C7E54">
        <w:rPr>
          <w:color w:val="auto"/>
          <w:u w:val="single"/>
        </w:rPr>
        <w:t xml:space="preserve">§29A-3-1 </w:t>
      </w:r>
      <w:r w:rsidR="00E21EAE" w:rsidRPr="009C7E54">
        <w:rPr>
          <w:i/>
          <w:iCs/>
          <w:color w:val="auto"/>
          <w:u w:val="single"/>
        </w:rPr>
        <w:t>et seq.</w:t>
      </w:r>
      <w:r w:rsidRPr="009C7E54">
        <w:rPr>
          <w:color w:val="auto"/>
          <w:u w:val="single"/>
        </w:rPr>
        <w:t xml:space="preserve"> of this code.</w:t>
      </w:r>
    </w:p>
    <w:p w14:paraId="3FBA9CBB" w14:textId="77777777" w:rsidR="00633D33" w:rsidRPr="009C7E54" w:rsidRDefault="009D2E16" w:rsidP="00EF20AB">
      <w:pPr>
        <w:pStyle w:val="SectionHeading"/>
        <w:rPr>
          <w:color w:val="auto"/>
          <w:u w:val="single"/>
        </w:rPr>
        <w:sectPr w:rsidR="00633D33" w:rsidRPr="009C7E54" w:rsidSect="00B777F4">
          <w:type w:val="continuous"/>
          <w:pgSz w:w="12240" w:h="15840"/>
          <w:pgMar w:top="1440" w:right="1440" w:bottom="720" w:left="1440" w:header="720" w:footer="720" w:gutter="0"/>
          <w:lnNumType w:countBy="1" w:restart="newSection"/>
          <w:cols w:space="720"/>
          <w:noEndnote/>
          <w:titlePg/>
          <w:docGrid w:linePitch="326"/>
        </w:sectPr>
      </w:pPr>
      <w:r w:rsidRPr="009C7E54">
        <w:rPr>
          <w:rFonts w:ascii="Cambria" w:hAnsi="Cambria" w:cs="Cambria"/>
          <w:color w:val="auto"/>
          <w:u w:val="single"/>
        </w:rPr>
        <w:t>§</w:t>
      </w:r>
      <w:r w:rsidR="00EF20AB" w:rsidRPr="009C7E54">
        <w:rPr>
          <w:color w:val="auto"/>
          <w:u w:val="single"/>
        </w:rPr>
        <w:t>62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11G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4.  Eligible offenders.</w:t>
      </w:r>
    </w:p>
    <w:p w14:paraId="5716884A" w14:textId="30BA4124" w:rsidR="00EF20AB" w:rsidRPr="009C7E54" w:rsidRDefault="00EF20AB" w:rsidP="00EF20AB">
      <w:pPr>
        <w:pStyle w:val="SectionBody"/>
        <w:rPr>
          <w:color w:val="auto"/>
          <w:u w:val="single"/>
        </w:rPr>
      </w:pPr>
      <w:r w:rsidRPr="009C7E54">
        <w:rPr>
          <w:color w:val="auto"/>
          <w:u w:val="single"/>
        </w:rPr>
        <w:lastRenderedPageBreak/>
        <w:t xml:space="preserve">(a) An eligible offender is any person meeting the application standards set forth in </w:t>
      </w:r>
      <w:r w:rsidR="00582B86" w:rsidRPr="009C7E54">
        <w:rPr>
          <w:rFonts w:cs="Arial"/>
          <w:color w:val="auto"/>
          <w:u w:val="single"/>
        </w:rPr>
        <w:t>§</w:t>
      </w:r>
      <w:r w:rsidR="00582B86" w:rsidRPr="009C7E54">
        <w:rPr>
          <w:color w:val="auto"/>
          <w:u w:val="single"/>
        </w:rPr>
        <w:t>62-11G-2</w:t>
      </w:r>
      <w:r w:rsidRPr="009C7E54">
        <w:rPr>
          <w:color w:val="auto"/>
          <w:u w:val="single"/>
        </w:rPr>
        <w:t xml:space="preserve"> of this </w:t>
      </w:r>
      <w:r w:rsidR="00582B86" w:rsidRPr="009C7E54">
        <w:rPr>
          <w:color w:val="auto"/>
          <w:u w:val="single"/>
        </w:rPr>
        <w:t>code</w:t>
      </w:r>
      <w:r w:rsidRPr="009C7E54">
        <w:rPr>
          <w:color w:val="auto"/>
          <w:u w:val="single"/>
        </w:rPr>
        <w:t xml:space="preserve">, who is sentenced to the work/incarceration prison by a magistrate or a circuit judge.  Offenders are eligible for a </w:t>
      </w:r>
      <w:r w:rsidR="002D007C" w:rsidRPr="009C7E54">
        <w:rPr>
          <w:color w:val="auto"/>
          <w:u w:val="single"/>
        </w:rPr>
        <w:t>20</w:t>
      </w:r>
      <w:r w:rsidRPr="009C7E54">
        <w:rPr>
          <w:color w:val="auto"/>
          <w:u w:val="single"/>
        </w:rPr>
        <w:t xml:space="preserve"> percent reduction in sentence for participation in the work/incarceration program but </w:t>
      </w:r>
      <w:r w:rsidR="002D007C" w:rsidRPr="009C7E54">
        <w:rPr>
          <w:color w:val="auto"/>
          <w:u w:val="single"/>
        </w:rPr>
        <w:t>shall</w:t>
      </w:r>
      <w:r w:rsidRPr="009C7E54">
        <w:rPr>
          <w:color w:val="auto"/>
          <w:u w:val="single"/>
        </w:rPr>
        <w:t xml:space="preserve"> maintain complete adherence to rules of conduct as established by the Division of Corrections.</w:t>
      </w:r>
    </w:p>
    <w:p w14:paraId="16776ADB" w14:textId="520E9CE4" w:rsidR="00EF20AB" w:rsidRPr="009C7E54" w:rsidRDefault="00EF20AB" w:rsidP="00EF20AB">
      <w:pPr>
        <w:pStyle w:val="SectionBody"/>
        <w:rPr>
          <w:color w:val="auto"/>
          <w:u w:val="single"/>
        </w:rPr>
      </w:pPr>
      <w:r w:rsidRPr="009C7E54">
        <w:rPr>
          <w:color w:val="auto"/>
          <w:u w:val="single"/>
        </w:rPr>
        <w:t>(b) An offender sentenced to the work/incarceration prison by a magistrate or circuit judge, who commits any serious violation of the rules of conduct as established by the Division of Corrections</w:t>
      </w:r>
      <w:r w:rsidR="00582B86" w:rsidRPr="009C7E54">
        <w:rPr>
          <w:color w:val="auto"/>
          <w:u w:val="single"/>
        </w:rPr>
        <w:t xml:space="preserve"> and Rehabilitation</w:t>
      </w:r>
      <w:r w:rsidRPr="009C7E54">
        <w:rPr>
          <w:color w:val="auto"/>
          <w:u w:val="single"/>
        </w:rPr>
        <w:t>, shall be transferred to a correctional facility with an additional year added to that offender</w:t>
      </w:r>
      <w:r w:rsidR="00416746" w:rsidRPr="009C7E54">
        <w:rPr>
          <w:color w:val="auto"/>
          <w:u w:val="single"/>
        </w:rPr>
        <w:t>'</w:t>
      </w:r>
      <w:r w:rsidRPr="009C7E54">
        <w:rPr>
          <w:color w:val="auto"/>
          <w:u w:val="single"/>
        </w:rPr>
        <w:t>s original sentence.</w:t>
      </w:r>
    </w:p>
    <w:p w14:paraId="7E4B2394" w14:textId="58A270D9" w:rsidR="00EF20AB" w:rsidRPr="009C7E54" w:rsidRDefault="00EF20AB" w:rsidP="00EF20AB">
      <w:pPr>
        <w:pStyle w:val="SectionBody"/>
        <w:rPr>
          <w:color w:val="auto"/>
          <w:u w:val="single"/>
        </w:rPr>
      </w:pPr>
      <w:r w:rsidRPr="009C7E54">
        <w:rPr>
          <w:color w:val="auto"/>
          <w:u w:val="single"/>
        </w:rPr>
        <w:t>(c) The work/incarceration prison superintendent may reject any offender from admittance and may remove any offender from the work/incarceration prison population for cause, as established by rules established by the Division of Corrections</w:t>
      </w:r>
      <w:r w:rsidR="00582B86" w:rsidRPr="009C7E54">
        <w:rPr>
          <w:color w:val="auto"/>
          <w:u w:val="single"/>
        </w:rPr>
        <w:t xml:space="preserve"> and Rehabilitation</w:t>
      </w:r>
      <w:r w:rsidRPr="009C7E54">
        <w:rPr>
          <w:color w:val="auto"/>
          <w:u w:val="single"/>
        </w:rPr>
        <w:t>.  If admittance is disallowed or if the offender is removed, alternative sentencing shall be provided by the proper judicial authority.</w:t>
      </w:r>
    </w:p>
    <w:p w14:paraId="7F300A55" w14:textId="77777777" w:rsidR="00633D33" w:rsidRPr="009C7E54" w:rsidRDefault="009D2E16" w:rsidP="00EF20AB">
      <w:pPr>
        <w:pStyle w:val="SectionHeading"/>
        <w:rPr>
          <w:color w:val="auto"/>
          <w:u w:val="single"/>
        </w:rPr>
        <w:sectPr w:rsidR="00633D33" w:rsidRPr="009C7E54" w:rsidSect="00B777F4">
          <w:type w:val="continuous"/>
          <w:pgSz w:w="12240" w:h="15840"/>
          <w:pgMar w:top="1440" w:right="1440" w:bottom="720" w:left="1440" w:header="720" w:footer="720" w:gutter="0"/>
          <w:lnNumType w:countBy="1" w:restart="newSection"/>
          <w:cols w:space="720"/>
          <w:noEndnote/>
          <w:docGrid w:linePitch="326"/>
        </w:sectPr>
      </w:pPr>
      <w:r w:rsidRPr="009C7E54">
        <w:rPr>
          <w:rFonts w:ascii="Cambria" w:hAnsi="Cambria" w:cs="Cambria"/>
          <w:color w:val="auto"/>
          <w:u w:val="single"/>
        </w:rPr>
        <w:t>§</w:t>
      </w:r>
      <w:r w:rsidR="00EF20AB" w:rsidRPr="009C7E54">
        <w:rPr>
          <w:color w:val="auto"/>
          <w:u w:val="single"/>
        </w:rPr>
        <w:t>62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11G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5.  Suggested appropriation.</w:t>
      </w:r>
    </w:p>
    <w:p w14:paraId="0C24A3E7" w14:textId="4E0740C2" w:rsidR="00EF20AB" w:rsidRPr="009C7E54" w:rsidRDefault="00EF20AB" w:rsidP="00EF20AB">
      <w:pPr>
        <w:pStyle w:val="SectionBody"/>
        <w:rPr>
          <w:color w:val="auto"/>
          <w:u w:val="single"/>
        </w:rPr>
      </w:pPr>
      <w:r w:rsidRPr="009C7E54">
        <w:rPr>
          <w:color w:val="auto"/>
          <w:u w:val="single"/>
        </w:rPr>
        <w:t xml:space="preserve">The Legislature </w:t>
      </w:r>
      <w:r w:rsidR="002D007C" w:rsidRPr="009C7E54">
        <w:rPr>
          <w:color w:val="auto"/>
          <w:u w:val="single"/>
        </w:rPr>
        <w:t>may</w:t>
      </w:r>
      <w:r w:rsidRPr="009C7E54">
        <w:rPr>
          <w:color w:val="auto"/>
          <w:u w:val="single"/>
        </w:rPr>
        <w:t xml:space="preserve"> appropriate $500,000 to the county establishing the initial work/incarceration prison for the initial expense of establishment of the work/incarceration prison.  The plan submitted to the Division of Corrections </w:t>
      </w:r>
      <w:r w:rsidR="00582B86" w:rsidRPr="009C7E54">
        <w:rPr>
          <w:color w:val="auto"/>
          <w:u w:val="single"/>
        </w:rPr>
        <w:t xml:space="preserve">and Rehabilitation </w:t>
      </w:r>
      <w:r w:rsidRPr="009C7E54">
        <w:rPr>
          <w:color w:val="auto"/>
          <w:u w:val="single"/>
        </w:rPr>
        <w:t xml:space="preserve">for approval, as provided in </w:t>
      </w:r>
      <w:r w:rsidR="002D007C" w:rsidRPr="009C7E54">
        <w:rPr>
          <w:color w:val="auto"/>
          <w:u w:val="single"/>
        </w:rPr>
        <w:t>§62-11G-3</w:t>
      </w:r>
      <w:r w:rsidRPr="009C7E54">
        <w:rPr>
          <w:color w:val="auto"/>
          <w:u w:val="single"/>
        </w:rPr>
        <w:t xml:space="preserve"> of this </w:t>
      </w:r>
      <w:r w:rsidR="002D007C" w:rsidRPr="009C7E54">
        <w:rPr>
          <w:color w:val="auto"/>
          <w:u w:val="single"/>
        </w:rPr>
        <w:t>code</w:t>
      </w:r>
      <w:r w:rsidRPr="009C7E54">
        <w:rPr>
          <w:color w:val="auto"/>
          <w:u w:val="single"/>
        </w:rPr>
        <w:t>, sh</w:t>
      </w:r>
      <w:r w:rsidR="002D007C" w:rsidRPr="009C7E54">
        <w:rPr>
          <w:color w:val="auto"/>
          <w:u w:val="single"/>
        </w:rPr>
        <w:t>all</w:t>
      </w:r>
      <w:r w:rsidRPr="009C7E54">
        <w:rPr>
          <w:color w:val="auto"/>
          <w:u w:val="single"/>
        </w:rPr>
        <w:t xml:space="preserve"> include means and methods of making the work/incarceration prison self</w:t>
      </w:r>
      <w:r w:rsidR="00DA6720" w:rsidRPr="009C7E54">
        <w:rPr>
          <w:color w:val="auto"/>
          <w:u w:val="single"/>
        </w:rPr>
        <w:t>-</w:t>
      </w:r>
      <w:r w:rsidRPr="009C7E54">
        <w:rPr>
          <w:color w:val="auto"/>
          <w:u w:val="single"/>
        </w:rPr>
        <w:t>sustaining using work product and service from the offenders in the work/incarceration prison.</w:t>
      </w:r>
    </w:p>
    <w:p w14:paraId="3AB63EEB" w14:textId="77777777" w:rsidR="00633D33" w:rsidRPr="009C7E54" w:rsidRDefault="009D2E16" w:rsidP="00EF20AB">
      <w:pPr>
        <w:pStyle w:val="SectionHeading"/>
        <w:rPr>
          <w:color w:val="auto"/>
          <w:u w:val="single"/>
        </w:rPr>
        <w:sectPr w:rsidR="00633D33" w:rsidRPr="009C7E54" w:rsidSect="00B777F4">
          <w:type w:val="continuous"/>
          <w:pgSz w:w="12240" w:h="15840"/>
          <w:pgMar w:top="1440" w:right="1440" w:bottom="720" w:left="1440" w:header="720" w:footer="720" w:gutter="0"/>
          <w:lnNumType w:countBy="1" w:restart="newSection"/>
          <w:cols w:space="720"/>
          <w:noEndnote/>
          <w:titlePg/>
          <w:docGrid w:linePitch="326"/>
        </w:sectPr>
      </w:pPr>
      <w:r w:rsidRPr="009C7E54">
        <w:rPr>
          <w:rFonts w:ascii="Cambria" w:hAnsi="Cambria" w:cs="Cambria"/>
          <w:color w:val="auto"/>
          <w:u w:val="single"/>
        </w:rPr>
        <w:t>§</w:t>
      </w:r>
      <w:r w:rsidR="00EF20AB" w:rsidRPr="009C7E54">
        <w:rPr>
          <w:color w:val="auto"/>
          <w:u w:val="single"/>
        </w:rPr>
        <w:t>62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11G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6.  Admittance of offenders from other counties.</w:t>
      </w:r>
    </w:p>
    <w:p w14:paraId="5B9AAE45" w14:textId="1550B176" w:rsidR="00EF20AB" w:rsidRPr="009C7E54" w:rsidRDefault="00EF20AB" w:rsidP="00EF20AB">
      <w:pPr>
        <w:pStyle w:val="SectionBody"/>
        <w:rPr>
          <w:color w:val="auto"/>
          <w:u w:val="single"/>
        </w:rPr>
      </w:pPr>
      <w:r w:rsidRPr="009C7E54">
        <w:rPr>
          <w:color w:val="auto"/>
          <w:u w:val="single"/>
        </w:rPr>
        <w:t xml:space="preserve">The county establishing the work/incarceration prison may allow at its option offenders from other counties to be incarcerated and may charge a fee equal to </w:t>
      </w:r>
      <w:r w:rsidR="002D007C" w:rsidRPr="009C7E54">
        <w:rPr>
          <w:color w:val="auto"/>
          <w:u w:val="single"/>
        </w:rPr>
        <w:t>50</w:t>
      </w:r>
      <w:r w:rsidRPr="009C7E54">
        <w:rPr>
          <w:color w:val="auto"/>
          <w:u w:val="single"/>
        </w:rPr>
        <w:t xml:space="preserve"> percent of that charged by the Regional Jail and Correctional Facility Authority to house prisoners.</w:t>
      </w:r>
    </w:p>
    <w:p w14:paraId="6FEF567A" w14:textId="77777777" w:rsidR="00633D33" w:rsidRPr="009C7E54" w:rsidRDefault="009D2E16" w:rsidP="00EF20AB">
      <w:pPr>
        <w:pStyle w:val="SectionHeading"/>
        <w:rPr>
          <w:color w:val="auto"/>
          <w:u w:val="single"/>
        </w:rPr>
        <w:sectPr w:rsidR="00633D33" w:rsidRPr="009C7E54" w:rsidSect="00B777F4">
          <w:type w:val="continuous"/>
          <w:pgSz w:w="12240" w:h="15840"/>
          <w:pgMar w:top="1440" w:right="1440" w:bottom="720" w:left="1440" w:header="720" w:footer="720" w:gutter="0"/>
          <w:lnNumType w:countBy="1" w:restart="newSection"/>
          <w:cols w:space="720"/>
          <w:noEndnote/>
          <w:titlePg/>
          <w:docGrid w:linePitch="326"/>
        </w:sectPr>
      </w:pPr>
      <w:r w:rsidRPr="009C7E54">
        <w:rPr>
          <w:rFonts w:ascii="Cambria" w:hAnsi="Cambria" w:cs="Cambria"/>
          <w:color w:val="auto"/>
          <w:u w:val="single"/>
        </w:rPr>
        <w:t>§</w:t>
      </w:r>
      <w:r w:rsidR="00EF20AB" w:rsidRPr="009C7E54">
        <w:rPr>
          <w:color w:val="auto"/>
          <w:u w:val="single"/>
        </w:rPr>
        <w:t>62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11G</w:t>
      </w:r>
      <w:r w:rsidR="00DA6720" w:rsidRPr="009C7E54">
        <w:rPr>
          <w:color w:val="auto"/>
          <w:u w:val="single"/>
        </w:rPr>
        <w:t>-</w:t>
      </w:r>
      <w:r w:rsidR="00EF20AB" w:rsidRPr="009C7E54">
        <w:rPr>
          <w:color w:val="auto"/>
          <w:u w:val="single"/>
        </w:rPr>
        <w:t>7.  Evaluation.</w:t>
      </w:r>
    </w:p>
    <w:p w14:paraId="3AA54058" w14:textId="1DBFDE40" w:rsidR="008736AA" w:rsidRPr="009C7E54" w:rsidRDefault="00EF20AB" w:rsidP="00EF20AB">
      <w:pPr>
        <w:pStyle w:val="SectionBody"/>
        <w:rPr>
          <w:color w:val="auto"/>
        </w:rPr>
      </w:pPr>
      <w:r w:rsidRPr="009C7E54">
        <w:rPr>
          <w:color w:val="auto"/>
          <w:u w:val="single"/>
        </w:rPr>
        <w:t xml:space="preserve">The Division of Corrections </w:t>
      </w:r>
      <w:r w:rsidR="00582B86" w:rsidRPr="009C7E54">
        <w:rPr>
          <w:color w:val="auto"/>
          <w:u w:val="single"/>
        </w:rPr>
        <w:t xml:space="preserve">and Rehabilitation </w:t>
      </w:r>
      <w:r w:rsidRPr="009C7E54">
        <w:rPr>
          <w:color w:val="auto"/>
          <w:u w:val="single"/>
        </w:rPr>
        <w:t xml:space="preserve">shall monitor and evaluate the </w:t>
      </w:r>
      <w:r w:rsidRPr="009C7E54">
        <w:rPr>
          <w:color w:val="auto"/>
          <w:u w:val="single"/>
        </w:rPr>
        <w:lastRenderedPageBreak/>
        <w:t>work/incarceration prison to determine effectiveness, efficiency, and potential for expansion into other counties and report to the Legislature annually.</w:t>
      </w:r>
    </w:p>
    <w:p w14:paraId="70A244B6" w14:textId="77777777" w:rsidR="00C33014" w:rsidRPr="009C7E54" w:rsidRDefault="00C33014" w:rsidP="00CC1F3B">
      <w:pPr>
        <w:pStyle w:val="Note"/>
        <w:rPr>
          <w:color w:val="auto"/>
        </w:rPr>
      </w:pPr>
    </w:p>
    <w:p w14:paraId="35E0CDC5" w14:textId="0D19D14F" w:rsidR="00736051" w:rsidRPr="009C7E54" w:rsidRDefault="00CF1DCA" w:rsidP="00CC1F3B">
      <w:pPr>
        <w:pStyle w:val="Note"/>
        <w:rPr>
          <w:color w:val="auto"/>
        </w:rPr>
      </w:pPr>
      <w:r w:rsidRPr="009C7E54">
        <w:rPr>
          <w:color w:val="auto"/>
        </w:rPr>
        <w:t xml:space="preserve">NOTE: </w:t>
      </w:r>
      <w:r w:rsidR="00736051" w:rsidRPr="009C7E54">
        <w:rPr>
          <w:color w:val="auto"/>
        </w:rPr>
        <w:t xml:space="preserve">The purpose of this bill is to create a Work/Incarceration Prison pilot program; to establish guidelines for eligibility; creates one prison; authorizes the Division of Corrections to propose rules; provides sentence reduction to an offender sentenced to the work/incarceration prison; provides that an offender who commits a violation of the rules be sent to a correctional facility and have an additional year added on to their original sentence; provides guideline for appropriation; allows offenders from other counties be accepted to the work/incarceration prison; and provides for an annual evaluation of the work/incarceration prison to be submitted to the Legislature. </w:t>
      </w:r>
    </w:p>
    <w:p w14:paraId="677B32FC" w14:textId="1C279737" w:rsidR="006865E9" w:rsidRPr="009C7E54" w:rsidRDefault="00AE48A0" w:rsidP="00CC1F3B">
      <w:pPr>
        <w:pStyle w:val="Note"/>
        <w:rPr>
          <w:color w:val="auto"/>
        </w:rPr>
      </w:pPr>
      <w:proofErr w:type="gramStart"/>
      <w:r w:rsidRPr="009C7E54">
        <w:rPr>
          <w:color w:val="auto"/>
        </w:rPr>
        <w:t>Strike-throughs</w:t>
      </w:r>
      <w:proofErr w:type="gramEnd"/>
      <w:r w:rsidRPr="009C7E54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9C7E54" w:rsidSect="00B777F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01D52" w14:textId="77777777" w:rsidR="00CF1DCA" w:rsidRPr="00B844FE" w:rsidRDefault="00CF1DCA" w:rsidP="00B844FE">
      <w:r>
        <w:separator/>
      </w:r>
    </w:p>
  </w:endnote>
  <w:endnote w:type="continuationSeparator" w:id="0">
    <w:p w14:paraId="3DB227A3" w14:textId="77777777" w:rsidR="00CF1DCA" w:rsidRPr="00B844FE" w:rsidRDefault="00CF1DC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87117A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5A58A8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ABA29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74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0B572" w14:textId="77777777" w:rsidR="00633D33" w:rsidRDefault="00633D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FD698" w14:textId="77777777" w:rsidR="00CF1DCA" w:rsidRPr="00B844FE" w:rsidRDefault="00CF1DCA" w:rsidP="00B844FE">
      <w:r>
        <w:separator/>
      </w:r>
    </w:p>
  </w:footnote>
  <w:footnote w:type="continuationSeparator" w:id="0">
    <w:p w14:paraId="56EF287C" w14:textId="77777777" w:rsidR="00CF1DCA" w:rsidRPr="00B844FE" w:rsidRDefault="00CF1DC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F8AAC" w14:textId="77777777" w:rsidR="002A0269" w:rsidRPr="00B844FE" w:rsidRDefault="004A7087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7D5B1" w14:textId="1B37D040" w:rsidR="00C33014" w:rsidRPr="00C33014" w:rsidRDefault="00AE48A0" w:rsidP="000573A9">
    <w:pPr>
      <w:pStyle w:val="HeaderStyle"/>
    </w:pPr>
    <w:r>
      <w:t>I</w:t>
    </w:r>
    <w:r w:rsidR="00A5373C">
      <w:t>ntr</w:t>
    </w:r>
    <w:r w:rsidR="00B777F4">
      <w:t xml:space="preserve"> HB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placeholder>
          <w:docPart w:val="0BDE598762D147608A8E7A8466DE4A33"/>
        </w:placeholder>
        <w:text/>
      </w:sdtPr>
      <w:sdtEndPr/>
      <w:sdtContent>
        <w:r w:rsidR="00A5373C" w:rsidRPr="007E4529">
          <w:rPr>
            <w:color w:val="auto"/>
          </w:rPr>
          <w:t>202</w:t>
        </w:r>
        <w:r w:rsidR="00633D33">
          <w:rPr>
            <w:color w:val="auto"/>
          </w:rPr>
          <w:t>4R1172</w:t>
        </w:r>
      </w:sdtContent>
    </w:sdt>
  </w:p>
  <w:p w14:paraId="7BADACE8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2C01F" w14:textId="69B73D7D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placeholder>
          <w:docPart w:val="FB8B4A61489F4EACB892C6D8D2EA8986"/>
        </w:placeholder>
        <w:text/>
      </w:sdtPr>
      <w:sdtEndPr/>
      <w:sdtContent>
        <w:r w:rsidR="0033168C"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68710579">
    <w:abstractNumId w:val="0"/>
  </w:num>
  <w:num w:numId="2" w16cid:durableId="297345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wNjYwM7EwsTQwNDJU0lEKTi0uzszPAykwrAUAmHkuSywAAAA="/>
  </w:docVars>
  <w:rsids>
    <w:rsidRoot w:val="00CF1DCA"/>
    <w:rsid w:val="0000526A"/>
    <w:rsid w:val="0004080C"/>
    <w:rsid w:val="000573A9"/>
    <w:rsid w:val="0006737B"/>
    <w:rsid w:val="00085D22"/>
    <w:rsid w:val="000C5C77"/>
    <w:rsid w:val="000C6251"/>
    <w:rsid w:val="0010070F"/>
    <w:rsid w:val="0015112E"/>
    <w:rsid w:val="001552E7"/>
    <w:rsid w:val="001566B4"/>
    <w:rsid w:val="001C279E"/>
    <w:rsid w:val="001D459E"/>
    <w:rsid w:val="001D74E9"/>
    <w:rsid w:val="001F183A"/>
    <w:rsid w:val="001F3CF5"/>
    <w:rsid w:val="0027011C"/>
    <w:rsid w:val="00274200"/>
    <w:rsid w:val="00275740"/>
    <w:rsid w:val="002A0269"/>
    <w:rsid w:val="002D007C"/>
    <w:rsid w:val="002F631C"/>
    <w:rsid w:val="00303684"/>
    <w:rsid w:val="003143F5"/>
    <w:rsid w:val="00314854"/>
    <w:rsid w:val="0033168C"/>
    <w:rsid w:val="00394191"/>
    <w:rsid w:val="003C51CD"/>
    <w:rsid w:val="00416746"/>
    <w:rsid w:val="004368E0"/>
    <w:rsid w:val="004A7087"/>
    <w:rsid w:val="004C13DD"/>
    <w:rsid w:val="004E3441"/>
    <w:rsid w:val="00582B86"/>
    <w:rsid w:val="0059059E"/>
    <w:rsid w:val="005A5366"/>
    <w:rsid w:val="005A5BB1"/>
    <w:rsid w:val="00613CEE"/>
    <w:rsid w:val="00633D33"/>
    <w:rsid w:val="00637E73"/>
    <w:rsid w:val="006865E9"/>
    <w:rsid w:val="00691F3E"/>
    <w:rsid w:val="00694BFB"/>
    <w:rsid w:val="006A106B"/>
    <w:rsid w:val="006C523D"/>
    <w:rsid w:val="006D4036"/>
    <w:rsid w:val="00736051"/>
    <w:rsid w:val="007373C1"/>
    <w:rsid w:val="00746D71"/>
    <w:rsid w:val="00784E95"/>
    <w:rsid w:val="007A7081"/>
    <w:rsid w:val="007D11E5"/>
    <w:rsid w:val="007F1CF5"/>
    <w:rsid w:val="0081483E"/>
    <w:rsid w:val="00834EDE"/>
    <w:rsid w:val="008736AA"/>
    <w:rsid w:val="008B1A48"/>
    <w:rsid w:val="008D275D"/>
    <w:rsid w:val="00930600"/>
    <w:rsid w:val="009316F7"/>
    <w:rsid w:val="00963960"/>
    <w:rsid w:val="00975EA5"/>
    <w:rsid w:val="00977287"/>
    <w:rsid w:val="00980327"/>
    <w:rsid w:val="00986478"/>
    <w:rsid w:val="009B445C"/>
    <w:rsid w:val="009B5557"/>
    <w:rsid w:val="009C7E54"/>
    <w:rsid w:val="009D2E16"/>
    <w:rsid w:val="009D5C75"/>
    <w:rsid w:val="009F1067"/>
    <w:rsid w:val="00A03005"/>
    <w:rsid w:val="00A31E01"/>
    <w:rsid w:val="00A527AD"/>
    <w:rsid w:val="00A5373C"/>
    <w:rsid w:val="00A718CF"/>
    <w:rsid w:val="00A7321A"/>
    <w:rsid w:val="00AB1423"/>
    <w:rsid w:val="00AD7B60"/>
    <w:rsid w:val="00AE48A0"/>
    <w:rsid w:val="00AE61BE"/>
    <w:rsid w:val="00B16F25"/>
    <w:rsid w:val="00B24422"/>
    <w:rsid w:val="00B777F4"/>
    <w:rsid w:val="00B80C20"/>
    <w:rsid w:val="00B844FE"/>
    <w:rsid w:val="00B86B4F"/>
    <w:rsid w:val="00BC4388"/>
    <w:rsid w:val="00BC562B"/>
    <w:rsid w:val="00C057EF"/>
    <w:rsid w:val="00C22211"/>
    <w:rsid w:val="00C27611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468A"/>
    <w:rsid w:val="00D579FC"/>
    <w:rsid w:val="00D81C16"/>
    <w:rsid w:val="00D9256F"/>
    <w:rsid w:val="00DA6720"/>
    <w:rsid w:val="00DE526B"/>
    <w:rsid w:val="00DF199D"/>
    <w:rsid w:val="00E01542"/>
    <w:rsid w:val="00E21EAE"/>
    <w:rsid w:val="00E365F1"/>
    <w:rsid w:val="00E62F48"/>
    <w:rsid w:val="00E7144B"/>
    <w:rsid w:val="00E831B3"/>
    <w:rsid w:val="00EB0062"/>
    <w:rsid w:val="00EE70CB"/>
    <w:rsid w:val="00EF20AB"/>
    <w:rsid w:val="00F06972"/>
    <w:rsid w:val="00F41CA2"/>
    <w:rsid w:val="00F443C0"/>
    <w:rsid w:val="00F475B3"/>
    <w:rsid w:val="00F62EFB"/>
    <w:rsid w:val="00F939A4"/>
    <w:rsid w:val="00FA7B09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1A33E5E5"/>
  <w15:chartTrackingRefBased/>
  <w15:docId w15:val="{DDAA4A24-CBAD-4279-9C5D-56240905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EF20A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EF20A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EF20AB"/>
    <w:rPr>
      <w:rFonts w:eastAsia="Calibri"/>
      <w:b/>
      <w:color w:val="000000"/>
    </w:rPr>
  </w:style>
  <w:style w:type="paragraph" w:styleId="BodyText2">
    <w:name w:val="Body Text 2"/>
    <w:basedOn w:val="Normal"/>
    <w:link w:val="BodyText2Char"/>
    <w:uiPriority w:val="99"/>
    <w:semiHidden/>
    <w:unhideWhenUsed/>
    <w:locked/>
    <w:rsid w:val="00EF20AB"/>
    <w:pPr>
      <w:widowControl w:val="0"/>
      <w:autoSpaceDE w:val="0"/>
      <w:autoSpaceDN w:val="0"/>
      <w:adjustRightInd w:val="0"/>
      <w:spacing w:after="120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F20AB"/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B8B4A61489F4EACB892C6D8D2EA8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3C150-F9D7-4922-B077-D11784B77091}"/>
      </w:docPartPr>
      <w:docPartBody>
        <w:p w:rsidR="00C875DE" w:rsidRDefault="00C875DE" w:rsidP="00C875DE">
          <w:pPr>
            <w:pStyle w:val="FB8B4A61489F4EACB892C6D8D2EA8986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BDE598762D147608A8E7A8466DE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5D4CA-E653-482F-80D6-29509ABD300D}"/>
      </w:docPartPr>
      <w:docPartBody>
        <w:p w:rsidR="00C875DE" w:rsidRDefault="00C875DE" w:rsidP="00C875DE">
          <w:pPr>
            <w:pStyle w:val="0BDE598762D147608A8E7A8466DE4A332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D24DA"/>
    <w:rsid w:val="00357E10"/>
    <w:rsid w:val="003604AA"/>
    <w:rsid w:val="00483839"/>
    <w:rsid w:val="0070213C"/>
    <w:rsid w:val="008E3C95"/>
    <w:rsid w:val="009053E8"/>
    <w:rsid w:val="009670AB"/>
    <w:rsid w:val="009B13B7"/>
    <w:rsid w:val="00B77365"/>
    <w:rsid w:val="00C8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C875DE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BDE598762D147608A8E7A8466DE4A332">
    <w:name w:val="0BDE598762D147608A8E7A8466DE4A33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  <w:style w:type="paragraph" w:customStyle="1" w:styleId="FB8B4A61489F4EACB892C6D8D2EA89862">
    <w:name w:val="FB8B4A61489F4EACB892C6D8D2EA8986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3A5B1-70A9-4F77-885B-9DBA6D3D4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Elkins</dc:creator>
  <cp:keywords/>
  <dc:description/>
  <cp:lastModifiedBy>Jacob Redman</cp:lastModifiedBy>
  <cp:revision>3</cp:revision>
  <dcterms:created xsi:type="dcterms:W3CDTF">2024-01-11T18:42:00Z</dcterms:created>
  <dcterms:modified xsi:type="dcterms:W3CDTF">2024-01-11T18:47:00Z</dcterms:modified>
</cp:coreProperties>
</file>