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6935" w14:textId="4DAAE3A6" w:rsidR="00FE067E" w:rsidRPr="00176FC7" w:rsidRDefault="000561B1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C3EEF" wp14:editId="065D75F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91CCD" w14:textId="624D82C0" w:rsidR="000561B1" w:rsidRPr="000561B1" w:rsidRDefault="000561B1" w:rsidP="000561B1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561B1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C3EEF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AA91CCD" w14:textId="624D82C0" w:rsidR="000561B1" w:rsidRPr="000561B1" w:rsidRDefault="000561B1" w:rsidP="000561B1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561B1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176FC7">
        <w:rPr>
          <w:caps w:val="0"/>
          <w:color w:val="auto"/>
        </w:rPr>
        <w:t>WEST VIRGINIA LEGISLATURE</w:t>
      </w:r>
    </w:p>
    <w:p w14:paraId="4029FA49" w14:textId="77777777" w:rsidR="00CD36CF" w:rsidRPr="00176FC7" w:rsidRDefault="00CD36CF" w:rsidP="00CC1F3B">
      <w:pPr>
        <w:pStyle w:val="TitlePageSession"/>
        <w:rPr>
          <w:color w:val="auto"/>
        </w:rPr>
      </w:pPr>
      <w:r w:rsidRPr="00176FC7">
        <w:rPr>
          <w:color w:val="auto"/>
        </w:rPr>
        <w:t>20</w:t>
      </w:r>
      <w:r w:rsidR="00EC5E63" w:rsidRPr="00176FC7">
        <w:rPr>
          <w:color w:val="auto"/>
        </w:rPr>
        <w:t>2</w:t>
      </w:r>
      <w:r w:rsidR="00C62327" w:rsidRPr="00176FC7">
        <w:rPr>
          <w:color w:val="auto"/>
        </w:rPr>
        <w:t>4</w:t>
      </w:r>
      <w:r w:rsidRPr="00176FC7">
        <w:rPr>
          <w:color w:val="auto"/>
        </w:rPr>
        <w:t xml:space="preserve"> </w:t>
      </w:r>
      <w:r w:rsidR="003C6034" w:rsidRPr="00176FC7">
        <w:rPr>
          <w:caps w:val="0"/>
          <w:color w:val="auto"/>
        </w:rPr>
        <w:t>REGULAR SESSION</w:t>
      </w:r>
    </w:p>
    <w:p w14:paraId="257388CE" w14:textId="77777777" w:rsidR="00CD36CF" w:rsidRPr="00176FC7" w:rsidRDefault="00364A8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A1B5D61FE5241549E22655911B5AA69"/>
          </w:placeholder>
          <w:text/>
        </w:sdtPr>
        <w:sdtEndPr/>
        <w:sdtContent>
          <w:r w:rsidR="00AE48A0" w:rsidRPr="00176FC7">
            <w:rPr>
              <w:color w:val="auto"/>
            </w:rPr>
            <w:t>Introduced</w:t>
          </w:r>
        </w:sdtContent>
      </w:sdt>
    </w:p>
    <w:p w14:paraId="5C5408D9" w14:textId="51BBDC4E" w:rsidR="00CD36CF" w:rsidRPr="00176FC7" w:rsidRDefault="00364A8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E32BC534C8E43EB9AB17E5CA125E67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76FC7">
            <w:rPr>
              <w:color w:val="auto"/>
            </w:rPr>
            <w:t>House</w:t>
          </w:r>
        </w:sdtContent>
      </w:sdt>
      <w:r w:rsidR="00303684" w:rsidRPr="00176FC7">
        <w:rPr>
          <w:color w:val="auto"/>
        </w:rPr>
        <w:t xml:space="preserve"> </w:t>
      </w:r>
      <w:r w:rsidR="00CD36CF" w:rsidRPr="00176FC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ABB16F405DA4EC1BEB821036D175D06"/>
          </w:placeholder>
          <w:text/>
        </w:sdtPr>
        <w:sdtEndPr/>
        <w:sdtContent>
          <w:r>
            <w:rPr>
              <w:color w:val="auto"/>
            </w:rPr>
            <w:t>4681</w:t>
          </w:r>
        </w:sdtContent>
      </w:sdt>
    </w:p>
    <w:p w14:paraId="1EE447A6" w14:textId="7C3CC447" w:rsidR="00CD36CF" w:rsidRPr="00176FC7" w:rsidRDefault="00CD36CF" w:rsidP="00CC1F3B">
      <w:pPr>
        <w:pStyle w:val="Sponsors"/>
        <w:rPr>
          <w:color w:val="auto"/>
        </w:rPr>
      </w:pPr>
      <w:r w:rsidRPr="00176FC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C998B2E4B7C4E2F9FAD2E9C21A22000"/>
          </w:placeholder>
          <w:text w:multiLine="1"/>
        </w:sdtPr>
        <w:sdtEndPr/>
        <w:sdtContent>
          <w:r w:rsidR="00B17367" w:rsidRPr="00176FC7">
            <w:rPr>
              <w:color w:val="auto"/>
            </w:rPr>
            <w:t>Delegate Foster</w:t>
          </w:r>
        </w:sdtContent>
      </w:sdt>
    </w:p>
    <w:p w14:paraId="369D647A" w14:textId="0660C399" w:rsidR="00E831B3" w:rsidRPr="00176FC7" w:rsidRDefault="00CD36CF" w:rsidP="00CC1F3B">
      <w:pPr>
        <w:pStyle w:val="References"/>
        <w:rPr>
          <w:color w:val="auto"/>
        </w:rPr>
      </w:pPr>
      <w:r w:rsidRPr="00176FC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FF68BE053534CE788C39C4BD4850C60"/>
          </w:placeholder>
          <w:text w:multiLine="1"/>
        </w:sdtPr>
        <w:sdtEndPr/>
        <w:sdtContent>
          <w:r w:rsidR="00093AB0" w:rsidRPr="00176FC7">
            <w:rPr>
              <w:color w:val="auto"/>
            </w:rPr>
            <w:t xml:space="preserve">Introduced </w:t>
          </w:r>
          <w:r w:rsidR="00364A87">
            <w:rPr>
              <w:color w:val="auto"/>
            </w:rPr>
            <w:t>January 12, 2024</w:t>
          </w:r>
          <w:r w:rsidR="00093AB0" w:rsidRPr="00176FC7">
            <w:rPr>
              <w:color w:val="auto"/>
            </w:rPr>
            <w:t xml:space="preserve">; </w:t>
          </w:r>
          <w:r w:rsidR="0067169D" w:rsidRPr="00176FC7">
            <w:rPr>
              <w:color w:val="auto"/>
            </w:rPr>
            <w:t>R</w:t>
          </w:r>
          <w:r w:rsidR="00093AB0" w:rsidRPr="00176FC7">
            <w:rPr>
              <w:color w:val="auto"/>
            </w:rPr>
            <w:t>eferred</w:t>
          </w:r>
          <w:r w:rsidR="00207C42" w:rsidRPr="00176FC7">
            <w:rPr>
              <w:color w:val="auto"/>
            </w:rPr>
            <w:br/>
            <w:t>to the Committee on</w:t>
          </w:r>
          <w:r w:rsidR="00364A87">
            <w:rPr>
              <w:color w:val="auto"/>
            </w:rPr>
            <w:t xml:space="preserve"> Government Organization</w:t>
          </w:r>
        </w:sdtContent>
      </w:sdt>
      <w:r w:rsidRPr="00176FC7">
        <w:rPr>
          <w:color w:val="auto"/>
        </w:rPr>
        <w:t>]</w:t>
      </w:r>
    </w:p>
    <w:p w14:paraId="4F246680" w14:textId="054AB767" w:rsidR="00303684" w:rsidRPr="00176FC7" w:rsidRDefault="0000526A" w:rsidP="00CC1F3B">
      <w:pPr>
        <w:pStyle w:val="TitleSection"/>
        <w:rPr>
          <w:color w:val="auto"/>
        </w:rPr>
      </w:pPr>
      <w:r w:rsidRPr="00176FC7">
        <w:rPr>
          <w:color w:val="auto"/>
        </w:rPr>
        <w:lastRenderedPageBreak/>
        <w:t>A BILL</w:t>
      </w:r>
      <w:r w:rsidR="00B17367" w:rsidRPr="00176FC7">
        <w:rPr>
          <w:color w:val="auto"/>
        </w:rPr>
        <w:t xml:space="preserve"> to repeal §21-1C-1, §21-1C-2, §21-1C-3, §21-1C-4, §21-1C-5, and §21-1C-6 of the Code of West Virginia,1931, as amended, relating to repealing the West Virginia Jobs Act.</w:t>
      </w:r>
    </w:p>
    <w:p w14:paraId="427D0F98" w14:textId="77777777" w:rsidR="00303684" w:rsidRPr="00176FC7" w:rsidRDefault="00303684" w:rsidP="00CC1F3B">
      <w:pPr>
        <w:pStyle w:val="EnactingClause"/>
        <w:rPr>
          <w:color w:val="auto"/>
        </w:rPr>
      </w:pPr>
      <w:r w:rsidRPr="00176FC7">
        <w:rPr>
          <w:color w:val="auto"/>
        </w:rPr>
        <w:t>Be it enacted by the Legislature of West Virginia:</w:t>
      </w:r>
    </w:p>
    <w:p w14:paraId="52CC24EA" w14:textId="77777777" w:rsidR="003C6034" w:rsidRPr="00176FC7" w:rsidRDefault="003C6034" w:rsidP="00CC1F3B">
      <w:pPr>
        <w:pStyle w:val="EnactingClause"/>
        <w:rPr>
          <w:color w:val="auto"/>
        </w:rPr>
        <w:sectPr w:rsidR="003C6034" w:rsidRPr="00176FC7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7441FC0" w14:textId="77777777" w:rsidR="00B17367" w:rsidRPr="00176FC7" w:rsidRDefault="00B17367" w:rsidP="00B17367">
      <w:pPr>
        <w:pStyle w:val="ArticleHeading"/>
        <w:rPr>
          <w:color w:val="auto"/>
        </w:rPr>
        <w:sectPr w:rsidR="00B17367" w:rsidRPr="00176FC7" w:rsidSect="006D3FA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76FC7">
        <w:rPr>
          <w:color w:val="auto"/>
        </w:rPr>
        <w:t>ARTICLE 1C. WEST VIRGINIA JOBS ACT.</w:t>
      </w:r>
    </w:p>
    <w:p w14:paraId="1341ADB5" w14:textId="77777777" w:rsidR="00F02BD7" w:rsidRPr="00176FC7" w:rsidRDefault="00B17367" w:rsidP="00B17367">
      <w:pPr>
        <w:pStyle w:val="SectionHeading"/>
        <w:rPr>
          <w:color w:val="auto"/>
        </w:rPr>
        <w:sectPr w:rsidR="00F02BD7" w:rsidRPr="00176FC7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76FC7">
        <w:rPr>
          <w:color w:val="auto"/>
        </w:rPr>
        <w:t>§1. Repeal of article creating West Virginia Jobs Act.</w:t>
      </w:r>
    </w:p>
    <w:p w14:paraId="67020F1D" w14:textId="34760108" w:rsidR="00B17367" w:rsidRPr="00176FC7" w:rsidRDefault="00B17367" w:rsidP="00B17367">
      <w:pPr>
        <w:pStyle w:val="SectionBody"/>
        <w:rPr>
          <w:color w:val="auto"/>
        </w:rPr>
      </w:pPr>
      <w:r w:rsidRPr="00176FC7">
        <w:rPr>
          <w:color w:val="auto"/>
        </w:rPr>
        <w:t>That</w:t>
      </w:r>
      <w:r w:rsidR="00AE0305" w:rsidRPr="00176FC7">
        <w:rPr>
          <w:color w:val="auto"/>
        </w:rPr>
        <w:t xml:space="preserve"> </w:t>
      </w:r>
      <w:bookmarkStart w:id="0" w:name="_Hlk154672627"/>
      <w:r w:rsidR="00AE0305" w:rsidRPr="00176FC7">
        <w:rPr>
          <w:color w:val="auto"/>
        </w:rPr>
        <w:t>§21-1C-1</w:t>
      </w:r>
      <w:bookmarkEnd w:id="0"/>
      <w:r w:rsidR="00AE0305" w:rsidRPr="00176FC7">
        <w:rPr>
          <w:color w:val="auto"/>
        </w:rPr>
        <w:t xml:space="preserve">, §21-1C-2, §21-1C-3, §21-1C-4, §21-1C-5, and §21-1C-6 </w:t>
      </w:r>
      <w:r w:rsidRPr="00176FC7">
        <w:rPr>
          <w:color w:val="auto"/>
        </w:rPr>
        <w:t>of the Code of West Virginia, 1931, as amended, are repealed.</w:t>
      </w:r>
    </w:p>
    <w:p w14:paraId="550AAAC5" w14:textId="77777777" w:rsidR="00B17367" w:rsidRPr="00176FC7" w:rsidRDefault="00B17367" w:rsidP="00B17367">
      <w:pPr>
        <w:pStyle w:val="Note"/>
        <w:rPr>
          <w:color w:val="auto"/>
        </w:rPr>
      </w:pPr>
    </w:p>
    <w:p w14:paraId="19C5C1B6" w14:textId="77777777" w:rsidR="006865E9" w:rsidRPr="00176FC7" w:rsidRDefault="00AE48A0" w:rsidP="00CC1F3B">
      <w:pPr>
        <w:pStyle w:val="Note"/>
        <w:rPr>
          <w:color w:val="auto"/>
        </w:rPr>
      </w:pPr>
      <w:proofErr w:type="gramStart"/>
      <w:r w:rsidRPr="00176FC7">
        <w:rPr>
          <w:color w:val="auto"/>
        </w:rPr>
        <w:t>Strike-throughs</w:t>
      </w:r>
      <w:proofErr w:type="gramEnd"/>
      <w:r w:rsidRPr="00176FC7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176FC7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3F48" w14:textId="77777777" w:rsidR="00B17367" w:rsidRPr="00B844FE" w:rsidRDefault="00B17367" w:rsidP="00B844FE">
      <w:r>
        <w:separator/>
      </w:r>
    </w:p>
  </w:endnote>
  <w:endnote w:type="continuationSeparator" w:id="0">
    <w:p w14:paraId="171D4A60" w14:textId="77777777" w:rsidR="00B17367" w:rsidRPr="00B844FE" w:rsidRDefault="00B1736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41E3C2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6F5D25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D52F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52C9F" w14:textId="77777777" w:rsidR="00B17367" w:rsidRPr="00B844FE" w:rsidRDefault="00B17367" w:rsidP="00B844FE">
      <w:r>
        <w:separator/>
      </w:r>
    </w:p>
  </w:footnote>
  <w:footnote w:type="continuationSeparator" w:id="0">
    <w:p w14:paraId="13671E13" w14:textId="77777777" w:rsidR="00B17367" w:rsidRPr="00B844FE" w:rsidRDefault="00B1736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3EFE" w14:textId="77777777" w:rsidR="002A0269" w:rsidRPr="00B844FE" w:rsidRDefault="00364A87">
    <w:pPr>
      <w:pStyle w:val="Header"/>
    </w:pPr>
    <w:sdt>
      <w:sdtPr>
        <w:id w:val="-684364211"/>
        <w:placeholder>
          <w:docPart w:val="BE32BC534C8E43EB9AB17E5CA125E67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E32BC534C8E43EB9AB17E5CA125E67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64111" w14:textId="6F7FF797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B17367">
          <w:rPr>
            <w:sz w:val="22"/>
            <w:szCs w:val="22"/>
          </w:rPr>
          <w:t>2024R2538</w:t>
        </w:r>
      </w:sdtContent>
    </w:sdt>
  </w:p>
  <w:p w14:paraId="3DFAFA0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C99F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67"/>
    <w:rsid w:val="0000526A"/>
    <w:rsid w:val="000561B1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76FC7"/>
    <w:rsid w:val="001A66B7"/>
    <w:rsid w:val="001C279E"/>
    <w:rsid w:val="001D459E"/>
    <w:rsid w:val="00207C42"/>
    <w:rsid w:val="0022348D"/>
    <w:rsid w:val="0027011C"/>
    <w:rsid w:val="00274200"/>
    <w:rsid w:val="00275740"/>
    <w:rsid w:val="00286617"/>
    <w:rsid w:val="002A0269"/>
    <w:rsid w:val="00303684"/>
    <w:rsid w:val="003143F5"/>
    <w:rsid w:val="00314854"/>
    <w:rsid w:val="00364A87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7169D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0305"/>
    <w:rsid w:val="00AE48A0"/>
    <w:rsid w:val="00AE61BE"/>
    <w:rsid w:val="00B16F25"/>
    <w:rsid w:val="00B17367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43F29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02BD7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730EF"/>
  <w15:chartTrackingRefBased/>
  <w15:docId w15:val="{2959EEBC-9F44-439A-A12C-50489306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1736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1736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17367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1B5D61FE5241549E22655911B5A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0C7F1-9077-445A-8AB3-9F51FA69F0AE}"/>
      </w:docPartPr>
      <w:docPartBody>
        <w:p w:rsidR="007D0837" w:rsidRDefault="007D0837">
          <w:pPr>
            <w:pStyle w:val="AA1B5D61FE5241549E22655911B5AA69"/>
          </w:pPr>
          <w:r w:rsidRPr="00B844FE">
            <w:t>Prefix Text</w:t>
          </w:r>
        </w:p>
      </w:docPartBody>
    </w:docPart>
    <w:docPart>
      <w:docPartPr>
        <w:name w:val="BE32BC534C8E43EB9AB17E5CA125E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30415-2297-4373-BFDB-805DEAF76AAB}"/>
      </w:docPartPr>
      <w:docPartBody>
        <w:p w:rsidR="007D0837" w:rsidRDefault="007D0837">
          <w:pPr>
            <w:pStyle w:val="BE32BC534C8E43EB9AB17E5CA125E67A"/>
          </w:pPr>
          <w:r w:rsidRPr="00B844FE">
            <w:t>[Type here]</w:t>
          </w:r>
        </w:p>
      </w:docPartBody>
    </w:docPart>
    <w:docPart>
      <w:docPartPr>
        <w:name w:val="2ABB16F405DA4EC1BEB821036D175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C9543-FE31-41C9-B2B3-DDD47C0E3797}"/>
      </w:docPartPr>
      <w:docPartBody>
        <w:p w:rsidR="007D0837" w:rsidRDefault="007D0837">
          <w:pPr>
            <w:pStyle w:val="2ABB16F405DA4EC1BEB821036D175D06"/>
          </w:pPr>
          <w:r w:rsidRPr="00B844FE">
            <w:t>Number</w:t>
          </w:r>
        </w:p>
      </w:docPartBody>
    </w:docPart>
    <w:docPart>
      <w:docPartPr>
        <w:name w:val="2C998B2E4B7C4E2F9FAD2E9C21A22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3F741-4E0D-4A24-93D3-6161FB58B3AE}"/>
      </w:docPartPr>
      <w:docPartBody>
        <w:p w:rsidR="007D0837" w:rsidRDefault="007D0837">
          <w:pPr>
            <w:pStyle w:val="2C998B2E4B7C4E2F9FAD2E9C21A22000"/>
          </w:pPr>
          <w:r w:rsidRPr="00B844FE">
            <w:t>Enter Sponsors Here</w:t>
          </w:r>
        </w:p>
      </w:docPartBody>
    </w:docPart>
    <w:docPart>
      <w:docPartPr>
        <w:name w:val="6FF68BE053534CE788C39C4BD4850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19B7C-6C2F-416A-8311-86564B8A5079}"/>
      </w:docPartPr>
      <w:docPartBody>
        <w:p w:rsidR="007D0837" w:rsidRDefault="007D0837">
          <w:pPr>
            <w:pStyle w:val="6FF68BE053534CE788C39C4BD4850C6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37"/>
    <w:rsid w:val="007D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1B5D61FE5241549E22655911B5AA69">
    <w:name w:val="AA1B5D61FE5241549E22655911B5AA69"/>
  </w:style>
  <w:style w:type="paragraph" w:customStyle="1" w:styleId="BE32BC534C8E43EB9AB17E5CA125E67A">
    <w:name w:val="BE32BC534C8E43EB9AB17E5CA125E67A"/>
  </w:style>
  <w:style w:type="paragraph" w:customStyle="1" w:styleId="2ABB16F405DA4EC1BEB821036D175D06">
    <w:name w:val="2ABB16F405DA4EC1BEB821036D175D06"/>
  </w:style>
  <w:style w:type="paragraph" w:customStyle="1" w:styleId="2C998B2E4B7C4E2F9FAD2E9C21A22000">
    <w:name w:val="2C998B2E4B7C4E2F9FAD2E9C21A2200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FF68BE053534CE788C39C4BD4850C60">
    <w:name w:val="6FF68BE053534CE788C39C4BD4850C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Jacob Redman</cp:lastModifiedBy>
  <cp:revision>2</cp:revision>
  <cp:lastPrinted>2024-01-04T15:20:00Z</cp:lastPrinted>
  <dcterms:created xsi:type="dcterms:W3CDTF">2024-01-11T19:20:00Z</dcterms:created>
  <dcterms:modified xsi:type="dcterms:W3CDTF">2024-01-11T19:20:00Z</dcterms:modified>
</cp:coreProperties>
</file>