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1A7458" w:rsidRDefault="00CD36CF" w:rsidP="002010BF">
      <w:pPr>
        <w:pStyle w:val="TitlePageOrigin"/>
      </w:pPr>
      <w:r w:rsidRPr="001A7458">
        <w:t>WEST virginia legislature</w:t>
      </w:r>
    </w:p>
    <w:p w14:paraId="2879B2E6" w14:textId="62397A5D" w:rsidR="00CD36CF" w:rsidRPr="001A7458" w:rsidRDefault="00CD36CF" w:rsidP="002010BF">
      <w:pPr>
        <w:pStyle w:val="TitlePageSession"/>
      </w:pPr>
      <w:r w:rsidRPr="001A7458">
        <w:t>20</w:t>
      </w:r>
      <w:r w:rsidR="00081D6D" w:rsidRPr="001A7458">
        <w:t>2</w:t>
      </w:r>
      <w:r w:rsidR="00277D96" w:rsidRPr="001A7458">
        <w:t>4</w:t>
      </w:r>
      <w:r w:rsidRPr="001A7458">
        <w:t xml:space="preserve"> regular session</w:t>
      </w:r>
    </w:p>
    <w:p w14:paraId="36E60DC7" w14:textId="4F20190A" w:rsidR="001A7458" w:rsidRPr="001A7458" w:rsidRDefault="001A7458" w:rsidP="002010BF">
      <w:pPr>
        <w:pStyle w:val="TitlePageSession"/>
      </w:pPr>
      <w:r w:rsidRPr="001A7458">
        <w:t>ENROLLED</w:t>
      </w:r>
    </w:p>
    <w:p w14:paraId="5FD0D960" w14:textId="77777777" w:rsidR="00CD36CF" w:rsidRPr="001A7458" w:rsidRDefault="00D6226A" w:rsidP="002010BF">
      <w:pPr>
        <w:pStyle w:val="TitlePageBillPrefix"/>
      </w:pPr>
      <w:sdt>
        <w:sdtPr>
          <w:tag w:val="IntroDate"/>
          <w:id w:val="-1236936958"/>
          <w:placeholder>
            <w:docPart w:val="0ABD9AFBA24A4C60AC16A3E469E4AA78"/>
          </w:placeholder>
          <w:text/>
        </w:sdtPr>
        <w:sdtEndPr/>
        <w:sdtContent>
          <w:r w:rsidR="00AC3B58" w:rsidRPr="001A7458">
            <w:t>Committee Substitute</w:t>
          </w:r>
        </w:sdtContent>
      </w:sdt>
    </w:p>
    <w:p w14:paraId="6A301E13" w14:textId="77777777" w:rsidR="00AC3B58" w:rsidRPr="001A7458" w:rsidRDefault="00AC3B58" w:rsidP="002010BF">
      <w:pPr>
        <w:pStyle w:val="TitlePageBillPrefix"/>
      </w:pPr>
      <w:r w:rsidRPr="001A7458">
        <w:t>for</w:t>
      </w:r>
    </w:p>
    <w:p w14:paraId="52FEB5D0" w14:textId="78948A99" w:rsidR="00CD36CF" w:rsidRPr="001A7458" w:rsidRDefault="00D6226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16D7B" w:rsidRPr="001A7458">
            <w:t>House</w:t>
          </w:r>
        </w:sdtContent>
      </w:sdt>
      <w:r w:rsidR="00303684" w:rsidRPr="001A7458">
        <w:t xml:space="preserve"> </w:t>
      </w:r>
      <w:r w:rsidR="00CD36CF" w:rsidRPr="001A7458">
        <w:t xml:space="preserve">Bill </w:t>
      </w:r>
      <w:sdt>
        <w:sdtPr>
          <w:tag w:val="BNum"/>
          <w:id w:val="1645317809"/>
          <w:lock w:val="sdtLocked"/>
          <w:placeholder>
            <w:docPart w:val="460F41CA1B8340D3B31ED3F47A0A008B"/>
          </w:placeholder>
          <w:text/>
        </w:sdtPr>
        <w:sdtEndPr/>
        <w:sdtContent>
          <w:r w:rsidR="00416D7B" w:rsidRPr="001A7458">
            <w:t>4845</w:t>
          </w:r>
        </w:sdtContent>
      </w:sdt>
    </w:p>
    <w:p w14:paraId="578D63AE" w14:textId="30B276E4" w:rsidR="00416D7B" w:rsidRPr="001A7458" w:rsidRDefault="00416D7B" w:rsidP="002010BF">
      <w:pPr>
        <w:pStyle w:val="References"/>
        <w:rPr>
          <w:smallCaps/>
        </w:rPr>
      </w:pPr>
      <w:r w:rsidRPr="001A7458">
        <w:rPr>
          <w:smallCaps/>
        </w:rPr>
        <w:t xml:space="preserve">By Delegates Hillenbrand, Chiarelli, McGeehan, </w:t>
      </w:r>
      <w:r w:rsidR="001A7458" w:rsidRPr="001A7458">
        <w:rPr>
          <w:smallCaps/>
        </w:rPr>
        <w:t xml:space="preserve"> </w:t>
      </w:r>
      <w:r w:rsidRPr="001A7458">
        <w:rPr>
          <w:smallCaps/>
        </w:rPr>
        <w:t>C.</w:t>
      </w:r>
      <w:r w:rsidR="001A7458" w:rsidRPr="001A7458">
        <w:rPr>
          <w:smallCaps/>
        </w:rPr>
        <w:t xml:space="preserve"> </w:t>
      </w:r>
      <w:r w:rsidRPr="001A7458">
        <w:rPr>
          <w:smallCaps/>
        </w:rPr>
        <w:t>Pritt, Phillips, Brooks, Shamblin, Thorne, Maynor, Ridenour, and Hanshaw (Mr.Speaker)</w:t>
      </w:r>
    </w:p>
    <w:p w14:paraId="3AD3C4B4" w14:textId="77777777" w:rsidR="00900668" w:rsidRDefault="00CD36CF" w:rsidP="00416D7B">
      <w:pPr>
        <w:pStyle w:val="References"/>
        <w:sectPr w:rsidR="00900668" w:rsidSect="0049618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A7458">
        <w:t>[</w:t>
      </w:r>
      <w:sdt>
        <w:sdtPr>
          <w:rPr>
            <w:color w:val="auto"/>
          </w:rPr>
          <w:tag w:val="References"/>
          <w:id w:val="-1043047873"/>
          <w:placeholder>
            <w:docPart w:val="B636002A6E68479F97FF87007A5CDC35"/>
          </w:placeholder>
          <w:text w:multiLine="1"/>
        </w:sdtPr>
        <w:sdtEndPr/>
        <w:sdtContent>
          <w:r w:rsidR="001A7458" w:rsidRPr="001A7458">
            <w:rPr>
              <w:color w:val="auto"/>
            </w:rPr>
            <w:t>Passed March 6, 2024; in effect ninety days from passage.</w:t>
          </w:r>
        </w:sdtContent>
      </w:sdt>
      <w:r w:rsidRPr="001A7458">
        <w:t>]</w:t>
      </w:r>
    </w:p>
    <w:p w14:paraId="0F65F946" w14:textId="5EACD1B3" w:rsidR="0059281B" w:rsidRPr="001A7458" w:rsidRDefault="0059281B" w:rsidP="00416D7B">
      <w:pPr>
        <w:pStyle w:val="References"/>
        <w:sectPr w:rsidR="0059281B" w:rsidRPr="001A7458" w:rsidSect="00900668">
          <w:pgSz w:w="12240" w:h="15840" w:code="1"/>
          <w:pgMar w:top="1440" w:right="1440" w:bottom="1440" w:left="1440" w:header="720" w:footer="720" w:gutter="0"/>
          <w:lnNumType w:countBy="1" w:restart="newSection"/>
          <w:pgNumType w:start="0"/>
          <w:cols w:space="720"/>
          <w:titlePg/>
          <w:docGrid w:linePitch="360"/>
        </w:sectPr>
      </w:pPr>
    </w:p>
    <w:p w14:paraId="3A7BAA17" w14:textId="46CB598B" w:rsidR="001A7458" w:rsidRPr="001A7458" w:rsidRDefault="001A7458" w:rsidP="00900668">
      <w:pPr>
        <w:ind w:left="720" w:hanging="720"/>
        <w:jc w:val="both"/>
        <w:rPr>
          <w:rFonts w:cs="Arial"/>
        </w:rPr>
      </w:pPr>
      <w:r w:rsidRPr="001A7458">
        <w:rPr>
          <w:rFonts w:cs="Arial"/>
        </w:rPr>
        <w:lastRenderedPageBreak/>
        <w:t>A</w:t>
      </w:r>
      <w:r w:rsidR="00900668">
        <w:rPr>
          <w:rFonts w:cs="Arial"/>
        </w:rPr>
        <w:t>N</w:t>
      </w:r>
      <w:r w:rsidRPr="001A7458">
        <w:rPr>
          <w:rFonts w:cs="Arial"/>
        </w:rPr>
        <w:t xml:space="preserve"> </w:t>
      </w:r>
      <w:r w:rsidR="00900668">
        <w:rPr>
          <w:rFonts w:cs="Arial"/>
        </w:rPr>
        <w:t>ACT</w:t>
      </w:r>
      <w:r w:rsidRPr="001A7458">
        <w:rPr>
          <w:rFonts w:cs="Arial"/>
        </w:rPr>
        <w:t xml:space="preserve"> to amend and reenact §61-6-20 of the Code of West Virginia, 1931, as amended, relating to increasing the penalties for certain instances of false reporting of an emergency incident, clarifying the applicability of this section; and establishing a protocol for restitution.</w:t>
      </w:r>
    </w:p>
    <w:p w14:paraId="2048CDA0" w14:textId="24CAF611" w:rsidR="00416D7B" w:rsidRPr="001A7458" w:rsidRDefault="00416D7B" w:rsidP="00900668">
      <w:pPr>
        <w:pStyle w:val="EnactingClause"/>
        <w:rPr>
          <w:color w:val="auto"/>
        </w:rPr>
      </w:pPr>
      <w:r w:rsidRPr="001A7458">
        <w:rPr>
          <w:color w:val="auto"/>
        </w:rPr>
        <w:t>Be it enacted by the Legislature of West Virginia:</w:t>
      </w:r>
    </w:p>
    <w:p w14:paraId="2405281A" w14:textId="77777777" w:rsidR="00416D7B" w:rsidRPr="001A7458" w:rsidRDefault="00416D7B" w:rsidP="00900668">
      <w:pPr>
        <w:pStyle w:val="EnactingClause"/>
        <w:rPr>
          <w:color w:val="auto"/>
        </w:rPr>
        <w:sectPr w:rsidR="00416D7B" w:rsidRPr="001A7458" w:rsidSect="00900668">
          <w:pgSz w:w="12240" w:h="15840" w:code="1"/>
          <w:pgMar w:top="1440" w:right="1440" w:bottom="1440" w:left="1440" w:header="720" w:footer="720" w:gutter="0"/>
          <w:lnNumType w:countBy="1" w:restart="newSection"/>
          <w:pgNumType w:start="1"/>
          <w:cols w:space="720"/>
          <w:docGrid w:linePitch="360"/>
        </w:sectPr>
      </w:pPr>
    </w:p>
    <w:p w14:paraId="2977A531" w14:textId="77777777" w:rsidR="001A7458" w:rsidRPr="001A7458" w:rsidRDefault="001A7458" w:rsidP="00900668">
      <w:pPr>
        <w:pStyle w:val="ArticleHeading"/>
        <w:widowControl/>
      </w:pPr>
      <w:r w:rsidRPr="001A7458">
        <w:t>ARTICLE 6. CRIMES AGAINST THE PEACE.</w:t>
      </w:r>
    </w:p>
    <w:p w14:paraId="6E090737" w14:textId="77777777" w:rsidR="001A7458" w:rsidRPr="001A7458" w:rsidRDefault="001A7458" w:rsidP="00900668">
      <w:pPr>
        <w:pStyle w:val="SectionHeading"/>
        <w:widowControl/>
      </w:pPr>
      <w:r w:rsidRPr="001A7458">
        <w:t>§61-6-20. Falsely reporting an emergency incident.</w:t>
      </w:r>
    </w:p>
    <w:p w14:paraId="6B66AE95" w14:textId="77777777" w:rsidR="001A7458" w:rsidRPr="001A7458" w:rsidRDefault="001A7458" w:rsidP="00900668">
      <w:pPr>
        <w:pStyle w:val="SectionBody"/>
        <w:widowControl/>
      </w:pPr>
      <w:r w:rsidRPr="001A7458">
        <w:t>(a) A person is guilty of reporting a false emergency incident when knowing the information reported, conveyed, or circulated is false or baseless, he or she:</w:t>
      </w:r>
    </w:p>
    <w:p w14:paraId="5D446FA8" w14:textId="77777777" w:rsidR="001A7458" w:rsidRPr="001A7458" w:rsidRDefault="001A7458" w:rsidP="00900668">
      <w:pPr>
        <w:pStyle w:val="SectionBody"/>
        <w:widowControl/>
      </w:pPr>
      <w:r w:rsidRPr="001A7458">
        <w:t>(1) Initiates or circulates a false report or warning of or impending occurrence of a fire, explosion, crime, catastrophe, accident, illness, or other emergency under circumstances in which it is likely that public alarm or inconvenience will result or that firefighting apparatus, ambulance apparatus, one or more rescue vehicles or other emergency apparatus might be summoned; or</w:t>
      </w:r>
    </w:p>
    <w:p w14:paraId="257C5EAB" w14:textId="77777777" w:rsidR="001A7458" w:rsidRPr="001A7458" w:rsidRDefault="001A7458" w:rsidP="00900668">
      <w:pPr>
        <w:pStyle w:val="SectionBody"/>
        <w:widowControl/>
      </w:pPr>
      <w:r w:rsidRPr="001A7458">
        <w:t>(2) Reports, by word or action, to any official or quasi-official agency or organization having the function of dealing with emergencies involving danger to life or property, an alleged occurrence or impending occurrence of a fire, explosion, crime, catastrophe, accident, illness, or other emergency in which it is likely that public alarm or inconvenience will result or that firefighting apparatus, ambulance apparatus, one or more rescue vehicles or other emergency apparatus might be summoned, which did not occur, does not in fact exist; or</w:t>
      </w:r>
    </w:p>
    <w:p w14:paraId="2F488968" w14:textId="6278867A" w:rsidR="001A7458" w:rsidRPr="001A7458" w:rsidRDefault="001A7458" w:rsidP="00900668">
      <w:pPr>
        <w:pStyle w:val="SectionBody"/>
        <w:widowControl/>
      </w:pPr>
      <w:r w:rsidRPr="001A7458">
        <w:t>(3) Reports to a law-enforcement officer or agency the alleged occurrence of any offense or incident which did not in fact occur, or an allegedly impending occurrence of an offense or incident which is not in fact about to occur, or false information relating to an actual offense or incident or to the alleged implication of some person; or</w:t>
      </w:r>
    </w:p>
    <w:p w14:paraId="0CCC38F8" w14:textId="77777777" w:rsidR="001A7458" w:rsidRPr="001A7458" w:rsidRDefault="001A7458" w:rsidP="00900668">
      <w:pPr>
        <w:pStyle w:val="SectionBody"/>
        <w:widowControl/>
      </w:pPr>
      <w:r w:rsidRPr="001A7458">
        <w:t>(4) Without just cause, calls or summons by telephone, fire alarm system, or otherwise, any firefighting apparatus, ambulance apparatus, rescue vehicles, or other emergency vehicles.</w:t>
      </w:r>
    </w:p>
    <w:p w14:paraId="11B241F0" w14:textId="6AFA25FF" w:rsidR="001A7458" w:rsidRPr="001A7458" w:rsidRDefault="001A7458" w:rsidP="00900668">
      <w:pPr>
        <w:pStyle w:val="SectionBody"/>
        <w:widowControl/>
        <w:rPr>
          <w:color w:val="auto"/>
        </w:rPr>
      </w:pPr>
      <w:r w:rsidRPr="001A7458">
        <w:lastRenderedPageBreak/>
        <w:t>(b) Any person who violates the provisions of subsection</w:t>
      </w:r>
      <w:r w:rsidR="00F1069F">
        <w:t xml:space="preserve"> </w:t>
      </w:r>
      <w:r w:rsidRPr="001A7458">
        <w:t>(a) of this section is guilty of a misdemeanor, and, upon conviction thereof, shall be fined not more than $500 or confined in jail not more than six months, or both fined and confined.</w:t>
      </w:r>
    </w:p>
    <w:p w14:paraId="7E983E5E" w14:textId="77777777" w:rsidR="001A7458" w:rsidRPr="001A7458" w:rsidRDefault="001A7458" w:rsidP="00900668">
      <w:pPr>
        <w:pStyle w:val="SectionBody"/>
        <w:widowControl/>
        <w:rPr>
          <w:spacing w:val="-2"/>
          <w:sz w:val="21"/>
        </w:rPr>
      </w:pPr>
      <w:r w:rsidRPr="001A7458">
        <w:rPr>
          <w:spacing w:val="-2"/>
          <w:sz w:val="21"/>
        </w:rPr>
        <w:t xml:space="preserve">(c) Notwithstanding the provisions of subsection (a) of this section, any person convicted of a second or subsequent violation of </w:t>
      </w:r>
      <w:r w:rsidRPr="001A7458">
        <w:t>the provisions of this section or, of a violation of this section which results in bodily injury to another person</w:t>
      </w:r>
      <w:r w:rsidRPr="001A7458">
        <w:rPr>
          <w:spacing w:val="-2"/>
          <w:sz w:val="21"/>
        </w:rPr>
        <w:t xml:space="preserve"> </w:t>
      </w:r>
      <w:r w:rsidRPr="001A7458">
        <w:rPr>
          <w:color w:val="auto"/>
          <w:spacing w:val="-2"/>
          <w:sz w:val="21"/>
        </w:rPr>
        <w:t>i</w:t>
      </w:r>
      <w:r w:rsidRPr="001A7458">
        <w:rPr>
          <w:color w:val="auto"/>
        </w:rPr>
        <w:t xml:space="preserve">s guilty of a felony and, upon conviction thereof, shall be fined not less than $5,000 nor more than $10,000, or imprisoned in a state correctional facility for a term of not less than one year nor more than five years, or both fined and imprisoned. </w:t>
      </w:r>
    </w:p>
    <w:p w14:paraId="319DA678" w14:textId="77777777" w:rsidR="001A7458" w:rsidRPr="001A7458" w:rsidRDefault="001A7458" w:rsidP="00900668">
      <w:pPr>
        <w:pStyle w:val="SectionBody"/>
        <w:widowControl/>
        <w:rPr>
          <w:color w:val="auto"/>
        </w:rPr>
      </w:pPr>
      <w:r w:rsidRPr="001A7458">
        <w:rPr>
          <w:color w:val="auto"/>
        </w:rPr>
        <w:t>(d) Prior to the sentencing of a person who has been convicted of a violation of this section, the court may enter an order directing any law enforcement agency or emergency service provider involved in the emergency response that wishes to be reimbursed for the costs incurred by the agency or provider during the emergency response, to file with the court within a specified time an itemized statement of those costs. The court may then order the offender to reimburse the agency for all or a portion of those costs.</w:t>
      </w:r>
    </w:p>
    <w:p w14:paraId="6F124891" w14:textId="457434C3" w:rsidR="00900668" w:rsidRDefault="001A7458" w:rsidP="00900668">
      <w:pPr>
        <w:pStyle w:val="SectionBody"/>
        <w:widowControl/>
        <w:rPr>
          <w:color w:val="auto"/>
        </w:rPr>
        <w:sectPr w:rsidR="00900668" w:rsidSect="00F83827">
          <w:headerReference w:type="even"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cols w:space="720"/>
          <w:docGrid w:linePitch="360"/>
        </w:sectPr>
      </w:pPr>
      <w:r w:rsidRPr="001A7458">
        <w:rPr>
          <w:color w:val="auto"/>
        </w:rPr>
        <w:t>(e) This section does not apply to any person conducting an authorized emergency drill</w:t>
      </w:r>
      <w:r w:rsidR="00900668">
        <w:rPr>
          <w:color w:val="auto"/>
        </w:rPr>
        <w:t>.</w:t>
      </w:r>
    </w:p>
    <w:p w14:paraId="5B4A5A5C" w14:textId="77777777" w:rsidR="00900668" w:rsidRPr="006239C4" w:rsidRDefault="00900668" w:rsidP="0090066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E795B08" w14:textId="77777777" w:rsidR="00900668" w:rsidRPr="006239C4" w:rsidRDefault="00900668" w:rsidP="00900668">
      <w:pPr>
        <w:spacing w:line="240" w:lineRule="auto"/>
        <w:ind w:left="720" w:right="720"/>
        <w:rPr>
          <w:rFonts w:cs="Arial"/>
        </w:rPr>
      </w:pPr>
    </w:p>
    <w:p w14:paraId="20A6130E" w14:textId="77777777" w:rsidR="00900668" w:rsidRPr="006239C4" w:rsidRDefault="00900668" w:rsidP="00900668">
      <w:pPr>
        <w:spacing w:line="240" w:lineRule="auto"/>
        <w:ind w:left="720" w:right="720"/>
        <w:rPr>
          <w:rFonts w:cs="Arial"/>
        </w:rPr>
      </w:pPr>
    </w:p>
    <w:p w14:paraId="1E35CF10" w14:textId="77777777" w:rsidR="00900668" w:rsidRPr="006239C4" w:rsidRDefault="00900668" w:rsidP="00900668">
      <w:pPr>
        <w:autoSpaceDE w:val="0"/>
        <w:autoSpaceDN w:val="0"/>
        <w:adjustRightInd w:val="0"/>
        <w:spacing w:line="240" w:lineRule="auto"/>
        <w:ind w:left="720" w:right="720"/>
        <w:rPr>
          <w:rFonts w:cs="Arial"/>
        </w:rPr>
      </w:pPr>
      <w:r w:rsidRPr="006239C4">
        <w:rPr>
          <w:rFonts w:cs="Arial"/>
        </w:rPr>
        <w:t>...............................................................</w:t>
      </w:r>
    </w:p>
    <w:p w14:paraId="11555D86" w14:textId="77777777" w:rsidR="00900668" w:rsidRPr="006239C4" w:rsidRDefault="00900668" w:rsidP="0090066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2F1A6D0" w14:textId="77777777" w:rsidR="00900668" w:rsidRPr="006239C4" w:rsidRDefault="00900668" w:rsidP="00900668">
      <w:pPr>
        <w:autoSpaceDE w:val="0"/>
        <w:autoSpaceDN w:val="0"/>
        <w:adjustRightInd w:val="0"/>
        <w:spacing w:line="240" w:lineRule="auto"/>
        <w:ind w:left="720" w:right="720"/>
        <w:rPr>
          <w:rFonts w:cs="Arial"/>
        </w:rPr>
      </w:pPr>
    </w:p>
    <w:p w14:paraId="5B9937D4" w14:textId="77777777" w:rsidR="00900668" w:rsidRPr="006239C4" w:rsidRDefault="00900668" w:rsidP="00900668">
      <w:pPr>
        <w:autoSpaceDE w:val="0"/>
        <w:autoSpaceDN w:val="0"/>
        <w:adjustRightInd w:val="0"/>
        <w:spacing w:line="240" w:lineRule="auto"/>
        <w:ind w:left="720" w:right="720"/>
        <w:rPr>
          <w:rFonts w:cs="Arial"/>
        </w:rPr>
      </w:pPr>
    </w:p>
    <w:p w14:paraId="1FFF97AF" w14:textId="77777777" w:rsidR="00900668" w:rsidRPr="006239C4" w:rsidRDefault="00900668" w:rsidP="009006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B6ADBFC" w14:textId="77777777" w:rsidR="00900668" w:rsidRPr="006239C4" w:rsidRDefault="00900668" w:rsidP="0090066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D8609FF" w14:textId="77777777" w:rsidR="00900668" w:rsidRPr="006239C4" w:rsidRDefault="00900668" w:rsidP="009006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A3A3EFF" w14:textId="77777777" w:rsidR="00900668" w:rsidRPr="006239C4" w:rsidRDefault="00900668" w:rsidP="009006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8FA1CB" w14:textId="77777777" w:rsidR="00900668" w:rsidRDefault="00900668" w:rsidP="009006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3EA477" w14:textId="77777777" w:rsidR="00900668" w:rsidRPr="006239C4" w:rsidRDefault="00900668" w:rsidP="009006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383A26" w14:textId="77777777" w:rsidR="00900668" w:rsidRPr="006239C4" w:rsidRDefault="00900668" w:rsidP="009006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1BCA99" w14:textId="04A73C86" w:rsidR="00900668" w:rsidRPr="006239C4" w:rsidRDefault="00900668" w:rsidP="00900668">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7384717" w14:textId="77777777" w:rsidR="00900668" w:rsidRPr="006239C4" w:rsidRDefault="00900668" w:rsidP="009006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0C32B1" w14:textId="77777777" w:rsidR="00900668" w:rsidRPr="006239C4" w:rsidRDefault="00900668" w:rsidP="009006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019B87"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B83ABF"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B28DC7"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2F5CB36" w14:textId="77777777" w:rsidR="00900668" w:rsidRPr="006239C4" w:rsidRDefault="00900668" w:rsidP="0090066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A8187C4"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427066"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DEDF2E"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A24D7A7" w14:textId="77777777" w:rsidR="00900668" w:rsidRPr="006239C4" w:rsidRDefault="00900668" w:rsidP="0090066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27209BE"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ECA367" w14:textId="77777777" w:rsidR="00900668" w:rsidRPr="006239C4" w:rsidRDefault="00900668" w:rsidP="009006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45771D" w14:textId="77777777" w:rsidR="00900668" w:rsidRPr="006239C4" w:rsidRDefault="00900668" w:rsidP="009006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3F7856D" w14:textId="77777777" w:rsidR="00900668" w:rsidRPr="006239C4" w:rsidRDefault="00900668" w:rsidP="00900668">
      <w:pPr>
        <w:autoSpaceDE w:val="0"/>
        <w:autoSpaceDN w:val="0"/>
        <w:adjustRightInd w:val="0"/>
        <w:spacing w:line="240" w:lineRule="auto"/>
        <w:ind w:right="720"/>
        <w:jc w:val="both"/>
        <w:rPr>
          <w:rFonts w:cs="Arial"/>
        </w:rPr>
      </w:pPr>
    </w:p>
    <w:p w14:paraId="29C68409" w14:textId="77777777" w:rsidR="00900668" w:rsidRPr="006239C4" w:rsidRDefault="00900668" w:rsidP="00900668">
      <w:pPr>
        <w:autoSpaceDE w:val="0"/>
        <w:autoSpaceDN w:val="0"/>
        <w:adjustRightInd w:val="0"/>
        <w:spacing w:line="240" w:lineRule="auto"/>
        <w:ind w:right="720"/>
        <w:jc w:val="both"/>
        <w:rPr>
          <w:rFonts w:cs="Arial"/>
        </w:rPr>
      </w:pPr>
    </w:p>
    <w:p w14:paraId="3FC41427" w14:textId="77777777" w:rsidR="00900668" w:rsidRPr="006239C4" w:rsidRDefault="00900668" w:rsidP="00900668">
      <w:pPr>
        <w:autoSpaceDE w:val="0"/>
        <w:autoSpaceDN w:val="0"/>
        <w:adjustRightInd w:val="0"/>
        <w:spacing w:line="240" w:lineRule="auto"/>
        <w:ind w:left="720" w:right="720"/>
        <w:jc w:val="both"/>
        <w:rPr>
          <w:rFonts w:cs="Arial"/>
        </w:rPr>
      </w:pPr>
    </w:p>
    <w:p w14:paraId="6045EF90" w14:textId="77777777" w:rsidR="00900668" w:rsidRPr="006239C4" w:rsidRDefault="00900668" w:rsidP="0090066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044784" w14:textId="77777777" w:rsidR="00900668" w:rsidRPr="006239C4" w:rsidRDefault="00900668" w:rsidP="00900668">
      <w:pPr>
        <w:tabs>
          <w:tab w:val="left" w:pos="1080"/>
        </w:tabs>
        <w:autoSpaceDE w:val="0"/>
        <w:autoSpaceDN w:val="0"/>
        <w:adjustRightInd w:val="0"/>
        <w:spacing w:line="240" w:lineRule="auto"/>
        <w:ind w:left="720" w:right="720"/>
        <w:jc w:val="both"/>
        <w:rPr>
          <w:rFonts w:cs="Arial"/>
        </w:rPr>
      </w:pPr>
    </w:p>
    <w:p w14:paraId="1D389BD9" w14:textId="77777777" w:rsidR="00900668" w:rsidRPr="006239C4" w:rsidRDefault="00900668" w:rsidP="0090066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FBFA847" w14:textId="77777777" w:rsidR="00900668" w:rsidRPr="006239C4" w:rsidRDefault="00900668" w:rsidP="00900668">
      <w:pPr>
        <w:autoSpaceDE w:val="0"/>
        <w:autoSpaceDN w:val="0"/>
        <w:adjustRightInd w:val="0"/>
        <w:spacing w:line="240" w:lineRule="auto"/>
        <w:ind w:left="720" w:right="720"/>
        <w:jc w:val="both"/>
        <w:rPr>
          <w:rFonts w:cs="Arial"/>
        </w:rPr>
      </w:pPr>
    </w:p>
    <w:p w14:paraId="16A77A78" w14:textId="77777777" w:rsidR="00900668" w:rsidRPr="006239C4" w:rsidRDefault="00900668" w:rsidP="00900668">
      <w:pPr>
        <w:autoSpaceDE w:val="0"/>
        <w:autoSpaceDN w:val="0"/>
        <w:adjustRightInd w:val="0"/>
        <w:spacing w:line="240" w:lineRule="auto"/>
        <w:ind w:left="720" w:right="720"/>
        <w:jc w:val="both"/>
        <w:rPr>
          <w:rFonts w:cs="Arial"/>
        </w:rPr>
      </w:pPr>
    </w:p>
    <w:p w14:paraId="32121CCB" w14:textId="77777777" w:rsidR="00900668" w:rsidRPr="006239C4" w:rsidRDefault="00900668" w:rsidP="0090066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7505885" w14:textId="7BE7715B" w:rsidR="001A7458" w:rsidRPr="001A7458" w:rsidRDefault="00900668" w:rsidP="00900668">
      <w:pPr>
        <w:pStyle w:val="SectionBody"/>
        <w:widowControl/>
        <w:rPr>
          <w:rFonts w:cs="Arial"/>
        </w:rPr>
        <w:sectPr w:rsidR="001A7458" w:rsidRPr="001A7458" w:rsidSect="00900668">
          <w:pgSz w:w="12240" w:h="15840"/>
          <w:pgMar w:top="1440" w:right="1440" w:bottom="1440" w:left="1440" w:header="720" w:footer="720" w:gutter="0"/>
          <w:cols w:space="720"/>
          <w:docGrid w:linePitch="360"/>
        </w:sect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32B2443" w14:textId="6CFE5CB3" w:rsidR="001A7458" w:rsidRDefault="00D021C7" w:rsidP="00D021C7">
      <w:pPr>
        <w:pStyle w:val="SectionBody"/>
        <w:widowControl/>
        <w:tabs>
          <w:tab w:val="left" w:pos="2010"/>
        </w:tabs>
        <w:rPr>
          <w:rFonts w:cs="Arial"/>
        </w:rPr>
      </w:pPr>
      <w:r>
        <w:rPr>
          <w:rFonts w:cs="Arial"/>
        </w:rPr>
        <w:tab/>
      </w:r>
    </w:p>
    <w:p w14:paraId="2060B884" w14:textId="28DE2356" w:rsidR="00D021C7" w:rsidRPr="00D021C7" w:rsidRDefault="00D021C7" w:rsidP="00D021C7">
      <w:pPr>
        <w:tabs>
          <w:tab w:val="left" w:pos="2010"/>
        </w:tabs>
        <w:sectPr w:rsidR="00D021C7" w:rsidRPr="00D021C7" w:rsidSect="00D021C7">
          <w:footerReference w:type="default" r:id="rId17"/>
          <w:type w:val="continuous"/>
          <w:pgSz w:w="12240" w:h="15840"/>
          <w:pgMar w:top="1440" w:right="1440" w:bottom="1440" w:left="1440" w:header="720" w:footer="720" w:gutter="0"/>
          <w:cols w:space="720"/>
          <w:docGrid w:linePitch="360"/>
        </w:sectPr>
      </w:pPr>
      <w:r>
        <w:tab/>
      </w:r>
    </w:p>
    <w:p w14:paraId="3BE1FCBD" w14:textId="3BA3CF2E" w:rsidR="0059281B" w:rsidRPr="001A7458" w:rsidRDefault="0059281B" w:rsidP="00900668">
      <w:pPr>
        <w:tabs>
          <w:tab w:val="left" w:pos="2505"/>
        </w:tabs>
      </w:pPr>
    </w:p>
    <w:sectPr w:rsidR="0059281B" w:rsidRPr="001A7458" w:rsidSect="0059281B">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0406" w14:textId="77777777" w:rsidR="00B90B2A" w:rsidRPr="00B844FE" w:rsidRDefault="00B90B2A" w:rsidP="00B844FE">
      <w:r>
        <w:separator/>
      </w:r>
    </w:p>
  </w:endnote>
  <w:endnote w:type="continuationSeparator" w:id="0">
    <w:p w14:paraId="50F967FB" w14:textId="77777777" w:rsidR="00B90B2A" w:rsidRPr="00B844FE" w:rsidRDefault="00B90B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D34F" w14:textId="77777777" w:rsidR="00416D7B" w:rsidRDefault="00416D7B" w:rsidP="007221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74B3CE" w14:textId="77777777" w:rsidR="00416D7B" w:rsidRPr="00416D7B" w:rsidRDefault="00416D7B" w:rsidP="0041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2D21" w14:textId="4C9C0C1C" w:rsidR="00416D7B" w:rsidRDefault="00416D7B" w:rsidP="007221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50A84D" w14:textId="71604F9B" w:rsidR="00416D7B" w:rsidRPr="00416D7B" w:rsidRDefault="00416D7B" w:rsidP="00416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91A7" w14:textId="70BE973F" w:rsidR="001A7458" w:rsidRDefault="001A7458" w:rsidP="00D919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00668">
      <w:rPr>
        <w:rStyle w:val="PageNumber"/>
        <w:noProof/>
      </w:rPr>
      <w:t>2</w:t>
    </w:r>
    <w:r>
      <w:rPr>
        <w:rStyle w:val="PageNumber"/>
      </w:rPr>
      <w:fldChar w:fldCharType="end"/>
    </w:r>
  </w:p>
  <w:p w14:paraId="1BEC9C45" w14:textId="77777777" w:rsidR="001A7458" w:rsidRDefault="001A7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1E67" w14:textId="77777777" w:rsidR="001A7458" w:rsidRDefault="001A7458" w:rsidP="00D919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394715" w14:textId="77777777" w:rsidR="001A7458" w:rsidRDefault="001A74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F8EB" w14:textId="77777777" w:rsidR="001A7458" w:rsidRDefault="001A74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D6C2" w14:textId="77777777" w:rsidR="001A7458" w:rsidRDefault="001A7458" w:rsidP="00D919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F88320" w14:textId="77777777" w:rsidR="001A7458" w:rsidRDefault="001A74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0D3F" w14:textId="77777777" w:rsidR="00416D7B" w:rsidRPr="00416D7B" w:rsidRDefault="00416D7B" w:rsidP="00416D7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32856"/>
      <w:docPartObj>
        <w:docPartGallery w:val="Page Numbers (Bottom of Page)"/>
        <w:docPartUnique/>
      </w:docPartObj>
    </w:sdtPr>
    <w:sdtEndPr>
      <w:rPr>
        <w:noProof/>
      </w:rPr>
    </w:sdtEndPr>
    <w:sdtContent>
      <w:p w14:paraId="538A7FF8" w14:textId="0A51663B" w:rsidR="0059281B" w:rsidRDefault="00592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4C9C" w14:textId="77777777" w:rsidR="00B90B2A" w:rsidRPr="00B844FE" w:rsidRDefault="00B90B2A" w:rsidP="00B844FE">
      <w:r>
        <w:separator/>
      </w:r>
    </w:p>
  </w:footnote>
  <w:footnote w:type="continuationSeparator" w:id="0">
    <w:p w14:paraId="6729FA80" w14:textId="77777777" w:rsidR="00B90B2A" w:rsidRPr="00B844FE" w:rsidRDefault="00B90B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EAB7" w14:textId="2C3FBD39" w:rsidR="00416D7B" w:rsidRPr="00416D7B" w:rsidRDefault="00416D7B" w:rsidP="00416D7B">
    <w:pPr>
      <w:pStyle w:val="Header"/>
    </w:pPr>
    <w:r>
      <w:t>CS for HB 4845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445B" w14:textId="7F9EC3AD" w:rsidR="00416D7B" w:rsidRPr="00416D7B" w:rsidRDefault="001A7458" w:rsidP="00416D7B">
    <w:pPr>
      <w:pStyle w:val="Header"/>
    </w:pPr>
    <w:r>
      <w:t xml:space="preserve">Enr </w:t>
    </w:r>
    <w:r w:rsidR="00416D7B">
      <w:t>CS for HB 4845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5D65" w14:textId="77777777" w:rsidR="001A7458" w:rsidRDefault="001A74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EAED" w14:textId="77777777" w:rsidR="001A7458" w:rsidRDefault="001A74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6AED" w14:textId="40822FDD" w:rsidR="00416D7B" w:rsidRPr="00416D7B" w:rsidRDefault="00416D7B" w:rsidP="00416D7B">
    <w:pPr>
      <w:pStyle w:val="Header"/>
    </w:pPr>
    <w:r>
      <w:t>CS for HB 4845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52CD" w14:textId="366D3A5D" w:rsidR="00416D7B" w:rsidRPr="00416D7B" w:rsidRDefault="00416D7B" w:rsidP="00416D7B">
    <w:pPr>
      <w:pStyle w:val="Header"/>
    </w:pPr>
    <w:r>
      <w:t>CS for HB 4845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C122" w14:textId="13DA1455" w:rsidR="00416D7B" w:rsidRPr="00416D7B" w:rsidRDefault="00416D7B" w:rsidP="00416D7B">
    <w:pPr>
      <w:pStyle w:val="Header"/>
    </w:pPr>
    <w:r>
      <w:t>CS for HB 4845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D251D"/>
    <w:rsid w:val="000E647E"/>
    <w:rsid w:val="000F22B7"/>
    <w:rsid w:val="0010070F"/>
    <w:rsid w:val="0015112E"/>
    <w:rsid w:val="001552E7"/>
    <w:rsid w:val="001566B4"/>
    <w:rsid w:val="00191A28"/>
    <w:rsid w:val="00192400"/>
    <w:rsid w:val="001A7458"/>
    <w:rsid w:val="001C279E"/>
    <w:rsid w:val="001D459E"/>
    <w:rsid w:val="002010BF"/>
    <w:rsid w:val="0027011C"/>
    <w:rsid w:val="00274200"/>
    <w:rsid w:val="00275740"/>
    <w:rsid w:val="00277D96"/>
    <w:rsid w:val="002A0269"/>
    <w:rsid w:val="002B7235"/>
    <w:rsid w:val="00301F44"/>
    <w:rsid w:val="00303684"/>
    <w:rsid w:val="003143F5"/>
    <w:rsid w:val="00314854"/>
    <w:rsid w:val="00331B5A"/>
    <w:rsid w:val="003C51CD"/>
    <w:rsid w:val="00416D7B"/>
    <w:rsid w:val="004247A2"/>
    <w:rsid w:val="00496180"/>
    <w:rsid w:val="004B2795"/>
    <w:rsid w:val="004C04AC"/>
    <w:rsid w:val="004C13DD"/>
    <w:rsid w:val="004E3441"/>
    <w:rsid w:val="00562810"/>
    <w:rsid w:val="0059281B"/>
    <w:rsid w:val="005A5366"/>
    <w:rsid w:val="006120B0"/>
    <w:rsid w:val="00637E73"/>
    <w:rsid w:val="00685840"/>
    <w:rsid w:val="006865E9"/>
    <w:rsid w:val="00691F3E"/>
    <w:rsid w:val="00694BFB"/>
    <w:rsid w:val="006A106B"/>
    <w:rsid w:val="006C523D"/>
    <w:rsid w:val="006D4036"/>
    <w:rsid w:val="0070502F"/>
    <w:rsid w:val="00736517"/>
    <w:rsid w:val="007C69DC"/>
    <w:rsid w:val="007E02CF"/>
    <w:rsid w:val="007F1CF5"/>
    <w:rsid w:val="00834EDE"/>
    <w:rsid w:val="008736AA"/>
    <w:rsid w:val="008D275D"/>
    <w:rsid w:val="00900668"/>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0B2A"/>
    <w:rsid w:val="00BC562B"/>
    <w:rsid w:val="00C33014"/>
    <w:rsid w:val="00C33434"/>
    <w:rsid w:val="00C34869"/>
    <w:rsid w:val="00C42EB6"/>
    <w:rsid w:val="00C85096"/>
    <w:rsid w:val="00CB20EF"/>
    <w:rsid w:val="00CC26D0"/>
    <w:rsid w:val="00CD12CB"/>
    <w:rsid w:val="00CD36CF"/>
    <w:rsid w:val="00CF1DCA"/>
    <w:rsid w:val="00D021C7"/>
    <w:rsid w:val="00D27498"/>
    <w:rsid w:val="00D579FC"/>
    <w:rsid w:val="00D635E8"/>
    <w:rsid w:val="00D7428E"/>
    <w:rsid w:val="00DE526B"/>
    <w:rsid w:val="00DF199D"/>
    <w:rsid w:val="00E01542"/>
    <w:rsid w:val="00E365F1"/>
    <w:rsid w:val="00E62F48"/>
    <w:rsid w:val="00E831B3"/>
    <w:rsid w:val="00EB203E"/>
    <w:rsid w:val="00EE70CB"/>
    <w:rsid w:val="00F01B45"/>
    <w:rsid w:val="00F1069F"/>
    <w:rsid w:val="00F21C5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E6A7FCB-57D2-433A-A406-3B288961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16D7B"/>
  </w:style>
  <w:style w:type="character" w:customStyle="1" w:styleId="ChapterHeadingChar">
    <w:name w:val="Chapter Heading Char"/>
    <w:link w:val="ChapterHeading"/>
    <w:rsid w:val="00496180"/>
    <w:rPr>
      <w:rFonts w:eastAsia="Calibri"/>
      <w:b/>
      <w:caps/>
      <w:color w:val="000000"/>
      <w:sz w:val="28"/>
    </w:rPr>
  </w:style>
  <w:style w:type="character" w:customStyle="1" w:styleId="ArticleHeadingChar">
    <w:name w:val="Article Heading Char"/>
    <w:link w:val="ArticleHeading"/>
    <w:rsid w:val="00496180"/>
    <w:rPr>
      <w:rFonts w:eastAsia="Calibri"/>
      <w:b/>
      <w:caps/>
      <w:color w:val="000000"/>
      <w:sz w:val="24"/>
    </w:rPr>
  </w:style>
  <w:style w:type="character" w:customStyle="1" w:styleId="SectionBodyChar">
    <w:name w:val="Section Body Char"/>
    <w:link w:val="SectionBody"/>
    <w:rsid w:val="00496180"/>
    <w:rPr>
      <w:rFonts w:eastAsia="Calibri"/>
      <w:color w:val="000000"/>
    </w:rPr>
  </w:style>
  <w:style w:type="character" w:customStyle="1" w:styleId="SectionHeadingChar">
    <w:name w:val="Section Heading Char"/>
    <w:link w:val="SectionHeading"/>
    <w:rsid w:val="00496180"/>
    <w:rPr>
      <w:rFonts w:eastAsia="Calibri"/>
      <w:b/>
      <w:color w:val="000000"/>
    </w:rPr>
  </w:style>
  <w:style w:type="paragraph" w:styleId="BlockText">
    <w:name w:val="Block Text"/>
    <w:basedOn w:val="Normal"/>
    <w:uiPriority w:val="99"/>
    <w:semiHidden/>
    <w:locked/>
    <w:rsid w:val="0090066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226C8" w:rsidRDefault="007C4120">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226C8" w:rsidRDefault="007C4120">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226C8" w:rsidRDefault="007C4120">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226C8" w:rsidRDefault="007C4120">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609EF"/>
    <w:rsid w:val="004226C8"/>
    <w:rsid w:val="004871D8"/>
    <w:rsid w:val="007C4120"/>
    <w:rsid w:val="007C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226C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658</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2024-02-06T21:37:00Z</cp:lastPrinted>
  <dcterms:created xsi:type="dcterms:W3CDTF">2024-03-07T00:03:00Z</dcterms:created>
  <dcterms:modified xsi:type="dcterms:W3CDTF">2024-03-07T00:03:00Z</dcterms:modified>
</cp:coreProperties>
</file>