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BE6B4D" w:rsidRDefault="00CD36CF" w:rsidP="002010BF">
      <w:pPr>
        <w:pStyle w:val="TitlePageOrigin"/>
        <w:rPr>
          <w:color w:val="auto"/>
        </w:rPr>
      </w:pPr>
      <w:r w:rsidRPr="00BE6B4D">
        <w:rPr>
          <w:color w:val="auto"/>
        </w:rPr>
        <w:t>WEST virginia legislature</w:t>
      </w:r>
    </w:p>
    <w:p w14:paraId="68CCA41C" w14:textId="741CF822" w:rsidR="00CD36CF" w:rsidRPr="00BE6B4D" w:rsidRDefault="00CD36CF" w:rsidP="002010BF">
      <w:pPr>
        <w:pStyle w:val="TitlePageSession"/>
        <w:rPr>
          <w:color w:val="auto"/>
        </w:rPr>
      </w:pPr>
      <w:r w:rsidRPr="00BE6B4D">
        <w:rPr>
          <w:color w:val="auto"/>
        </w:rPr>
        <w:t>20</w:t>
      </w:r>
      <w:r w:rsidR="00081D6D" w:rsidRPr="00BE6B4D">
        <w:rPr>
          <w:color w:val="auto"/>
        </w:rPr>
        <w:t>2</w:t>
      </w:r>
      <w:r w:rsidR="00914B56" w:rsidRPr="00BE6B4D">
        <w:rPr>
          <w:color w:val="auto"/>
        </w:rPr>
        <w:t>4</w:t>
      </w:r>
      <w:r w:rsidRPr="00BE6B4D">
        <w:rPr>
          <w:color w:val="auto"/>
        </w:rPr>
        <w:t xml:space="preserve"> regular session</w:t>
      </w:r>
    </w:p>
    <w:p w14:paraId="3622B296" w14:textId="75CD3CB1" w:rsidR="00AC3B58" w:rsidRPr="00BE6B4D" w:rsidRDefault="00F017D3" w:rsidP="00A3142C">
      <w:pPr>
        <w:pStyle w:val="TitlePageBillPrefix"/>
        <w:rPr>
          <w:color w:val="auto"/>
        </w:rPr>
      </w:pPr>
      <w:sdt>
        <w:sdtPr>
          <w:rPr>
            <w:color w:val="auto"/>
          </w:rPr>
          <w:tag w:val="IntroDate"/>
          <w:id w:val="-1236936958"/>
          <w:placeholder>
            <w:docPart w:val="38E55B98C6584CCF9C85CBA53F68462E"/>
          </w:placeholder>
          <w:text/>
        </w:sdtPr>
        <w:sdtEndPr/>
        <w:sdtContent>
          <w:r w:rsidR="00A3142C" w:rsidRPr="00BE6B4D">
            <w:rPr>
              <w:color w:val="auto"/>
            </w:rPr>
            <w:t>Introduced</w:t>
          </w:r>
        </w:sdtContent>
      </w:sdt>
    </w:p>
    <w:p w14:paraId="6C29E3CE" w14:textId="1BF3BC8B" w:rsidR="00CD36CF" w:rsidRPr="00BE6B4D" w:rsidRDefault="00F017D3"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5F259D" w:rsidRPr="00BE6B4D">
            <w:rPr>
              <w:color w:val="auto"/>
            </w:rPr>
            <w:t>House</w:t>
          </w:r>
        </w:sdtContent>
      </w:sdt>
      <w:r w:rsidR="00303684" w:rsidRPr="00BE6B4D">
        <w:rPr>
          <w:color w:val="auto"/>
        </w:rPr>
        <w:t xml:space="preserve"> </w:t>
      </w:r>
      <w:r w:rsidR="00CD36CF" w:rsidRPr="00BE6B4D">
        <w:rPr>
          <w:color w:val="auto"/>
        </w:rPr>
        <w:t xml:space="preserve">Bill </w:t>
      </w:r>
      <w:sdt>
        <w:sdtPr>
          <w:rPr>
            <w:color w:val="auto"/>
          </w:rPr>
          <w:tag w:val="BNum"/>
          <w:id w:val="1645317809"/>
          <w:lock w:val="sdtLocked"/>
          <w:placeholder>
            <w:docPart w:val="2F6EC695F8BA4A069FC220B727B83F05"/>
          </w:placeholder>
          <w:text/>
        </w:sdtPr>
        <w:sdtEndPr/>
        <w:sdtContent>
          <w:r>
            <w:rPr>
              <w:color w:val="auto"/>
            </w:rPr>
            <w:t>4940</w:t>
          </w:r>
        </w:sdtContent>
      </w:sdt>
    </w:p>
    <w:p w14:paraId="39B910CD" w14:textId="10E9FF1B" w:rsidR="005F259D" w:rsidRPr="00BE6B4D" w:rsidRDefault="005F259D" w:rsidP="002010BF">
      <w:pPr>
        <w:pStyle w:val="References"/>
        <w:rPr>
          <w:smallCaps/>
          <w:color w:val="auto"/>
        </w:rPr>
      </w:pPr>
      <w:r w:rsidRPr="00BE6B4D">
        <w:rPr>
          <w:smallCaps/>
          <w:color w:val="auto"/>
        </w:rPr>
        <w:t>By Delegate</w:t>
      </w:r>
      <w:r w:rsidR="004B0B03">
        <w:rPr>
          <w:smallCaps/>
          <w:color w:val="auto"/>
        </w:rPr>
        <w:t>s</w:t>
      </w:r>
      <w:r w:rsidR="00A3142C" w:rsidRPr="00BE6B4D">
        <w:rPr>
          <w:smallCaps/>
          <w:color w:val="auto"/>
        </w:rPr>
        <w:t xml:space="preserve"> </w:t>
      </w:r>
      <w:r w:rsidR="005813E4" w:rsidRPr="00BE6B4D">
        <w:rPr>
          <w:smallCaps/>
          <w:color w:val="auto"/>
        </w:rPr>
        <w:t>Crouse</w:t>
      </w:r>
      <w:r w:rsidR="004B0B03">
        <w:rPr>
          <w:smallCaps/>
          <w:color w:val="auto"/>
        </w:rPr>
        <w:t>, Lucas, Winzenreid, Petitto, and Smith</w:t>
      </w:r>
    </w:p>
    <w:p w14:paraId="639DE301" w14:textId="198BFE02" w:rsidR="005F259D" w:rsidRPr="00BE6B4D" w:rsidRDefault="00CD36CF" w:rsidP="005F259D">
      <w:pPr>
        <w:pStyle w:val="References"/>
        <w:rPr>
          <w:color w:val="auto"/>
        </w:rPr>
      </w:pPr>
      <w:r w:rsidRPr="00BE6B4D">
        <w:rPr>
          <w:color w:val="auto"/>
        </w:rPr>
        <w:t>[</w:t>
      </w:r>
      <w:sdt>
        <w:sdtPr>
          <w:rPr>
            <w:color w:val="auto"/>
          </w:rPr>
          <w:tag w:val="References"/>
          <w:id w:val="-1043047873"/>
          <w:placeholder>
            <w:docPart w:val="EB79CF24A9C34DC4B671B0F2D2F2B47E"/>
          </w:placeholder>
          <w:text w:multiLine="1"/>
        </w:sdtPr>
        <w:sdtEndPr/>
        <w:sdtContent>
          <w:r w:rsidR="00F017D3">
            <w:rPr>
              <w:color w:val="auto"/>
            </w:rPr>
            <w:t>Introduced January 19, 2024; Referred to the Committee on the Judiciary</w:t>
          </w:r>
        </w:sdtContent>
      </w:sdt>
      <w:r w:rsidRPr="00BE6B4D">
        <w:rPr>
          <w:color w:val="auto"/>
        </w:rPr>
        <w:t>]</w:t>
      </w:r>
      <w:r w:rsidR="00A3142C" w:rsidRPr="00BE6B4D">
        <w:rPr>
          <w:color w:val="auto"/>
        </w:rPr>
        <w:t xml:space="preserve"> </w:t>
      </w:r>
    </w:p>
    <w:p w14:paraId="11583B03" w14:textId="76DC118C" w:rsidR="005F259D" w:rsidRPr="00BE6B4D" w:rsidRDefault="005F259D" w:rsidP="00867265">
      <w:pPr>
        <w:pStyle w:val="TitleSection"/>
        <w:rPr>
          <w:color w:val="auto"/>
        </w:rPr>
      </w:pPr>
      <w:r w:rsidRPr="00BE6B4D">
        <w:rPr>
          <w:color w:val="auto"/>
        </w:rPr>
        <w:lastRenderedPageBreak/>
        <w:t xml:space="preserve">A BILL to amend </w:t>
      </w:r>
      <w:r w:rsidR="00914B56" w:rsidRPr="00BE6B4D">
        <w:rPr>
          <w:color w:val="auto"/>
        </w:rPr>
        <w:t>and reenact §</w:t>
      </w:r>
      <w:r w:rsidR="007370C5" w:rsidRPr="00BE6B4D">
        <w:rPr>
          <w:color w:val="auto"/>
        </w:rPr>
        <w:t>55-2-1</w:t>
      </w:r>
      <w:r w:rsidR="00914B56" w:rsidRPr="00BE6B4D">
        <w:rPr>
          <w:color w:val="auto"/>
        </w:rPr>
        <w:t xml:space="preserve"> of </w:t>
      </w:r>
      <w:r w:rsidRPr="00BE6B4D">
        <w:rPr>
          <w:color w:val="auto"/>
        </w:rPr>
        <w:t>the Code of West Virginia</w:t>
      </w:r>
      <w:r w:rsidR="00450B81" w:rsidRPr="00BE6B4D">
        <w:rPr>
          <w:color w:val="auto"/>
        </w:rPr>
        <w:t>, 1931, as amended</w:t>
      </w:r>
      <w:r w:rsidR="007370C5" w:rsidRPr="00BE6B4D">
        <w:rPr>
          <w:color w:val="auto"/>
        </w:rPr>
        <w:t xml:space="preserve">, </w:t>
      </w:r>
      <w:r w:rsidR="00914B56" w:rsidRPr="00BE6B4D">
        <w:rPr>
          <w:color w:val="auto"/>
        </w:rPr>
        <w:t>relating to</w:t>
      </w:r>
      <w:r w:rsidR="00A53D1D" w:rsidRPr="00BE6B4D">
        <w:rPr>
          <w:rFonts w:eastAsia="Arial" w:cs="Arial"/>
          <w:color w:val="auto"/>
          <w:spacing w:val="-2"/>
        </w:rPr>
        <w:t xml:space="preserve"> </w:t>
      </w:r>
      <w:r w:rsidR="007370C5" w:rsidRPr="00BE6B4D">
        <w:rPr>
          <w:rFonts w:eastAsia="Arial" w:cs="Arial"/>
          <w:color w:val="auto"/>
          <w:spacing w:val="-2"/>
        </w:rPr>
        <w:t>clarifying that squatters are not considered tenants, and are illegally occupying property</w:t>
      </w:r>
      <w:r w:rsidR="005813E4" w:rsidRPr="00BE6B4D">
        <w:rPr>
          <w:rFonts w:eastAsia="Arial" w:cs="Arial"/>
          <w:color w:val="auto"/>
          <w:spacing w:val="-2"/>
        </w:rPr>
        <w:t>.</w:t>
      </w:r>
    </w:p>
    <w:p w14:paraId="2630DF01" w14:textId="5920D888" w:rsidR="00814E79" w:rsidRPr="00BE6B4D" w:rsidRDefault="005F259D" w:rsidP="00867265">
      <w:pPr>
        <w:pStyle w:val="EnactingClause"/>
        <w:rPr>
          <w:color w:val="auto"/>
        </w:rPr>
      </w:pPr>
      <w:r w:rsidRPr="00BE6B4D">
        <w:rPr>
          <w:color w:val="auto"/>
        </w:rPr>
        <w:t>Be it enacted by the Legislature of West Virginia:</w:t>
      </w:r>
    </w:p>
    <w:p w14:paraId="29427D77" w14:textId="77777777" w:rsidR="007370C5" w:rsidRPr="00BE6B4D" w:rsidRDefault="007370C5" w:rsidP="00A53D1D">
      <w:pPr>
        <w:pStyle w:val="Note"/>
        <w:ind w:left="0"/>
        <w:rPr>
          <w:color w:val="auto"/>
        </w:rPr>
        <w:sectPr w:rsidR="007370C5" w:rsidRPr="00BE6B4D" w:rsidSect="007370C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69D0D23" w14:textId="185589EC" w:rsidR="007370C5" w:rsidRPr="00BE6B4D" w:rsidRDefault="007370C5" w:rsidP="007370C5">
      <w:pPr>
        <w:pStyle w:val="ArticleHeading"/>
        <w:rPr>
          <w:color w:val="auto"/>
        </w:rPr>
      </w:pPr>
      <w:r w:rsidRPr="00BE6B4D">
        <w:rPr>
          <w:color w:val="auto"/>
        </w:rPr>
        <w:t xml:space="preserve">ARTICLE 2. LIMITATION OF ACTIONS AND SUITS. </w:t>
      </w:r>
    </w:p>
    <w:p w14:paraId="420DBA2D" w14:textId="77777777" w:rsidR="007370C5" w:rsidRPr="00BE6B4D" w:rsidRDefault="007370C5" w:rsidP="00A53D1D">
      <w:pPr>
        <w:pStyle w:val="Note"/>
        <w:ind w:left="0"/>
        <w:rPr>
          <w:color w:val="auto"/>
        </w:rPr>
        <w:sectPr w:rsidR="007370C5" w:rsidRPr="00BE6B4D" w:rsidSect="007370C5">
          <w:type w:val="continuous"/>
          <w:pgSz w:w="12240" w:h="15840" w:code="1"/>
          <w:pgMar w:top="1440" w:right="1440" w:bottom="1440" w:left="1440" w:header="720" w:footer="720" w:gutter="0"/>
          <w:lnNumType w:countBy="1" w:restart="newSection"/>
          <w:cols w:space="720"/>
          <w:titlePg/>
          <w:docGrid w:linePitch="360"/>
        </w:sectPr>
      </w:pPr>
    </w:p>
    <w:p w14:paraId="6DC4C263" w14:textId="6E6A7C4E" w:rsidR="007370C5" w:rsidRPr="00BE6B4D" w:rsidRDefault="007370C5" w:rsidP="00AA3A00">
      <w:pPr>
        <w:pStyle w:val="SectionHeading"/>
        <w:rPr>
          <w:color w:val="auto"/>
        </w:rPr>
      </w:pPr>
      <w:r w:rsidRPr="00BE6B4D">
        <w:rPr>
          <w:color w:val="auto"/>
        </w:rPr>
        <w:t xml:space="preserve">§55-2-1. Entry upon or recovery of lands; </w:t>
      </w:r>
      <w:r w:rsidRPr="00BE6B4D">
        <w:rPr>
          <w:color w:val="auto"/>
          <w:u w:val="single"/>
        </w:rPr>
        <w:t>squatting prohibited.</w:t>
      </w:r>
    </w:p>
    <w:p w14:paraId="1C527EA0" w14:textId="4AC31C3C" w:rsidR="007370C5" w:rsidRPr="00BE6B4D" w:rsidRDefault="007370C5" w:rsidP="007370C5">
      <w:pPr>
        <w:pStyle w:val="SectionBody"/>
        <w:rPr>
          <w:color w:val="auto"/>
        </w:rPr>
      </w:pPr>
      <w:r w:rsidRPr="00BE6B4D">
        <w:rPr>
          <w:color w:val="auto"/>
          <w:u w:val="single"/>
        </w:rPr>
        <w:t>(a)</w:t>
      </w:r>
      <w:r w:rsidRPr="00BE6B4D">
        <w:rPr>
          <w:color w:val="auto"/>
        </w:rPr>
        <w:t xml:space="preserve"> No person shall make an entry on, or bring an action to recover, any land, but within </w:t>
      </w:r>
      <w:r w:rsidR="00C45091" w:rsidRPr="00BE6B4D">
        <w:rPr>
          <w:color w:val="auto"/>
        </w:rPr>
        <w:t>10</w:t>
      </w:r>
      <w:r w:rsidRPr="00BE6B4D">
        <w:rPr>
          <w:color w:val="auto"/>
        </w:rPr>
        <w:t xml:space="preserve"> years next after the time at which the right to make such entry or to bring such action shall have first accrued to himself </w:t>
      </w:r>
      <w:r w:rsidRPr="00BE6B4D">
        <w:rPr>
          <w:color w:val="auto"/>
          <w:u w:val="single"/>
        </w:rPr>
        <w:t>or herself</w:t>
      </w:r>
      <w:r w:rsidRPr="00BE6B4D">
        <w:rPr>
          <w:color w:val="auto"/>
        </w:rPr>
        <w:t xml:space="preserve"> or to some person through whom he </w:t>
      </w:r>
      <w:r w:rsidRPr="00BE6B4D">
        <w:rPr>
          <w:color w:val="auto"/>
          <w:u w:val="single"/>
        </w:rPr>
        <w:t>or she</w:t>
      </w:r>
      <w:r w:rsidRPr="00BE6B4D">
        <w:rPr>
          <w:color w:val="auto"/>
        </w:rPr>
        <w:t xml:space="preserve"> claims. </w:t>
      </w:r>
    </w:p>
    <w:p w14:paraId="2B6C7A2A" w14:textId="663272B0" w:rsidR="007370C5" w:rsidRPr="00BE6B4D" w:rsidRDefault="007370C5" w:rsidP="007370C5">
      <w:pPr>
        <w:pStyle w:val="SectionBody"/>
        <w:rPr>
          <w:color w:val="auto"/>
          <w:u w:val="single"/>
        </w:rPr>
      </w:pPr>
      <w:r w:rsidRPr="00BE6B4D">
        <w:rPr>
          <w:rStyle w:val="Strong"/>
          <w:b w:val="0"/>
          <w:bCs w:val="0"/>
          <w:color w:val="auto"/>
          <w:u w:val="single"/>
        </w:rPr>
        <w:t>(b) Notwithstanding the provisions of subsection (a), squatting, otherwise known as occupying an abandoned or unused property without the owner’s permission, is prohibited. Squatters are not considered tenants for purposes of this code.</w:t>
      </w:r>
    </w:p>
    <w:p w14:paraId="23BCAFBC" w14:textId="77777777" w:rsidR="007370C5" w:rsidRPr="00BE6B4D" w:rsidRDefault="007370C5" w:rsidP="00A53D1D">
      <w:pPr>
        <w:pStyle w:val="Note"/>
        <w:ind w:left="0"/>
        <w:rPr>
          <w:color w:val="auto"/>
        </w:rPr>
      </w:pPr>
    </w:p>
    <w:p w14:paraId="13E7906D" w14:textId="15C8E0F4" w:rsidR="000E196A" w:rsidRPr="00BE6B4D" w:rsidRDefault="0090060C" w:rsidP="00C3567E">
      <w:pPr>
        <w:pStyle w:val="Note"/>
        <w:rPr>
          <w:rFonts w:eastAsia="Arial" w:cs="Arial"/>
          <w:color w:val="auto"/>
        </w:rPr>
      </w:pPr>
      <w:r w:rsidRPr="00BE6B4D">
        <w:rPr>
          <w:color w:val="auto"/>
        </w:rPr>
        <w:t xml:space="preserve">NOTE: </w:t>
      </w:r>
      <w:r w:rsidR="000E196A" w:rsidRPr="00BE6B4D">
        <w:rPr>
          <w:color w:val="auto"/>
        </w:rPr>
        <w:t>The purpose of this bill is to</w:t>
      </w:r>
      <w:r w:rsidR="00A53D1D" w:rsidRPr="00BE6B4D">
        <w:rPr>
          <w:rFonts w:eastAsia="Arial" w:cs="Arial"/>
          <w:color w:val="auto"/>
        </w:rPr>
        <w:t xml:space="preserve"> </w:t>
      </w:r>
      <w:r w:rsidR="007370C5" w:rsidRPr="00BE6B4D">
        <w:rPr>
          <w:rFonts w:eastAsia="Arial" w:cs="Arial"/>
          <w:color w:val="auto"/>
        </w:rPr>
        <w:t>prohibit squatting, and to clarify that squatters are not considered tenants</w:t>
      </w:r>
      <w:r w:rsidR="005813E4" w:rsidRPr="00BE6B4D">
        <w:rPr>
          <w:rFonts w:eastAsia="Arial" w:cs="Arial"/>
          <w:color w:val="auto"/>
        </w:rPr>
        <w:t>.</w:t>
      </w:r>
    </w:p>
    <w:p w14:paraId="3D42466A" w14:textId="07383F78" w:rsidR="005F259D" w:rsidRPr="00BE6B4D" w:rsidRDefault="005F259D" w:rsidP="00122179">
      <w:pPr>
        <w:pStyle w:val="Note"/>
        <w:rPr>
          <w:color w:val="auto"/>
        </w:rPr>
      </w:pPr>
      <w:r w:rsidRPr="00BE6B4D">
        <w:rPr>
          <w:color w:val="auto"/>
        </w:rPr>
        <w:t>Strike-throughs indicate language that would be stricken from a heading or the present law, and underscoring indicates new language that would be added.</w:t>
      </w:r>
    </w:p>
    <w:sectPr w:rsidR="005F259D" w:rsidRPr="00BE6B4D" w:rsidSect="007370C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1DE0" w14:textId="77777777" w:rsidR="0098268F" w:rsidRPr="00B844FE" w:rsidRDefault="0098268F" w:rsidP="00B844FE">
      <w:r>
        <w:separator/>
      </w:r>
    </w:p>
  </w:endnote>
  <w:endnote w:type="continuationSeparator" w:id="0">
    <w:p w14:paraId="1BBF1514" w14:textId="77777777" w:rsidR="0098268F" w:rsidRPr="00B844FE" w:rsidRDefault="009826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52E1" w14:textId="77777777" w:rsidR="00DA50BA" w:rsidRDefault="00DA50BA" w:rsidP="00FA1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A1A75B" w14:textId="77777777" w:rsidR="00DA50BA" w:rsidRPr="005F259D" w:rsidRDefault="00DA50BA" w:rsidP="005F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346014"/>
      <w:docPartObj>
        <w:docPartGallery w:val="Page Numbers (Bottom of Page)"/>
        <w:docPartUnique/>
      </w:docPartObj>
    </w:sdtPr>
    <w:sdtEndPr>
      <w:rPr>
        <w:noProof/>
      </w:rPr>
    </w:sdtEndPr>
    <w:sdtContent>
      <w:p w14:paraId="20FCC6D2" w14:textId="4A11A549" w:rsidR="00DD1BD8" w:rsidRDefault="00DD1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B67C1" w14:textId="73195506" w:rsidR="00DA50BA" w:rsidRPr="005F259D" w:rsidRDefault="00DA50BA" w:rsidP="009B23A5">
    <w:pPr>
      <w:pStyle w:val="Foote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2356" w14:textId="77777777" w:rsidR="0098268F" w:rsidRPr="00B844FE" w:rsidRDefault="0098268F" w:rsidP="00B844FE">
      <w:r>
        <w:separator/>
      </w:r>
    </w:p>
  </w:footnote>
  <w:footnote w:type="continuationSeparator" w:id="0">
    <w:p w14:paraId="63DE1B81" w14:textId="77777777" w:rsidR="0098268F" w:rsidRPr="00B844FE" w:rsidRDefault="009826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6EC6" w14:textId="250415CB" w:rsidR="00DA50BA" w:rsidRPr="005F259D" w:rsidRDefault="00DA50BA" w:rsidP="005F259D">
    <w:pPr>
      <w:pStyle w:val="Header"/>
    </w:pPr>
    <w:r>
      <w:t>CS for HB 4019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26F6" w14:textId="308BD1E0" w:rsidR="00DA50BA" w:rsidRPr="005F259D" w:rsidRDefault="00DA50BA" w:rsidP="005F259D">
    <w:pPr>
      <w:pStyle w:val="Header"/>
    </w:pPr>
    <w:r>
      <w:t>Intr HB</w:t>
    </w:r>
    <w:r>
      <w:tab/>
    </w:r>
    <w:r>
      <w:tab/>
      <w:t>202</w:t>
    </w:r>
    <w:r w:rsidR="00914B56">
      <w:t>4R2</w:t>
    </w:r>
    <w:r w:rsidR="005813E4">
      <w:t>08</w:t>
    </w:r>
    <w:r w:rsidR="007370C5">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769"/>
    <w:multiLevelType w:val="multilevel"/>
    <w:tmpl w:val="EC74C36C"/>
    <w:lvl w:ilvl="0">
      <w:start w:val="1"/>
      <w:numFmt w:val="lowerRoman"/>
      <w:lvlText w:val="(%1)"/>
      <w:lvlJc w:val="left"/>
      <w:pPr>
        <w:tabs>
          <w:tab w:val="left" w:pos="216"/>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2B0B8F"/>
    <w:multiLevelType w:val="multilevel"/>
    <w:tmpl w:val="5A6C5822"/>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F77BB"/>
    <w:multiLevelType w:val="multilevel"/>
    <w:tmpl w:val="BF98B568"/>
    <w:lvl w:ilvl="0">
      <w:start w:val="1"/>
      <w:numFmt w:val="lowerLetter"/>
      <w:lvlText w:val="(%1)"/>
      <w:lvlJc w:val="left"/>
      <w:pPr>
        <w:tabs>
          <w:tab w:val="left" w:pos="216"/>
        </w:tabs>
      </w:pPr>
      <w:rPr>
        <w:rFonts w:ascii="Arial" w:eastAsia="Arial" w:hAnsi="Arial"/>
        <w:i/>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753111"/>
    <w:multiLevelType w:val="multilevel"/>
    <w:tmpl w:val="4BE4ED9A"/>
    <w:lvl w:ilvl="0">
      <w:start w:val="1"/>
      <w:numFmt w:val="decimal"/>
      <w:lvlText w:val="(%1)"/>
      <w:lvlJc w:val="left"/>
      <w:pPr>
        <w:tabs>
          <w:tab w:val="left" w:pos="288"/>
        </w:tabs>
      </w:pPr>
      <w:rPr>
        <w:rFonts w:ascii="Arial" w:eastAsia="Arial" w:hAnsi="Arial"/>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9E3343"/>
    <w:multiLevelType w:val="multilevel"/>
    <w:tmpl w:val="87228872"/>
    <w:lvl w:ilvl="0">
      <w:start w:val="1"/>
      <w:numFmt w:val="lowerRoman"/>
      <w:lvlText w:val="(%1)"/>
      <w:lvlJc w:val="left"/>
      <w:pPr>
        <w:tabs>
          <w:tab w:val="left" w:pos="288"/>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E52D52"/>
    <w:multiLevelType w:val="multilevel"/>
    <w:tmpl w:val="C53E6220"/>
    <w:lvl w:ilvl="0">
      <w:start w:val="1"/>
      <w:numFmt w:val="decimal"/>
      <w:lvlText w:val="(%1)"/>
      <w:lvlJc w:val="left"/>
      <w:pPr>
        <w:tabs>
          <w:tab w:val="left" w:pos="288"/>
        </w:tabs>
      </w:pPr>
      <w:rPr>
        <w:rFonts w:ascii="Arial" w:eastAsia="Arial" w:hAnsi="Arial"/>
        <w:b w:val="0"/>
        <w:b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F86A48"/>
    <w:multiLevelType w:val="multilevel"/>
    <w:tmpl w:val="5350BCEC"/>
    <w:lvl w:ilvl="0">
      <w:start w:val="1"/>
      <w:numFmt w:val="decimal"/>
      <w:lvlText w:val="(%1)"/>
      <w:lvlJc w:val="left"/>
      <w:pPr>
        <w:tabs>
          <w:tab w:val="left" w:pos="288"/>
        </w:tabs>
      </w:pPr>
      <w:rPr>
        <w:rFonts w:ascii="Arial" w:eastAsia="Arial" w:hAnsi="Arial"/>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6A358B"/>
    <w:multiLevelType w:val="multilevel"/>
    <w:tmpl w:val="4D2AB760"/>
    <w:lvl w:ilvl="0">
      <w:start w:val="1"/>
      <w:numFmt w:val="lowerLetter"/>
      <w:lvlText w:val="(%1)"/>
      <w:lvlJc w:val="left"/>
      <w:pPr>
        <w:tabs>
          <w:tab w:val="left" w:pos="288"/>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9" w15:restartNumberingAfterBreak="0">
    <w:nsid w:val="647A578A"/>
    <w:multiLevelType w:val="multilevel"/>
    <w:tmpl w:val="52B09FD4"/>
    <w:lvl w:ilvl="0">
      <w:start w:val="5"/>
      <w:numFmt w:val="decimal"/>
      <w:lvlText w:val="(%1)"/>
      <w:lvlJc w:val="left"/>
      <w:pPr>
        <w:tabs>
          <w:tab w:val="left" w:pos="216"/>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476FD9"/>
    <w:multiLevelType w:val="multilevel"/>
    <w:tmpl w:val="66705100"/>
    <w:lvl w:ilvl="0">
      <w:start w:val="1"/>
      <w:numFmt w:val="lowerLetter"/>
      <w:lvlText w:val="(%1)"/>
      <w:lvlJc w:val="left"/>
      <w:pPr>
        <w:tabs>
          <w:tab w:val="left" w:pos="288"/>
        </w:tabs>
      </w:pPr>
      <w:rPr>
        <w:rFonts w:ascii="Arial" w:eastAsia="Arial" w:hAnsi="Arial"/>
        <w:i w:val="0"/>
        <w:iCs/>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B62E3A"/>
    <w:multiLevelType w:val="hybridMultilevel"/>
    <w:tmpl w:val="5540F6BC"/>
    <w:lvl w:ilvl="0" w:tplc="2AF68E8C">
      <w:start w:val="1"/>
      <w:numFmt w:val="decimal"/>
      <w:lvlText w:val="%1"/>
      <w:lvlJc w:val="left"/>
      <w:pPr>
        <w:ind w:left="833" w:hanging="492"/>
        <w:jc w:val="right"/>
      </w:pPr>
      <w:rPr>
        <w:rFonts w:ascii="Arial" w:eastAsia="Arial" w:hAnsi="Arial" w:cs="Arial" w:hint="default"/>
        <w:b w:val="0"/>
        <w:bCs w:val="0"/>
        <w:i w:val="0"/>
        <w:iCs w:val="0"/>
        <w:color w:val="282828"/>
        <w:w w:val="109"/>
        <w:sz w:val="23"/>
        <w:szCs w:val="23"/>
      </w:rPr>
    </w:lvl>
    <w:lvl w:ilvl="1" w:tplc="00BA4ABA">
      <w:numFmt w:val="bullet"/>
      <w:lvlText w:val="•"/>
      <w:lvlJc w:val="left"/>
      <w:pPr>
        <w:ind w:left="1792" w:hanging="492"/>
      </w:pPr>
      <w:rPr>
        <w:rFonts w:hint="default"/>
      </w:rPr>
    </w:lvl>
    <w:lvl w:ilvl="2" w:tplc="20B65256">
      <w:numFmt w:val="bullet"/>
      <w:lvlText w:val="•"/>
      <w:lvlJc w:val="left"/>
      <w:pPr>
        <w:ind w:left="2744" w:hanging="492"/>
      </w:pPr>
      <w:rPr>
        <w:rFonts w:hint="default"/>
      </w:rPr>
    </w:lvl>
    <w:lvl w:ilvl="3" w:tplc="16FE694E">
      <w:numFmt w:val="bullet"/>
      <w:lvlText w:val="•"/>
      <w:lvlJc w:val="left"/>
      <w:pPr>
        <w:ind w:left="3696" w:hanging="492"/>
      </w:pPr>
      <w:rPr>
        <w:rFonts w:hint="default"/>
      </w:rPr>
    </w:lvl>
    <w:lvl w:ilvl="4" w:tplc="4CCCB990">
      <w:numFmt w:val="bullet"/>
      <w:lvlText w:val="•"/>
      <w:lvlJc w:val="left"/>
      <w:pPr>
        <w:ind w:left="4648" w:hanging="492"/>
      </w:pPr>
      <w:rPr>
        <w:rFonts w:hint="default"/>
      </w:rPr>
    </w:lvl>
    <w:lvl w:ilvl="5" w:tplc="6A1E941A">
      <w:numFmt w:val="bullet"/>
      <w:lvlText w:val="•"/>
      <w:lvlJc w:val="left"/>
      <w:pPr>
        <w:ind w:left="5600" w:hanging="492"/>
      </w:pPr>
      <w:rPr>
        <w:rFonts w:hint="default"/>
      </w:rPr>
    </w:lvl>
    <w:lvl w:ilvl="6" w:tplc="2C38B91C">
      <w:numFmt w:val="bullet"/>
      <w:lvlText w:val="•"/>
      <w:lvlJc w:val="left"/>
      <w:pPr>
        <w:ind w:left="6552" w:hanging="492"/>
      </w:pPr>
      <w:rPr>
        <w:rFonts w:hint="default"/>
      </w:rPr>
    </w:lvl>
    <w:lvl w:ilvl="7" w:tplc="D9E0E9D4">
      <w:numFmt w:val="bullet"/>
      <w:lvlText w:val="•"/>
      <w:lvlJc w:val="left"/>
      <w:pPr>
        <w:ind w:left="7504" w:hanging="492"/>
      </w:pPr>
      <w:rPr>
        <w:rFonts w:hint="default"/>
      </w:rPr>
    </w:lvl>
    <w:lvl w:ilvl="8" w:tplc="E9260AC4">
      <w:numFmt w:val="bullet"/>
      <w:lvlText w:val="•"/>
      <w:lvlJc w:val="left"/>
      <w:pPr>
        <w:ind w:left="8456" w:hanging="492"/>
      </w:pPr>
      <w:rPr>
        <w:rFonts w:hint="default"/>
      </w:rPr>
    </w:lvl>
  </w:abstractNum>
  <w:num w:numId="1" w16cid:durableId="1025903782">
    <w:abstractNumId w:val="8"/>
  </w:num>
  <w:num w:numId="2" w16cid:durableId="122968902">
    <w:abstractNumId w:val="8"/>
  </w:num>
  <w:num w:numId="3" w16cid:durableId="2021469218">
    <w:abstractNumId w:val="11"/>
  </w:num>
  <w:num w:numId="4" w16cid:durableId="1497649758">
    <w:abstractNumId w:val="2"/>
  </w:num>
  <w:num w:numId="5" w16cid:durableId="1014722507">
    <w:abstractNumId w:val="0"/>
  </w:num>
  <w:num w:numId="6" w16cid:durableId="46296443">
    <w:abstractNumId w:val="9"/>
  </w:num>
  <w:num w:numId="7" w16cid:durableId="1120076542">
    <w:abstractNumId w:val="1"/>
  </w:num>
  <w:num w:numId="8" w16cid:durableId="1285230064">
    <w:abstractNumId w:val="7"/>
  </w:num>
  <w:num w:numId="9" w16cid:durableId="192573998">
    <w:abstractNumId w:val="4"/>
  </w:num>
  <w:num w:numId="10" w16cid:durableId="1721200877">
    <w:abstractNumId w:val="10"/>
  </w:num>
  <w:num w:numId="11" w16cid:durableId="1346714047">
    <w:abstractNumId w:val="3"/>
  </w:num>
  <w:num w:numId="12" w16cid:durableId="2017145404">
    <w:abstractNumId w:val="6"/>
  </w:num>
  <w:num w:numId="13" w16cid:durableId="452674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2C85"/>
    <w:rsid w:val="0000526A"/>
    <w:rsid w:val="000230A5"/>
    <w:rsid w:val="00026987"/>
    <w:rsid w:val="00037EE8"/>
    <w:rsid w:val="00065401"/>
    <w:rsid w:val="00081D6D"/>
    <w:rsid w:val="00085D22"/>
    <w:rsid w:val="000872A5"/>
    <w:rsid w:val="000879CE"/>
    <w:rsid w:val="000C03F4"/>
    <w:rsid w:val="000C5C77"/>
    <w:rsid w:val="000D0F18"/>
    <w:rsid w:val="000E196A"/>
    <w:rsid w:val="000E647E"/>
    <w:rsid w:val="000E79C7"/>
    <w:rsid w:val="000F22B7"/>
    <w:rsid w:val="0010070F"/>
    <w:rsid w:val="00122179"/>
    <w:rsid w:val="00124A17"/>
    <w:rsid w:val="0014760C"/>
    <w:rsid w:val="0015112E"/>
    <w:rsid w:val="00152436"/>
    <w:rsid w:val="001549CA"/>
    <w:rsid w:val="001552E7"/>
    <w:rsid w:val="001566B4"/>
    <w:rsid w:val="00191A28"/>
    <w:rsid w:val="001C279E"/>
    <w:rsid w:val="001C5501"/>
    <w:rsid w:val="001C752C"/>
    <w:rsid w:val="001D459E"/>
    <w:rsid w:val="002010BF"/>
    <w:rsid w:val="00215EC6"/>
    <w:rsid w:val="00233AE0"/>
    <w:rsid w:val="00244406"/>
    <w:rsid w:val="00254031"/>
    <w:rsid w:val="0027011C"/>
    <w:rsid w:val="00274200"/>
    <w:rsid w:val="00275740"/>
    <w:rsid w:val="002A0269"/>
    <w:rsid w:val="002C1034"/>
    <w:rsid w:val="002F499C"/>
    <w:rsid w:val="002F7391"/>
    <w:rsid w:val="00301F44"/>
    <w:rsid w:val="00303684"/>
    <w:rsid w:val="00304B2C"/>
    <w:rsid w:val="003143F5"/>
    <w:rsid w:val="00314854"/>
    <w:rsid w:val="00331B5A"/>
    <w:rsid w:val="003411DB"/>
    <w:rsid w:val="003559B8"/>
    <w:rsid w:val="003604BE"/>
    <w:rsid w:val="003835D4"/>
    <w:rsid w:val="0038525A"/>
    <w:rsid w:val="003C1AAD"/>
    <w:rsid w:val="003C51CD"/>
    <w:rsid w:val="003D4859"/>
    <w:rsid w:val="00406AC8"/>
    <w:rsid w:val="00406FD1"/>
    <w:rsid w:val="00413351"/>
    <w:rsid w:val="004247A2"/>
    <w:rsid w:val="00450B81"/>
    <w:rsid w:val="0046632E"/>
    <w:rsid w:val="0047510B"/>
    <w:rsid w:val="004B0B03"/>
    <w:rsid w:val="004B2795"/>
    <w:rsid w:val="004C13DD"/>
    <w:rsid w:val="004C1E37"/>
    <w:rsid w:val="004E2A5A"/>
    <w:rsid w:val="004E3441"/>
    <w:rsid w:val="005201E7"/>
    <w:rsid w:val="00562810"/>
    <w:rsid w:val="005764DC"/>
    <w:rsid w:val="005813E4"/>
    <w:rsid w:val="005A5366"/>
    <w:rsid w:val="005C0064"/>
    <w:rsid w:val="005F0C23"/>
    <w:rsid w:val="005F259D"/>
    <w:rsid w:val="00610CC9"/>
    <w:rsid w:val="00621EDF"/>
    <w:rsid w:val="00631191"/>
    <w:rsid w:val="00637E73"/>
    <w:rsid w:val="00657EB7"/>
    <w:rsid w:val="00681A93"/>
    <w:rsid w:val="006865E9"/>
    <w:rsid w:val="00691F3E"/>
    <w:rsid w:val="00694BFB"/>
    <w:rsid w:val="006A106B"/>
    <w:rsid w:val="006A4DCC"/>
    <w:rsid w:val="006C523D"/>
    <w:rsid w:val="006D4036"/>
    <w:rsid w:val="006F0851"/>
    <w:rsid w:val="006F32BF"/>
    <w:rsid w:val="006F32EF"/>
    <w:rsid w:val="006F4E5A"/>
    <w:rsid w:val="00700C7B"/>
    <w:rsid w:val="0070502F"/>
    <w:rsid w:val="00705C0E"/>
    <w:rsid w:val="007120B3"/>
    <w:rsid w:val="00720960"/>
    <w:rsid w:val="007245F3"/>
    <w:rsid w:val="007370C5"/>
    <w:rsid w:val="00741C5D"/>
    <w:rsid w:val="00747B2F"/>
    <w:rsid w:val="0076372E"/>
    <w:rsid w:val="00795976"/>
    <w:rsid w:val="007B4A40"/>
    <w:rsid w:val="007E02CF"/>
    <w:rsid w:val="007E265F"/>
    <w:rsid w:val="007E3C47"/>
    <w:rsid w:val="007F1CF5"/>
    <w:rsid w:val="007F7CF3"/>
    <w:rsid w:val="00803F9D"/>
    <w:rsid w:val="00814E79"/>
    <w:rsid w:val="00816A64"/>
    <w:rsid w:val="00834EDE"/>
    <w:rsid w:val="008521F0"/>
    <w:rsid w:val="00867265"/>
    <w:rsid w:val="008736AA"/>
    <w:rsid w:val="008A2717"/>
    <w:rsid w:val="008D275D"/>
    <w:rsid w:val="0090060C"/>
    <w:rsid w:val="00914071"/>
    <w:rsid w:val="00914B56"/>
    <w:rsid w:val="00927C2B"/>
    <w:rsid w:val="00930C30"/>
    <w:rsid w:val="009318F8"/>
    <w:rsid w:val="00934159"/>
    <w:rsid w:val="009421D9"/>
    <w:rsid w:val="00954910"/>
    <w:rsid w:val="00954B98"/>
    <w:rsid w:val="00980327"/>
    <w:rsid w:val="0098268F"/>
    <w:rsid w:val="009A0E79"/>
    <w:rsid w:val="009A2AD9"/>
    <w:rsid w:val="009B23A5"/>
    <w:rsid w:val="009E077D"/>
    <w:rsid w:val="009F1067"/>
    <w:rsid w:val="009F724C"/>
    <w:rsid w:val="00A03B27"/>
    <w:rsid w:val="00A12D71"/>
    <w:rsid w:val="00A23E1D"/>
    <w:rsid w:val="00A3142C"/>
    <w:rsid w:val="00A31E01"/>
    <w:rsid w:val="00A527AD"/>
    <w:rsid w:val="00A53D1D"/>
    <w:rsid w:val="00A65816"/>
    <w:rsid w:val="00A70978"/>
    <w:rsid w:val="00A718CF"/>
    <w:rsid w:val="00A72E7C"/>
    <w:rsid w:val="00A945FF"/>
    <w:rsid w:val="00AC3B58"/>
    <w:rsid w:val="00AC4E45"/>
    <w:rsid w:val="00AE48A0"/>
    <w:rsid w:val="00AE61BE"/>
    <w:rsid w:val="00B16F25"/>
    <w:rsid w:val="00B24422"/>
    <w:rsid w:val="00B2769E"/>
    <w:rsid w:val="00B80C20"/>
    <w:rsid w:val="00B824E6"/>
    <w:rsid w:val="00B844FE"/>
    <w:rsid w:val="00B94EC2"/>
    <w:rsid w:val="00BC562B"/>
    <w:rsid w:val="00BD1AA5"/>
    <w:rsid w:val="00BE6B4D"/>
    <w:rsid w:val="00BF7799"/>
    <w:rsid w:val="00C07160"/>
    <w:rsid w:val="00C33014"/>
    <w:rsid w:val="00C33434"/>
    <w:rsid w:val="00C34869"/>
    <w:rsid w:val="00C3567E"/>
    <w:rsid w:val="00C35FC3"/>
    <w:rsid w:val="00C42EB6"/>
    <w:rsid w:val="00C45091"/>
    <w:rsid w:val="00C50709"/>
    <w:rsid w:val="00C8090C"/>
    <w:rsid w:val="00C83737"/>
    <w:rsid w:val="00C85096"/>
    <w:rsid w:val="00C90BA7"/>
    <w:rsid w:val="00C94946"/>
    <w:rsid w:val="00CA61D6"/>
    <w:rsid w:val="00CA7647"/>
    <w:rsid w:val="00CB20EF"/>
    <w:rsid w:val="00CB58C5"/>
    <w:rsid w:val="00CD12CB"/>
    <w:rsid w:val="00CD36CF"/>
    <w:rsid w:val="00CE5138"/>
    <w:rsid w:val="00CE5D36"/>
    <w:rsid w:val="00CF1DCA"/>
    <w:rsid w:val="00D033F7"/>
    <w:rsid w:val="00D27498"/>
    <w:rsid w:val="00D579FC"/>
    <w:rsid w:val="00D73BA3"/>
    <w:rsid w:val="00D775B1"/>
    <w:rsid w:val="00D8617D"/>
    <w:rsid w:val="00DA50BA"/>
    <w:rsid w:val="00DD1BD8"/>
    <w:rsid w:val="00DE526B"/>
    <w:rsid w:val="00DF199D"/>
    <w:rsid w:val="00E01542"/>
    <w:rsid w:val="00E221C7"/>
    <w:rsid w:val="00E365F1"/>
    <w:rsid w:val="00E40695"/>
    <w:rsid w:val="00E40A06"/>
    <w:rsid w:val="00E62F48"/>
    <w:rsid w:val="00E831B3"/>
    <w:rsid w:val="00E8584E"/>
    <w:rsid w:val="00E90A03"/>
    <w:rsid w:val="00EB203E"/>
    <w:rsid w:val="00ED09E6"/>
    <w:rsid w:val="00EE70CB"/>
    <w:rsid w:val="00F017D3"/>
    <w:rsid w:val="00F23775"/>
    <w:rsid w:val="00F41CA2"/>
    <w:rsid w:val="00F443C0"/>
    <w:rsid w:val="00F56292"/>
    <w:rsid w:val="00F62EFB"/>
    <w:rsid w:val="00F64545"/>
    <w:rsid w:val="00F704CF"/>
    <w:rsid w:val="00F81197"/>
    <w:rsid w:val="00F939A4"/>
    <w:rsid w:val="00FA1500"/>
    <w:rsid w:val="00FA7B09"/>
    <w:rsid w:val="00FD414C"/>
    <w:rsid w:val="00FE067E"/>
    <w:rsid w:val="00FF4641"/>
    <w:rsid w:val="00FF6A12"/>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2455203"/>
  <w15:chartTrackingRefBased/>
  <w15:docId w15:val="{D72D05E5-57CB-4295-BDD6-118599D4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1"/>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F259D"/>
  </w:style>
  <w:style w:type="paragraph" w:styleId="BalloonText">
    <w:name w:val="Balloon Text"/>
    <w:basedOn w:val="Normal"/>
    <w:link w:val="BalloonTextChar"/>
    <w:uiPriority w:val="99"/>
    <w:semiHidden/>
    <w:unhideWhenUsed/>
    <w:locked/>
    <w:rsid w:val="00FA15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500"/>
    <w:rPr>
      <w:rFonts w:ascii="Segoe UI" w:hAnsi="Segoe UI" w:cs="Segoe UI"/>
      <w:sz w:val="18"/>
      <w:szCs w:val="18"/>
    </w:rPr>
  </w:style>
  <w:style w:type="character" w:styleId="Hyperlink">
    <w:name w:val="Hyperlink"/>
    <w:basedOn w:val="DefaultParagraphFont"/>
    <w:uiPriority w:val="99"/>
    <w:unhideWhenUsed/>
    <w:locked/>
    <w:rsid w:val="00A3142C"/>
    <w:rPr>
      <w:color w:val="0000FF"/>
      <w:u w:val="single"/>
    </w:rPr>
  </w:style>
  <w:style w:type="character" w:customStyle="1" w:styleId="ArticleHeadingChar">
    <w:name w:val="Article Heading Char"/>
    <w:link w:val="ArticleHeading"/>
    <w:rsid w:val="00814E79"/>
    <w:rPr>
      <w:rFonts w:eastAsia="Calibri"/>
      <w:b/>
      <w:caps/>
      <w:color w:val="000000"/>
      <w:sz w:val="24"/>
    </w:rPr>
  </w:style>
  <w:style w:type="paragraph" w:styleId="BodyText">
    <w:name w:val="Body Text"/>
    <w:basedOn w:val="Normal"/>
    <w:link w:val="BodyTextChar"/>
    <w:uiPriority w:val="1"/>
    <w:qFormat/>
    <w:locked/>
    <w:rsid w:val="00814E79"/>
    <w:pPr>
      <w:widowControl w:val="0"/>
      <w:autoSpaceDE w:val="0"/>
      <w:autoSpaceDN w:val="0"/>
      <w:spacing w:line="240" w:lineRule="auto"/>
    </w:pPr>
    <w:rPr>
      <w:rFonts w:eastAsia="Arial" w:cs="Arial"/>
      <w:color w:val="auto"/>
      <w:sz w:val="23"/>
      <w:szCs w:val="23"/>
      <w:u w:val="single" w:color="000000"/>
    </w:rPr>
  </w:style>
  <w:style w:type="character" w:customStyle="1" w:styleId="BodyTextChar">
    <w:name w:val="Body Text Char"/>
    <w:basedOn w:val="DefaultParagraphFont"/>
    <w:link w:val="BodyText"/>
    <w:uiPriority w:val="1"/>
    <w:rsid w:val="00814E79"/>
    <w:rPr>
      <w:rFonts w:eastAsia="Arial" w:cs="Arial"/>
      <w:color w:val="auto"/>
      <w:sz w:val="23"/>
      <w:szCs w:val="23"/>
      <w:u w:val="single" w:color="000000"/>
    </w:rPr>
  </w:style>
  <w:style w:type="character" w:customStyle="1" w:styleId="PartHeadingChar">
    <w:name w:val="Part Heading Char"/>
    <w:link w:val="PartHeading"/>
    <w:rsid w:val="00914B56"/>
    <w:rPr>
      <w:rFonts w:eastAsia="Calibri"/>
      <w:smallCaps/>
      <w:color w:val="000000"/>
      <w:sz w:val="24"/>
    </w:rPr>
  </w:style>
  <w:style w:type="character" w:customStyle="1" w:styleId="SectionBodyChar">
    <w:name w:val="Section Body Char"/>
    <w:link w:val="SectionBody"/>
    <w:rsid w:val="00914B56"/>
    <w:rPr>
      <w:rFonts w:eastAsia="Calibri"/>
      <w:color w:val="000000"/>
    </w:rPr>
  </w:style>
  <w:style w:type="character" w:customStyle="1" w:styleId="SectionHeadingChar">
    <w:name w:val="Section Heading Char"/>
    <w:link w:val="SectionHeading"/>
    <w:rsid w:val="00914B56"/>
    <w:rPr>
      <w:rFonts w:eastAsia="Calibri"/>
      <w:b/>
      <w:color w:val="000000"/>
    </w:rPr>
  </w:style>
  <w:style w:type="character" w:styleId="Strong">
    <w:name w:val="Strong"/>
    <w:basedOn w:val="DefaultParagraphFont"/>
    <w:uiPriority w:val="22"/>
    <w:qFormat/>
    <w:locked/>
    <w:rsid w:val="00737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3F234A"/>
    <w:rsid w:val="008C7760"/>
    <w:rsid w:val="00A17B27"/>
    <w:rsid w:val="00A36AC3"/>
    <w:rsid w:val="00AC0417"/>
    <w:rsid w:val="00CD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3F234A"/>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AF8B-D254-4CFA-9A1F-B3D8E0D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Sam Rowe</cp:lastModifiedBy>
  <cp:revision>2</cp:revision>
  <cp:lastPrinted>2020-02-19T20:15:00Z</cp:lastPrinted>
  <dcterms:created xsi:type="dcterms:W3CDTF">2024-01-27T21:25:00Z</dcterms:created>
  <dcterms:modified xsi:type="dcterms:W3CDTF">2024-01-27T21:25:00Z</dcterms:modified>
</cp:coreProperties>
</file>