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BAC6" w14:textId="77777777" w:rsidR="00FE067E" w:rsidRDefault="00CD36CF" w:rsidP="002010BF">
      <w:pPr>
        <w:pStyle w:val="TitlePageOrigin"/>
      </w:pPr>
      <w:r>
        <w:t>WEST virginia legislature</w:t>
      </w:r>
    </w:p>
    <w:p w14:paraId="2DB411ED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70207C53" w14:textId="77777777" w:rsidR="00CD36CF" w:rsidRDefault="00746991" w:rsidP="002010BF">
      <w:pPr>
        <w:pStyle w:val="TitlePageBillPrefix"/>
      </w:pPr>
      <w:sdt>
        <w:sdtPr>
          <w:tag w:val="IntroDate"/>
          <w:id w:val="-1236936958"/>
          <w:placeholder>
            <w:docPart w:val="A7D8B539EC914122A5690AFE677BD637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294E6414" w14:textId="77777777" w:rsidR="00AC3B58" w:rsidRPr="00AC3B58" w:rsidRDefault="00AC3B58" w:rsidP="002010BF">
      <w:pPr>
        <w:pStyle w:val="TitlePageBillPrefix"/>
      </w:pPr>
      <w:r>
        <w:t>for</w:t>
      </w:r>
    </w:p>
    <w:p w14:paraId="3F622AB5" w14:textId="376C6383" w:rsidR="00CD36CF" w:rsidRDefault="00746991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B9FB63F5BC44AC0994CB1B00DCB99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A6E5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E57F025E2784888B4CC6FE84D3BF83D"/>
          </w:placeholder>
          <w:text/>
        </w:sdtPr>
        <w:sdtEndPr/>
        <w:sdtContent>
          <w:r w:rsidR="00EA6E5E" w:rsidRPr="00EA6E5E">
            <w:t>4943</w:t>
          </w:r>
        </w:sdtContent>
      </w:sdt>
    </w:p>
    <w:p w14:paraId="53497C6B" w14:textId="77777777" w:rsidR="00EA6E5E" w:rsidRDefault="00EA6E5E" w:rsidP="002010BF">
      <w:pPr>
        <w:pStyle w:val="References"/>
        <w:rPr>
          <w:smallCaps/>
        </w:rPr>
      </w:pPr>
      <w:r>
        <w:rPr>
          <w:smallCaps/>
        </w:rPr>
        <w:t>By Delegates Hornby, Chiarelli, Hardy, Cannon, Foster, Young, Smith, Hite, and Foggin</w:t>
      </w:r>
    </w:p>
    <w:p w14:paraId="5056244E" w14:textId="77777777" w:rsidR="00664E4F" w:rsidRDefault="00CD36CF" w:rsidP="00664E4F">
      <w:pPr>
        <w:pStyle w:val="References"/>
        <w:ind w:left="1440" w:right="1440"/>
        <w:sectPr w:rsidR="00664E4F" w:rsidSect="00EA6E5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9DB495E6E8724D30944CDF33FBC4623C"/>
          </w:placeholder>
          <w:text w:multiLine="1"/>
        </w:sdtPr>
        <w:sdtEndPr/>
        <w:sdtContent>
          <w:r w:rsidR="001C30E7">
            <w:t xml:space="preserve">Originating in the </w:t>
          </w:r>
          <w:r w:rsidR="00F02369">
            <w:t>Committee on Economic Development and Tourism</w:t>
          </w:r>
          <w:r w:rsidR="001C30E7">
            <w:t>; Reported on February 9, 2024</w:t>
          </w:r>
        </w:sdtContent>
      </w:sdt>
      <w:r>
        <w:t>]</w:t>
      </w:r>
    </w:p>
    <w:p w14:paraId="709308C0" w14:textId="58C5BD9F" w:rsidR="00EA6E5E" w:rsidRDefault="00EA6E5E" w:rsidP="00664E4F">
      <w:pPr>
        <w:pStyle w:val="References"/>
        <w:ind w:left="1440" w:right="1440"/>
      </w:pPr>
    </w:p>
    <w:p w14:paraId="225FB713" w14:textId="7003CB2D" w:rsidR="00EA6E5E" w:rsidRPr="00B82405" w:rsidRDefault="00EA6E5E" w:rsidP="00664E4F">
      <w:pPr>
        <w:pStyle w:val="TitleSection"/>
        <w:rPr>
          <w:color w:val="auto"/>
        </w:rPr>
      </w:pPr>
      <w:r w:rsidRPr="00B82405">
        <w:rPr>
          <w:color w:val="auto"/>
        </w:rPr>
        <w:lastRenderedPageBreak/>
        <w:t xml:space="preserve">A BILL to amend the Code of West Virginia, 1931, as amended, by adding thereto a new article, designated §8-40-1, §8-40-2, §8-40-3, §8-40-4, §8-40-5, </w:t>
      </w:r>
      <w:r w:rsidR="00AF71E2" w:rsidRPr="00B82405">
        <w:rPr>
          <w:color w:val="auto"/>
        </w:rPr>
        <w:t>§8-40-6</w:t>
      </w:r>
      <w:r w:rsidR="00AF71E2">
        <w:rPr>
          <w:color w:val="auto"/>
        </w:rPr>
        <w:t xml:space="preserve"> </w:t>
      </w:r>
      <w:r w:rsidRPr="00B82405">
        <w:rPr>
          <w:color w:val="auto"/>
        </w:rPr>
        <w:t>and §8-40-</w:t>
      </w:r>
      <w:r w:rsidR="00AF71E2">
        <w:rPr>
          <w:color w:val="auto"/>
        </w:rPr>
        <w:t>7</w:t>
      </w:r>
      <w:r w:rsidRPr="00B82405">
        <w:rPr>
          <w:color w:val="auto"/>
        </w:rPr>
        <w:t xml:space="preserve">, all relating to facilitating the creation of home based </w:t>
      </w:r>
      <w:r w:rsidR="00C65842">
        <w:rPr>
          <w:color w:val="auto"/>
        </w:rPr>
        <w:t xml:space="preserve">lawful occupations and </w:t>
      </w:r>
      <w:r w:rsidRPr="00B82405">
        <w:rPr>
          <w:color w:val="auto"/>
        </w:rPr>
        <w:t>businesses; providing for definitions; providing for permitted use; providing for prohibitions; creating reasonable regulations; providing for limited conditions; providing for review</w:t>
      </w:r>
      <w:r w:rsidR="00B31126" w:rsidRPr="00B31126">
        <w:rPr>
          <w:color w:val="auto"/>
        </w:rPr>
        <w:t xml:space="preserve"> </w:t>
      </w:r>
      <w:r w:rsidR="00B31126" w:rsidRPr="00B82405">
        <w:rPr>
          <w:color w:val="auto"/>
        </w:rPr>
        <w:t>and</w:t>
      </w:r>
      <w:r w:rsidR="00B31126">
        <w:rPr>
          <w:color w:val="auto"/>
        </w:rPr>
        <w:t xml:space="preserve"> making effective from passage</w:t>
      </w:r>
      <w:r w:rsidRPr="00B82405">
        <w:rPr>
          <w:color w:val="auto"/>
        </w:rPr>
        <w:t>.</w:t>
      </w:r>
    </w:p>
    <w:p w14:paraId="4CFF25CC" w14:textId="77777777" w:rsidR="00EA6E5E" w:rsidRPr="00B82405" w:rsidRDefault="00EA6E5E" w:rsidP="00664E4F">
      <w:pPr>
        <w:pStyle w:val="EnactingClause"/>
        <w:rPr>
          <w:color w:val="auto"/>
        </w:rPr>
      </w:pPr>
      <w:r w:rsidRPr="00B82405">
        <w:rPr>
          <w:color w:val="auto"/>
        </w:rPr>
        <w:t>Be it enacted by the Legislature of West Virginia:</w:t>
      </w:r>
    </w:p>
    <w:p w14:paraId="7359F167" w14:textId="77777777" w:rsidR="00EA6E5E" w:rsidRPr="00B82405" w:rsidRDefault="00EA6E5E" w:rsidP="00664E4F">
      <w:pPr>
        <w:pStyle w:val="EnactingClause"/>
        <w:rPr>
          <w:color w:val="auto"/>
        </w:rPr>
        <w:sectPr w:rsidR="00EA6E5E" w:rsidRPr="00B82405" w:rsidSect="00664E4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8EE4A4" w14:textId="77777777" w:rsidR="00EA6E5E" w:rsidRPr="00B82405" w:rsidRDefault="00EA6E5E" w:rsidP="00664E4F">
      <w:pPr>
        <w:pStyle w:val="ArticleHeading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>ARTICLE 40. HOME BASED BUSINESSES.</w:t>
      </w:r>
    </w:p>
    <w:p w14:paraId="70E65AE4" w14:textId="77777777" w:rsidR="00EA6E5E" w:rsidRPr="00B82405" w:rsidRDefault="00EA6E5E" w:rsidP="00664E4F">
      <w:pPr>
        <w:pStyle w:val="SectionHeading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>§8-40-1. Definitions.</w:t>
      </w:r>
    </w:p>
    <w:p w14:paraId="6C26B655" w14:textId="10391494" w:rsid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>"Accessory structure" means a shed, workshop, separate garage, or other structure located on the same contiguous property as a dwelling unit that may be used for home-based work.</w:t>
      </w:r>
    </w:p>
    <w:p w14:paraId="5CA1414A" w14:textId="2B56AD0E" w:rsid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>"Dwelling unit" means a structure or part of a structure that is used as a home, residence, or sleeping place by one person who maintains a household or by two or more persons who maintain a common household.</w:t>
      </w:r>
    </w:p>
    <w:p w14:paraId="5039CB92" w14:textId="75056CAA" w:rsidR="00EA6E5E" w:rsidRPr="00B82405" w:rsidRDefault="00EA6E5E" w:rsidP="00664E4F">
      <w:pPr>
        <w:pStyle w:val="SectionBody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>"Goods" means any merchandise, equipment, products, supplies, or materials.</w:t>
      </w:r>
    </w:p>
    <w:p w14:paraId="4AB495A9" w14:textId="7BD79A2A" w:rsidR="00EA6E5E" w:rsidRPr="00B82405" w:rsidRDefault="00EA6E5E" w:rsidP="00664E4F">
      <w:pPr>
        <w:pStyle w:val="SectionBody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 xml:space="preserve">"Home-based business" </w:t>
      </w:r>
      <w:bookmarkStart w:id="0" w:name="_Hlk158280402"/>
      <w:r w:rsidRPr="00B82405">
        <w:rPr>
          <w:color w:val="auto"/>
          <w:u w:val="single"/>
        </w:rPr>
        <w:t xml:space="preserve">means any </w:t>
      </w:r>
      <w:r w:rsidR="0040023C" w:rsidRPr="0040023C">
        <w:rPr>
          <w:color w:val="auto"/>
          <w:u w:val="single"/>
        </w:rPr>
        <w:t xml:space="preserve">lawful occupation performed by a resident </w:t>
      </w:r>
      <w:r w:rsidR="0040023C">
        <w:rPr>
          <w:color w:val="auto"/>
          <w:u w:val="single"/>
        </w:rPr>
        <w:t xml:space="preserve">or </w:t>
      </w:r>
      <w:r w:rsidRPr="00B82405">
        <w:rPr>
          <w:color w:val="auto"/>
          <w:u w:val="single"/>
        </w:rPr>
        <w:t xml:space="preserve">business for the manufacture, provision, or sale of </w:t>
      </w:r>
      <w:r w:rsidR="00C221F3">
        <w:rPr>
          <w:color w:val="auto"/>
          <w:u w:val="single"/>
        </w:rPr>
        <w:t xml:space="preserve">lawful </w:t>
      </w:r>
      <w:r w:rsidRPr="00B82405">
        <w:rPr>
          <w:color w:val="auto"/>
          <w:u w:val="single"/>
        </w:rPr>
        <w:t>goods or services that is owned and operated by the owner or tenant of the residential dwelling</w:t>
      </w:r>
      <w:r w:rsidR="0040023C">
        <w:rPr>
          <w:color w:val="auto"/>
          <w:u w:val="single"/>
        </w:rPr>
        <w:t xml:space="preserve"> </w:t>
      </w:r>
      <w:r w:rsidR="0040023C" w:rsidRPr="0040023C">
        <w:rPr>
          <w:color w:val="auto"/>
          <w:u w:val="single"/>
        </w:rPr>
        <w:t>or accessory structure, which is secondary to the use of the dwelling unit for residential purposes</w:t>
      </w:r>
      <w:r w:rsidRPr="00B82405">
        <w:rPr>
          <w:color w:val="auto"/>
          <w:u w:val="single"/>
        </w:rPr>
        <w:t>.</w:t>
      </w:r>
      <w:r w:rsidR="00C221F3">
        <w:rPr>
          <w:color w:val="auto"/>
          <w:u w:val="single"/>
        </w:rPr>
        <w:t xml:space="preserve"> </w:t>
      </w:r>
      <w:bookmarkEnd w:id="0"/>
      <w:r w:rsidR="00C221F3">
        <w:rPr>
          <w:color w:val="auto"/>
          <w:u w:val="single"/>
        </w:rPr>
        <w:t>H</w:t>
      </w:r>
      <w:r w:rsidRPr="00B82405">
        <w:rPr>
          <w:color w:val="auto"/>
          <w:u w:val="single"/>
        </w:rPr>
        <w:t>ome-based business activities are</w:t>
      </w:r>
      <w:r w:rsidR="00455FD1">
        <w:rPr>
          <w:color w:val="auto"/>
          <w:u w:val="single"/>
        </w:rPr>
        <w:t xml:space="preserve"> to have no impact and be</w:t>
      </w:r>
      <w:r w:rsidRPr="00B82405">
        <w:rPr>
          <w:color w:val="auto"/>
          <w:u w:val="single"/>
        </w:rPr>
        <w:t xml:space="preserve"> characterized by all of the following:</w:t>
      </w:r>
    </w:p>
    <w:p w14:paraId="4521BFDA" w14:textId="07FF89B2" w:rsidR="00EA6E5E" w:rsidRPr="00B82405" w:rsidRDefault="00EA6E5E" w:rsidP="00664E4F">
      <w:pPr>
        <w:pStyle w:val="SectionBody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>(A)</w:t>
      </w:r>
      <w:r w:rsidR="00C221F3">
        <w:rPr>
          <w:color w:val="auto"/>
          <w:u w:val="single"/>
        </w:rPr>
        <w:t xml:space="preserve"> </w:t>
      </w:r>
      <w:r w:rsidRPr="00B82405">
        <w:rPr>
          <w:color w:val="auto"/>
          <w:u w:val="single"/>
        </w:rPr>
        <w:t xml:space="preserve">Do not generate on-street parking or a substantial increase in traffic through the residential area; </w:t>
      </w:r>
    </w:p>
    <w:p w14:paraId="3AC9E44A" w14:textId="0DD375AC" w:rsidR="00EA6E5E" w:rsidRPr="00B82405" w:rsidRDefault="00EA6E5E" w:rsidP="00664E4F">
      <w:pPr>
        <w:pStyle w:val="SectionBody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>(</w:t>
      </w:r>
      <w:r w:rsidR="00455FD1">
        <w:rPr>
          <w:color w:val="auto"/>
          <w:u w:val="single"/>
        </w:rPr>
        <w:t>B</w:t>
      </w:r>
      <w:r w:rsidRPr="00B82405">
        <w:rPr>
          <w:color w:val="auto"/>
          <w:u w:val="single"/>
        </w:rPr>
        <w:t>) Occur inside the residential dwelling</w:t>
      </w:r>
      <w:r w:rsidR="00C221F3">
        <w:rPr>
          <w:color w:val="auto"/>
          <w:u w:val="single"/>
        </w:rPr>
        <w:t>, accessory structure</w:t>
      </w:r>
      <w:r w:rsidRPr="00B82405">
        <w:rPr>
          <w:color w:val="auto"/>
          <w:u w:val="single"/>
        </w:rPr>
        <w:t xml:space="preserve"> or in the yard;</w:t>
      </w:r>
    </w:p>
    <w:p w14:paraId="6E47B968" w14:textId="02A1247B" w:rsidR="00EA6E5E" w:rsidRDefault="00EA6E5E" w:rsidP="00664E4F">
      <w:pPr>
        <w:pStyle w:val="SectionBody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>(</w:t>
      </w:r>
      <w:r w:rsidR="00455FD1">
        <w:rPr>
          <w:color w:val="auto"/>
          <w:u w:val="single"/>
        </w:rPr>
        <w:t>C</w:t>
      </w:r>
      <w:r w:rsidRPr="00B82405">
        <w:rPr>
          <w:color w:val="auto"/>
          <w:u w:val="single"/>
        </w:rPr>
        <w:t>) Are not visible from the street</w:t>
      </w:r>
      <w:r w:rsidR="00455FD1">
        <w:rPr>
          <w:color w:val="auto"/>
          <w:u w:val="single"/>
        </w:rPr>
        <w:t>; and</w:t>
      </w:r>
    </w:p>
    <w:p w14:paraId="0E10DA36" w14:textId="338C79AB" w:rsidR="00455FD1" w:rsidRPr="00B82405" w:rsidRDefault="00455FD1" w:rsidP="00664E4F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(D) Adhere to local noise ordinances.</w:t>
      </w:r>
    </w:p>
    <w:p w14:paraId="50A0B268" w14:textId="77777777" w:rsidR="00EA6E5E" w:rsidRPr="00B82405" w:rsidRDefault="00EA6E5E" w:rsidP="00664E4F">
      <w:pPr>
        <w:pStyle w:val="SectionHeading"/>
        <w:widowControl/>
        <w:rPr>
          <w:color w:val="auto"/>
          <w:u w:val="single"/>
        </w:rPr>
        <w:sectPr w:rsidR="00EA6E5E" w:rsidRPr="00B824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2405">
        <w:rPr>
          <w:color w:val="auto"/>
          <w:u w:val="single"/>
        </w:rPr>
        <w:lastRenderedPageBreak/>
        <w:t>§8-40-2. Permitted use.</w:t>
      </w:r>
    </w:p>
    <w:p w14:paraId="3FE921B6" w14:textId="334B609B" w:rsidR="00EA6E5E" w:rsidRPr="00AC063F" w:rsidRDefault="0040023C" w:rsidP="00664E4F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="00E45998" w:rsidRPr="00AC063F">
        <w:rPr>
          <w:color w:val="auto"/>
          <w:u w:val="single"/>
        </w:rPr>
        <w:t>Except as expressly limited in this code, t</w:t>
      </w:r>
      <w:r w:rsidR="00EA6E5E" w:rsidRPr="00AC063F">
        <w:rPr>
          <w:color w:val="auto"/>
          <w:u w:val="single"/>
        </w:rPr>
        <w:t xml:space="preserve">he </w:t>
      </w:r>
      <w:r w:rsidR="00EE22E8" w:rsidRPr="00AC063F">
        <w:rPr>
          <w:color w:val="auto"/>
          <w:u w:val="single"/>
        </w:rPr>
        <w:t xml:space="preserve">right to the </w:t>
      </w:r>
      <w:r w:rsidR="00EA6E5E" w:rsidRPr="00AC063F">
        <w:rPr>
          <w:color w:val="auto"/>
          <w:u w:val="single"/>
        </w:rPr>
        <w:t xml:space="preserve">use of a residential dwelling </w:t>
      </w:r>
      <w:r w:rsidR="00C221F3">
        <w:rPr>
          <w:color w:val="auto"/>
          <w:u w:val="single"/>
        </w:rPr>
        <w:t xml:space="preserve">and accessory structure </w:t>
      </w:r>
      <w:r w:rsidR="00EA6E5E" w:rsidRPr="00AC063F">
        <w:rPr>
          <w:color w:val="auto"/>
          <w:u w:val="single"/>
        </w:rPr>
        <w:t xml:space="preserve">for a home-based business is </w:t>
      </w:r>
      <w:r w:rsidR="00EE22E8" w:rsidRPr="00AC063F">
        <w:rPr>
          <w:color w:val="auto"/>
          <w:u w:val="single"/>
        </w:rPr>
        <w:t xml:space="preserve">hereby preserved and shall be </w:t>
      </w:r>
      <w:r w:rsidR="00EA6E5E" w:rsidRPr="00AC063F">
        <w:rPr>
          <w:color w:val="auto"/>
          <w:u w:val="single"/>
        </w:rPr>
        <w:t xml:space="preserve">a </w:t>
      </w:r>
      <w:r w:rsidR="00EE22E8" w:rsidRPr="00AC063F">
        <w:rPr>
          <w:color w:val="auto"/>
          <w:u w:val="single"/>
        </w:rPr>
        <w:t xml:space="preserve">statutorily protected </w:t>
      </w:r>
      <w:r w:rsidR="00EA6E5E" w:rsidRPr="00AC063F">
        <w:rPr>
          <w:color w:val="auto"/>
          <w:u w:val="single"/>
        </w:rPr>
        <w:t>permitted use, except that this permission does not supersede any of the following:</w:t>
      </w:r>
    </w:p>
    <w:p w14:paraId="6DBF2C77" w14:textId="67F24080" w:rsidR="00EA6E5E" w:rsidRPr="00AC063F" w:rsidRDefault="00EA6E5E" w:rsidP="00664E4F">
      <w:pPr>
        <w:pStyle w:val="SectionBody"/>
        <w:widowControl/>
        <w:rPr>
          <w:color w:val="auto"/>
          <w:u w:val="single"/>
        </w:rPr>
      </w:pPr>
      <w:r w:rsidRPr="00AC063F">
        <w:rPr>
          <w:color w:val="auto"/>
          <w:u w:val="single"/>
        </w:rPr>
        <w:t xml:space="preserve">Any </w:t>
      </w:r>
      <w:r w:rsidR="00C9402F" w:rsidRPr="00AC063F">
        <w:rPr>
          <w:color w:val="auto"/>
          <w:u w:val="single"/>
        </w:rPr>
        <w:t xml:space="preserve">pre-existing </w:t>
      </w:r>
      <w:r w:rsidRPr="00AC063F">
        <w:rPr>
          <w:color w:val="auto"/>
          <w:u w:val="single"/>
        </w:rPr>
        <w:t>deed restriction, covenant, or agreement restricting the use of land;</w:t>
      </w:r>
    </w:p>
    <w:p w14:paraId="20BD48F1" w14:textId="77777777" w:rsidR="009540B3" w:rsidRPr="00AC063F" w:rsidRDefault="00EA6E5E" w:rsidP="00664E4F">
      <w:pPr>
        <w:pStyle w:val="SectionBody"/>
        <w:widowControl/>
        <w:rPr>
          <w:color w:val="auto"/>
          <w:u w:val="single"/>
        </w:rPr>
      </w:pPr>
      <w:r w:rsidRPr="00AC063F">
        <w:rPr>
          <w:color w:val="auto"/>
          <w:u w:val="single"/>
        </w:rPr>
        <w:t xml:space="preserve">Any </w:t>
      </w:r>
      <w:r w:rsidR="00C9402F" w:rsidRPr="00AC063F">
        <w:rPr>
          <w:color w:val="auto"/>
          <w:u w:val="single"/>
        </w:rPr>
        <w:t xml:space="preserve">pre-existing </w:t>
      </w:r>
      <w:r w:rsidRPr="00AC063F">
        <w:rPr>
          <w:color w:val="auto"/>
          <w:u w:val="single"/>
        </w:rPr>
        <w:t>master deed, by-law, or other document applicable to a common interest ownership community</w:t>
      </w:r>
      <w:r w:rsidR="008E79BC" w:rsidRPr="00AC063F">
        <w:rPr>
          <w:color w:val="auto"/>
          <w:u w:val="single"/>
        </w:rPr>
        <w:t xml:space="preserve">: </w:t>
      </w:r>
      <w:r w:rsidR="008E79BC" w:rsidRPr="00664E4F">
        <w:rPr>
          <w:i/>
          <w:iCs/>
          <w:color w:val="auto"/>
          <w:u w:val="single"/>
        </w:rPr>
        <w:t>Provided</w:t>
      </w:r>
      <w:r w:rsidR="008E79BC" w:rsidRPr="00AC063F">
        <w:rPr>
          <w:color w:val="auto"/>
          <w:u w:val="single"/>
        </w:rPr>
        <w:t xml:space="preserve">, That no deed restriction, covenant, or agreement restricting the use of land or master deed, by-law, or other document applicable to a common interest ownership community created after the effective date of this </w:t>
      </w:r>
      <w:r w:rsidR="005F5D57" w:rsidRPr="00AC063F">
        <w:rPr>
          <w:color w:val="auto"/>
          <w:u w:val="single"/>
        </w:rPr>
        <w:t>code</w:t>
      </w:r>
      <w:r w:rsidR="008E79BC" w:rsidRPr="00AC063F">
        <w:rPr>
          <w:color w:val="auto"/>
          <w:u w:val="single"/>
        </w:rPr>
        <w:t xml:space="preserve"> may prohibit </w:t>
      </w:r>
      <w:r w:rsidR="00C9402F" w:rsidRPr="00AC063F">
        <w:rPr>
          <w:color w:val="auto"/>
          <w:u w:val="single"/>
        </w:rPr>
        <w:t xml:space="preserve">the right to maintain </w:t>
      </w:r>
      <w:r w:rsidR="008E79BC" w:rsidRPr="00AC063F">
        <w:rPr>
          <w:color w:val="auto"/>
          <w:u w:val="single"/>
        </w:rPr>
        <w:t xml:space="preserve">a home-based business protected </w:t>
      </w:r>
      <w:r w:rsidR="00EE22E8" w:rsidRPr="00AC063F">
        <w:rPr>
          <w:color w:val="auto"/>
          <w:u w:val="single"/>
        </w:rPr>
        <w:t>pursuant to</w:t>
      </w:r>
      <w:r w:rsidR="008E79BC" w:rsidRPr="00AC063F">
        <w:rPr>
          <w:color w:val="auto"/>
          <w:u w:val="single"/>
        </w:rPr>
        <w:t xml:space="preserve"> this code.</w:t>
      </w:r>
    </w:p>
    <w:p w14:paraId="61825E4D" w14:textId="23497E1E" w:rsidR="0040023C" w:rsidRDefault="0040023C" w:rsidP="00664E4F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Pr="0040023C">
        <w:rPr>
          <w:color w:val="auto"/>
          <w:u w:val="single"/>
        </w:rPr>
        <w:t>Enforcement. A local government shall not adopt or enforce a zoning ordinance, resolution, or regulation in violation of the provisions of this section. A person alleging a violation of this Act may bring a civil action for appropriate relief, including reasonable attorney and witness fees and costs for the prevailing party.</w:t>
      </w:r>
    </w:p>
    <w:p w14:paraId="5A19B9E7" w14:textId="00F608FD" w:rsidR="00EA6E5E" w:rsidRPr="008E79BC" w:rsidRDefault="0040023C" w:rsidP="00664E4F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AF71E2">
        <w:rPr>
          <w:color w:val="auto"/>
          <w:u w:val="single"/>
        </w:rPr>
        <w:t>c</w:t>
      </w:r>
      <w:r>
        <w:rPr>
          <w:color w:val="auto"/>
          <w:u w:val="single"/>
        </w:rPr>
        <w:t xml:space="preserve">) </w:t>
      </w:r>
      <w:r w:rsidR="009540B3" w:rsidRPr="00AC063F">
        <w:rPr>
          <w:color w:val="auto"/>
          <w:u w:val="single"/>
        </w:rPr>
        <w:t>Except as specifically authorized in §8-40-4 of this code, any county or municipal zoning ordinances inconsistent with this code are expressly superseded.</w:t>
      </w:r>
      <w:r w:rsidR="009540B3">
        <w:rPr>
          <w:color w:val="auto"/>
          <w:u w:val="single"/>
        </w:rPr>
        <w:t xml:space="preserve"> </w:t>
      </w:r>
      <w:r w:rsidR="008E79BC">
        <w:rPr>
          <w:color w:val="auto"/>
          <w:u w:val="single"/>
        </w:rPr>
        <w:t xml:space="preserve">   </w:t>
      </w:r>
    </w:p>
    <w:p w14:paraId="27FDC9AE" w14:textId="77777777" w:rsidR="00EA6E5E" w:rsidRPr="00B82405" w:rsidRDefault="00EA6E5E" w:rsidP="00664E4F">
      <w:pPr>
        <w:pStyle w:val="SectionHeading"/>
        <w:widowControl/>
        <w:rPr>
          <w:color w:val="auto"/>
          <w:u w:val="single"/>
        </w:rPr>
        <w:sectPr w:rsidR="00EA6E5E" w:rsidRPr="00B82405" w:rsidSect="00EA6E5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2405">
        <w:rPr>
          <w:color w:val="auto"/>
          <w:u w:val="single"/>
        </w:rPr>
        <w:t>§8-40-3. Prohibition.</w:t>
      </w:r>
    </w:p>
    <w:p w14:paraId="60A0EC79" w14:textId="1FDD12A5" w:rsidR="0040023C" w:rsidRDefault="0040023C" w:rsidP="00664E4F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(a) </w:t>
      </w:r>
      <w:r w:rsidR="00AF71E2" w:rsidRPr="00AC063F">
        <w:rPr>
          <w:color w:val="auto"/>
          <w:u w:val="single"/>
        </w:rPr>
        <w:t xml:space="preserve">Except as specifically authorized in §8-40-4 of this code, </w:t>
      </w:r>
      <w:r w:rsidR="00AF71E2">
        <w:rPr>
          <w:color w:val="auto"/>
          <w:u w:val="single"/>
        </w:rPr>
        <w:t>no</w:t>
      </w:r>
      <w:r w:rsidR="00EA6E5E" w:rsidRPr="00B82405">
        <w:rPr>
          <w:color w:val="auto"/>
          <w:u w:val="single"/>
        </w:rPr>
        <w:t xml:space="preserve"> municipality </w:t>
      </w:r>
      <w:r w:rsidR="00AF71E2">
        <w:rPr>
          <w:color w:val="auto"/>
          <w:u w:val="single"/>
        </w:rPr>
        <w:t xml:space="preserve">or county may </w:t>
      </w:r>
      <w:r w:rsidR="00EA6E5E" w:rsidRPr="00B82405">
        <w:rPr>
          <w:color w:val="auto"/>
          <w:u w:val="single"/>
        </w:rPr>
        <w:t xml:space="preserve">prohibit </w:t>
      </w:r>
      <w:r w:rsidRPr="0040023C">
        <w:rPr>
          <w:color w:val="auto"/>
          <w:u w:val="single"/>
        </w:rPr>
        <w:t xml:space="preserve">any lawful occupation </w:t>
      </w:r>
      <w:r>
        <w:rPr>
          <w:color w:val="auto"/>
          <w:u w:val="single"/>
        </w:rPr>
        <w:t xml:space="preserve">or </w:t>
      </w:r>
      <w:r w:rsidR="00EA6E5E" w:rsidRPr="00B82405">
        <w:rPr>
          <w:color w:val="auto"/>
          <w:u w:val="single"/>
        </w:rPr>
        <w:t>home-based business.</w:t>
      </w:r>
      <w:r>
        <w:rPr>
          <w:color w:val="auto"/>
          <w:u w:val="single"/>
        </w:rPr>
        <w:t xml:space="preserve"> </w:t>
      </w:r>
    </w:p>
    <w:p w14:paraId="3C4F908C" w14:textId="0D6A7301" w:rsidR="0040023C" w:rsidRPr="0040023C" w:rsidRDefault="0040023C" w:rsidP="00664E4F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(b) </w:t>
      </w:r>
      <w:r w:rsidRPr="0040023C">
        <w:rPr>
          <w:color w:val="auto"/>
          <w:u w:val="single"/>
        </w:rPr>
        <w:t>Protections: Except as specifically authorized in §8-40-4 of this code, a zoning ordinance, resolution, or regulation shall not:</w:t>
      </w:r>
    </w:p>
    <w:p w14:paraId="53690F31" w14:textId="55F9B583" w:rsidR="0040023C" w:rsidRP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 xml:space="preserve">(1) </w:t>
      </w:r>
      <w:r w:rsidR="00FF7A3E">
        <w:rPr>
          <w:color w:val="auto"/>
          <w:u w:val="single"/>
        </w:rPr>
        <w:t>Charge for</w:t>
      </w:r>
      <w:r w:rsidRPr="0040023C">
        <w:rPr>
          <w:color w:val="auto"/>
          <w:u w:val="single"/>
        </w:rPr>
        <w:t xml:space="preserve"> a permit, licenses, registration, variance, or other type of prior approval from a local government for the purpose of home-based work;</w:t>
      </w:r>
    </w:p>
    <w:p w14:paraId="0078BDD2" w14:textId="77777777" w:rsidR="0040023C" w:rsidRP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>(2) Restrict the amount of floor space for home-based work;</w:t>
      </w:r>
    </w:p>
    <w:p w14:paraId="3316CDCC" w14:textId="77777777" w:rsidR="0040023C" w:rsidRP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>(3) Restrict the hours of operation for home-based work;</w:t>
      </w:r>
    </w:p>
    <w:p w14:paraId="0CE1E0E8" w14:textId="77777777" w:rsidR="0040023C" w:rsidRP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>(4) Prohibit mail order or telephone sales for home-based work;</w:t>
      </w:r>
    </w:p>
    <w:p w14:paraId="507DE26F" w14:textId="77777777" w:rsidR="0040023C" w:rsidRP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lastRenderedPageBreak/>
        <w:t>(5) Prohibit the provision of lawful goods or services for home-based work to clients by appointment in the dwelling unit or accessory structure;</w:t>
      </w:r>
    </w:p>
    <w:p w14:paraId="08649CB9" w14:textId="77777777" w:rsidR="0040023C" w:rsidRP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>(6) Prohibit resident or non-resident employees or independent contractors from working in the home or accessory structure;</w:t>
      </w:r>
    </w:p>
    <w:p w14:paraId="16DD1FA7" w14:textId="77777777" w:rsidR="0040023C" w:rsidRP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>(7) Prohibit or require structural modifications to the dwelling unit or accessory structure for the purpose of home-based work;</w:t>
      </w:r>
    </w:p>
    <w:p w14:paraId="3C141738" w14:textId="77777777" w:rsidR="0040023C" w:rsidRPr="0040023C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>(8) Require rezoning for commercial use of the dwelling unit or accessory structure for the purpose of home-based work; or</w:t>
      </w:r>
    </w:p>
    <w:p w14:paraId="546950F7" w14:textId="69CB991B" w:rsidR="0040023C" w:rsidRPr="00B82405" w:rsidRDefault="0040023C" w:rsidP="00664E4F">
      <w:pPr>
        <w:pStyle w:val="SectionBody"/>
        <w:widowControl/>
        <w:rPr>
          <w:color w:val="auto"/>
          <w:u w:val="single"/>
        </w:rPr>
      </w:pPr>
      <w:r w:rsidRPr="0040023C">
        <w:rPr>
          <w:color w:val="auto"/>
          <w:u w:val="single"/>
        </w:rPr>
        <w:t>(9) Restrict storage or the use of equipment in the dwelling unit or accessor structure that does not constitute a nuisance outside the dwelling unit or accessory structure.</w:t>
      </w:r>
    </w:p>
    <w:p w14:paraId="797614FD" w14:textId="77777777" w:rsidR="00EA6E5E" w:rsidRPr="00B82405" w:rsidRDefault="00EA6E5E" w:rsidP="00664E4F">
      <w:pPr>
        <w:pStyle w:val="SectionHeading"/>
        <w:widowControl/>
        <w:rPr>
          <w:color w:val="auto"/>
          <w:u w:val="single"/>
        </w:rPr>
        <w:sectPr w:rsidR="00EA6E5E" w:rsidRPr="00B824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2405">
        <w:rPr>
          <w:color w:val="auto"/>
          <w:u w:val="single"/>
        </w:rPr>
        <w:t>§8-40-4. Reasonable regulations.</w:t>
      </w:r>
    </w:p>
    <w:p w14:paraId="421019A8" w14:textId="651C5324" w:rsidR="00EA6E5E" w:rsidRPr="00B82405" w:rsidRDefault="00AF71E2" w:rsidP="00664E4F">
      <w:pPr>
        <w:pStyle w:val="SectionBody"/>
        <w:widowControl/>
        <w:spacing w:line="492" w:lineRule="auto"/>
        <w:rPr>
          <w:color w:val="auto"/>
          <w:u w:val="single"/>
        </w:rPr>
      </w:pPr>
      <w:r>
        <w:rPr>
          <w:color w:val="auto"/>
          <w:u w:val="single"/>
        </w:rPr>
        <w:t xml:space="preserve">Except as limited by </w:t>
      </w:r>
      <w:r w:rsidRPr="00AF71E2">
        <w:rPr>
          <w:color w:val="auto"/>
          <w:u w:val="single"/>
        </w:rPr>
        <w:t>§8-40-5</w:t>
      </w:r>
      <w:r>
        <w:rPr>
          <w:color w:val="auto"/>
          <w:u w:val="single"/>
        </w:rPr>
        <w:t xml:space="preserve"> of this code, a</w:t>
      </w:r>
      <w:r w:rsidR="00EA6E5E" w:rsidRPr="00B82405">
        <w:rPr>
          <w:color w:val="auto"/>
          <w:u w:val="single"/>
        </w:rPr>
        <w:t xml:space="preserve"> municipality </w:t>
      </w:r>
      <w:r>
        <w:rPr>
          <w:color w:val="auto"/>
          <w:u w:val="single"/>
        </w:rPr>
        <w:t xml:space="preserve">or county </w:t>
      </w:r>
      <w:r w:rsidR="00EA6E5E" w:rsidRPr="00B82405">
        <w:rPr>
          <w:color w:val="auto"/>
          <w:u w:val="single"/>
        </w:rPr>
        <w:t>may establish reasonable regulations on a home-based business if the regulations are narrowly tailored for any of the following purposes:</w:t>
      </w:r>
    </w:p>
    <w:p w14:paraId="7EB523A9" w14:textId="18B79230" w:rsidR="00EA6E5E" w:rsidRPr="00B82405" w:rsidRDefault="00EA6E5E" w:rsidP="00664E4F">
      <w:pPr>
        <w:pStyle w:val="SectionBody"/>
        <w:widowControl/>
        <w:spacing w:line="492" w:lineRule="auto"/>
        <w:rPr>
          <w:color w:val="auto"/>
          <w:u w:val="single"/>
        </w:rPr>
      </w:pPr>
      <w:r w:rsidRPr="00B82405">
        <w:rPr>
          <w:color w:val="auto"/>
          <w:u w:val="single"/>
        </w:rPr>
        <w:t>(1) The protection of the public health and safety, as defined in this code, including rules and regulations related to fire and building codes</w:t>
      </w:r>
      <w:r w:rsidR="00AF71E2">
        <w:rPr>
          <w:color w:val="auto"/>
          <w:u w:val="single"/>
        </w:rPr>
        <w:t xml:space="preserve"> e</w:t>
      </w:r>
      <w:r w:rsidR="00AF71E2" w:rsidRPr="00AF71E2">
        <w:rPr>
          <w:color w:val="auto"/>
          <w:u w:val="single"/>
        </w:rPr>
        <w:t>xcept as limited by §8-40-5 of this code</w:t>
      </w:r>
      <w:r w:rsidRPr="00B82405">
        <w:rPr>
          <w:color w:val="auto"/>
          <w:u w:val="single"/>
        </w:rPr>
        <w:t>, health and sanitation, transportation, or traffic control, solid or hazardous waste, pollution, and noise control.</w:t>
      </w:r>
    </w:p>
    <w:p w14:paraId="0625FE3D" w14:textId="77777777" w:rsidR="00EA6E5E" w:rsidRPr="00B82405" w:rsidRDefault="00EA6E5E" w:rsidP="00664E4F">
      <w:pPr>
        <w:pStyle w:val="SectionBody"/>
        <w:widowControl/>
        <w:spacing w:line="492" w:lineRule="auto"/>
        <w:rPr>
          <w:color w:val="auto"/>
          <w:u w:val="single"/>
        </w:rPr>
      </w:pPr>
      <w:r w:rsidRPr="00B82405">
        <w:rPr>
          <w:color w:val="auto"/>
          <w:u w:val="single"/>
        </w:rPr>
        <w:t>(2) Ensuring that the business activity is:</w:t>
      </w:r>
    </w:p>
    <w:p w14:paraId="7A9716BD" w14:textId="77777777" w:rsidR="00EA6E5E" w:rsidRPr="00B82405" w:rsidRDefault="00EA6E5E" w:rsidP="00664E4F">
      <w:pPr>
        <w:pStyle w:val="SectionBody"/>
        <w:widowControl/>
        <w:spacing w:line="492" w:lineRule="auto"/>
        <w:rPr>
          <w:color w:val="auto"/>
          <w:u w:val="single"/>
        </w:rPr>
      </w:pPr>
      <w:r w:rsidRPr="00B82405">
        <w:rPr>
          <w:color w:val="auto"/>
          <w:u w:val="single"/>
        </w:rPr>
        <w:t>(A) Compatible with residential use of the property and surrounding residential use;</w:t>
      </w:r>
    </w:p>
    <w:p w14:paraId="115053CA" w14:textId="77777777" w:rsidR="00EA6E5E" w:rsidRPr="00B82405" w:rsidRDefault="00EA6E5E" w:rsidP="00664E4F">
      <w:pPr>
        <w:pStyle w:val="SectionBody"/>
        <w:widowControl/>
        <w:spacing w:line="492" w:lineRule="auto"/>
        <w:rPr>
          <w:color w:val="auto"/>
          <w:u w:val="single"/>
        </w:rPr>
      </w:pPr>
      <w:r w:rsidRPr="00B82405">
        <w:rPr>
          <w:color w:val="auto"/>
          <w:u w:val="single"/>
        </w:rPr>
        <w:t>(B) Secondary to the use as a residential dwelling;</w:t>
      </w:r>
    </w:p>
    <w:p w14:paraId="51AB1B10" w14:textId="77777777" w:rsidR="00EA6E5E" w:rsidRPr="00B82405" w:rsidRDefault="00EA6E5E" w:rsidP="00664E4F">
      <w:pPr>
        <w:pStyle w:val="SectionBody"/>
        <w:widowControl/>
        <w:spacing w:line="492" w:lineRule="auto"/>
        <w:rPr>
          <w:color w:val="auto"/>
          <w:u w:val="single"/>
        </w:rPr>
      </w:pPr>
      <w:r w:rsidRPr="00B82405">
        <w:rPr>
          <w:color w:val="auto"/>
          <w:u w:val="single"/>
        </w:rPr>
        <w:t>(C) Complying with state and federal law and paying applicable taxes.</w:t>
      </w:r>
    </w:p>
    <w:p w14:paraId="2C3A14DF" w14:textId="2590DA33" w:rsidR="00EA6E5E" w:rsidRPr="00B82405" w:rsidRDefault="00EA6E5E" w:rsidP="00664E4F">
      <w:pPr>
        <w:pStyle w:val="SectionBody"/>
        <w:widowControl/>
        <w:spacing w:line="492" w:lineRule="auto"/>
        <w:rPr>
          <w:color w:val="auto"/>
          <w:u w:val="single"/>
        </w:rPr>
      </w:pPr>
      <w:r w:rsidRPr="00B82405">
        <w:rPr>
          <w:color w:val="auto"/>
          <w:u w:val="single"/>
        </w:rPr>
        <w:t xml:space="preserve">(3) Limiting or prohibiting the use of a home-based business for the purposes of selling illegal drugs, liquor, operating </w:t>
      </w:r>
      <w:r w:rsidRPr="00AC063F">
        <w:rPr>
          <w:color w:val="auto"/>
          <w:u w:val="single"/>
        </w:rPr>
        <w:t xml:space="preserve">or maintaining a structured sober living home, pornography, obscenity, nude or topless dancing, </w:t>
      </w:r>
      <w:r w:rsidR="009540B3" w:rsidRPr="00AC063F">
        <w:rPr>
          <w:color w:val="auto"/>
          <w:u w:val="single"/>
        </w:rPr>
        <w:t xml:space="preserve">sex worker </w:t>
      </w:r>
      <w:r w:rsidRPr="00AC063F">
        <w:rPr>
          <w:color w:val="auto"/>
          <w:u w:val="single"/>
        </w:rPr>
        <w:t>and</w:t>
      </w:r>
      <w:r w:rsidR="009540B3" w:rsidRPr="00AC063F">
        <w:rPr>
          <w:color w:val="auto"/>
          <w:u w:val="single"/>
        </w:rPr>
        <w:t>/or</w:t>
      </w:r>
      <w:r w:rsidRPr="00AC063F">
        <w:rPr>
          <w:color w:val="auto"/>
          <w:u w:val="single"/>
        </w:rPr>
        <w:t xml:space="preserve"> other adult</w:t>
      </w:r>
      <w:r w:rsidRPr="00B82405">
        <w:rPr>
          <w:color w:val="auto"/>
          <w:u w:val="single"/>
        </w:rPr>
        <w:t>-oriented businesses.</w:t>
      </w:r>
    </w:p>
    <w:p w14:paraId="4B3F839B" w14:textId="77777777" w:rsidR="00EA6E5E" w:rsidRPr="00B82405" w:rsidRDefault="00EA6E5E" w:rsidP="00664E4F">
      <w:pPr>
        <w:pStyle w:val="SectionHeading"/>
        <w:widowControl/>
        <w:rPr>
          <w:color w:val="auto"/>
          <w:u w:val="single"/>
        </w:rPr>
        <w:sectPr w:rsidR="00EA6E5E" w:rsidRPr="00B824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2405">
        <w:rPr>
          <w:color w:val="auto"/>
          <w:u w:val="single"/>
        </w:rPr>
        <w:lastRenderedPageBreak/>
        <w:t>§8-40-5. Limited conditions.</w:t>
      </w:r>
    </w:p>
    <w:p w14:paraId="5EA8ADEB" w14:textId="1D4F5A71" w:rsidR="00EA6E5E" w:rsidRPr="00B82405" w:rsidRDefault="00EA6E5E" w:rsidP="00664E4F">
      <w:pPr>
        <w:pStyle w:val="SectionBody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 xml:space="preserve">A municipality </w:t>
      </w:r>
      <w:r w:rsidR="00AF71E2">
        <w:rPr>
          <w:color w:val="auto"/>
          <w:u w:val="single"/>
        </w:rPr>
        <w:t xml:space="preserve">or county </w:t>
      </w:r>
      <w:r w:rsidRPr="00B82405">
        <w:rPr>
          <w:color w:val="auto"/>
          <w:u w:val="single"/>
        </w:rPr>
        <w:t>shall not require a person as a condition of operating a home-based business to:</w:t>
      </w:r>
    </w:p>
    <w:p w14:paraId="0824FDB2" w14:textId="77777777" w:rsidR="00EA6E5E" w:rsidRPr="00B82405" w:rsidRDefault="00EA6E5E" w:rsidP="00664E4F">
      <w:pPr>
        <w:pStyle w:val="SectionBody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>(1) Rezone the property for commercial use;</w:t>
      </w:r>
    </w:p>
    <w:p w14:paraId="0E2549AB" w14:textId="77777777" w:rsidR="00EA6E5E" w:rsidRPr="00B82405" w:rsidRDefault="00EA6E5E" w:rsidP="00664E4F">
      <w:pPr>
        <w:pStyle w:val="SectionBody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>(2) Install or equip fire sprinklers in a single-family detached residential dwelling or any residential dwelling with not more than two dwelling units.</w:t>
      </w:r>
    </w:p>
    <w:p w14:paraId="4787DAD8" w14:textId="77777777" w:rsidR="00EA6E5E" w:rsidRPr="00B82405" w:rsidRDefault="00EA6E5E" w:rsidP="00664E4F">
      <w:pPr>
        <w:pStyle w:val="SectionHeading"/>
        <w:widowControl/>
        <w:rPr>
          <w:color w:val="auto"/>
          <w:u w:val="single"/>
        </w:rPr>
        <w:sectPr w:rsidR="00EA6E5E" w:rsidRPr="00B824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2405">
        <w:rPr>
          <w:color w:val="auto"/>
          <w:u w:val="single"/>
        </w:rPr>
        <w:t>§8-40-6. Review.</w:t>
      </w:r>
    </w:p>
    <w:p w14:paraId="41E37360" w14:textId="2650E1F9" w:rsidR="00EA6E5E" w:rsidRDefault="00EA6E5E" w:rsidP="00664E4F">
      <w:pPr>
        <w:pStyle w:val="SectionBody"/>
        <w:widowControl/>
        <w:rPr>
          <w:color w:val="auto"/>
          <w:u w:val="single"/>
        </w:rPr>
      </w:pPr>
      <w:r w:rsidRPr="00B82405">
        <w:rPr>
          <w:color w:val="auto"/>
          <w:u w:val="single"/>
        </w:rPr>
        <w:t xml:space="preserve">The question whether a regulation complies with this article shall be a judicial question, and the municipality </w:t>
      </w:r>
      <w:r w:rsidR="00B31126">
        <w:rPr>
          <w:color w:val="auto"/>
          <w:u w:val="single"/>
        </w:rPr>
        <w:t xml:space="preserve">or county </w:t>
      </w:r>
      <w:r w:rsidRPr="00B82405">
        <w:rPr>
          <w:color w:val="auto"/>
          <w:u w:val="single"/>
        </w:rPr>
        <w:t>that enacted the regulation shall establish by clear and convincing evidence that the regulation complies with this article.</w:t>
      </w:r>
    </w:p>
    <w:p w14:paraId="2BD810A4" w14:textId="42E41A0D" w:rsidR="00AF71E2" w:rsidRPr="00B82405" w:rsidRDefault="00AF71E2" w:rsidP="00664E4F">
      <w:pPr>
        <w:pStyle w:val="SectionHeading"/>
        <w:widowControl/>
        <w:rPr>
          <w:color w:val="auto"/>
          <w:u w:val="single"/>
        </w:rPr>
        <w:sectPr w:rsidR="00AF71E2" w:rsidRPr="00B8240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82405">
        <w:rPr>
          <w:color w:val="auto"/>
          <w:u w:val="single"/>
        </w:rPr>
        <w:t>§8-40-</w:t>
      </w:r>
      <w:r w:rsidR="00B31126">
        <w:rPr>
          <w:color w:val="auto"/>
          <w:u w:val="single"/>
        </w:rPr>
        <w:t>7</w:t>
      </w:r>
      <w:r w:rsidRPr="00B82405">
        <w:rPr>
          <w:color w:val="auto"/>
          <w:u w:val="single"/>
        </w:rPr>
        <w:t xml:space="preserve">. </w:t>
      </w:r>
      <w:r w:rsidR="00B31126">
        <w:rPr>
          <w:color w:val="auto"/>
          <w:u w:val="single"/>
        </w:rPr>
        <w:t>Effective date</w:t>
      </w:r>
      <w:r w:rsidRPr="00B82405">
        <w:rPr>
          <w:color w:val="auto"/>
          <w:u w:val="single"/>
        </w:rPr>
        <w:t>.</w:t>
      </w:r>
    </w:p>
    <w:p w14:paraId="5A1F28A0" w14:textId="1ECD4C6E" w:rsidR="00B31126" w:rsidRPr="00B31126" w:rsidRDefault="00B31126" w:rsidP="00664E4F">
      <w:pPr>
        <w:pStyle w:val="SectionBody"/>
        <w:widowControl/>
        <w:ind w:firstLine="0"/>
        <w:rPr>
          <w:color w:val="auto"/>
          <w:u w:val="single"/>
        </w:rPr>
      </w:pPr>
      <w:r>
        <w:rPr>
          <w:color w:val="auto"/>
        </w:rPr>
        <w:tab/>
      </w:r>
      <w:r w:rsidRPr="00B31126">
        <w:rPr>
          <w:color w:val="auto"/>
          <w:u w:val="single"/>
        </w:rPr>
        <w:t xml:space="preserve">This </w:t>
      </w:r>
      <w:r>
        <w:rPr>
          <w:color w:val="auto"/>
          <w:u w:val="single"/>
        </w:rPr>
        <w:t>article</w:t>
      </w:r>
      <w:r w:rsidRPr="00B31126">
        <w:rPr>
          <w:color w:val="auto"/>
          <w:u w:val="single"/>
        </w:rPr>
        <w:t xml:space="preserve"> shall take effect upon </w:t>
      </w:r>
      <w:r>
        <w:rPr>
          <w:color w:val="auto"/>
          <w:u w:val="single"/>
        </w:rPr>
        <w:t>its passage by the West Virginia Legislature</w:t>
      </w:r>
      <w:r w:rsidRPr="00B31126">
        <w:rPr>
          <w:color w:val="auto"/>
          <w:u w:val="single"/>
        </w:rPr>
        <w:t>.</w:t>
      </w:r>
    </w:p>
    <w:p w14:paraId="488E0529" w14:textId="77777777" w:rsidR="00B31126" w:rsidRDefault="00B31126" w:rsidP="00664E4F">
      <w:pPr>
        <w:pStyle w:val="Note"/>
        <w:widowControl/>
        <w:rPr>
          <w:color w:val="auto"/>
        </w:rPr>
      </w:pPr>
    </w:p>
    <w:p w14:paraId="4DCDFAB9" w14:textId="0EA41A34" w:rsidR="00EA6E5E" w:rsidRPr="00B82405" w:rsidRDefault="00EA6E5E" w:rsidP="00664E4F">
      <w:pPr>
        <w:pStyle w:val="Note"/>
        <w:widowControl/>
        <w:rPr>
          <w:color w:val="auto"/>
        </w:rPr>
      </w:pPr>
      <w:r w:rsidRPr="00B82405">
        <w:rPr>
          <w:color w:val="auto"/>
        </w:rPr>
        <w:t>NOTE: The purpose of this bill is to facilitate creation of home-based businesses, with certain conditions.</w:t>
      </w:r>
    </w:p>
    <w:p w14:paraId="721864AB" w14:textId="77777777" w:rsidR="00EA6E5E" w:rsidRPr="00B82405" w:rsidRDefault="00EA6E5E" w:rsidP="00664E4F">
      <w:pPr>
        <w:pStyle w:val="Note"/>
        <w:widowControl/>
        <w:rPr>
          <w:color w:val="auto"/>
        </w:rPr>
      </w:pPr>
      <w:r w:rsidRPr="00B82405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772568AA" w14:textId="77777777" w:rsidR="00E831B3" w:rsidRDefault="00E831B3" w:rsidP="00664E4F">
      <w:pPr>
        <w:pStyle w:val="References"/>
      </w:pPr>
    </w:p>
    <w:sectPr w:rsidR="00E831B3" w:rsidSect="00EA6E5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DE586" w14:textId="77777777" w:rsidR="00DD4D04" w:rsidRPr="00B844FE" w:rsidRDefault="00DD4D04" w:rsidP="00B844FE">
      <w:r>
        <w:separator/>
      </w:r>
    </w:p>
  </w:endnote>
  <w:endnote w:type="continuationSeparator" w:id="0">
    <w:p w14:paraId="25AEBC78" w14:textId="77777777" w:rsidR="00DD4D04" w:rsidRPr="00B844FE" w:rsidRDefault="00DD4D0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D607" w14:textId="77777777" w:rsidR="00EA6E5E" w:rsidRDefault="00EA6E5E" w:rsidP="0017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0370DAF" w14:textId="77777777" w:rsidR="00EA6E5E" w:rsidRPr="00EA6E5E" w:rsidRDefault="00EA6E5E" w:rsidP="00EA6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8152" w14:textId="246A6E7D" w:rsidR="00EA6E5E" w:rsidRDefault="00EA6E5E" w:rsidP="0017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4F7A15" w14:textId="58BB9308" w:rsidR="00EA6E5E" w:rsidRPr="00EA6E5E" w:rsidRDefault="00EA6E5E" w:rsidP="00EA6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4BB7" w14:textId="77777777" w:rsidR="00DD4D04" w:rsidRPr="00B844FE" w:rsidRDefault="00DD4D04" w:rsidP="00B844FE">
      <w:r>
        <w:separator/>
      </w:r>
    </w:p>
  </w:footnote>
  <w:footnote w:type="continuationSeparator" w:id="0">
    <w:p w14:paraId="7586D731" w14:textId="77777777" w:rsidR="00DD4D04" w:rsidRPr="00B844FE" w:rsidRDefault="00DD4D0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EFAE" w14:textId="4E4EFB9D" w:rsidR="00EA6E5E" w:rsidRPr="00EA6E5E" w:rsidRDefault="00EA6E5E" w:rsidP="00EA6E5E">
    <w:pPr>
      <w:pStyle w:val="Header"/>
    </w:pPr>
    <w:r>
      <w:t>CS for HB 4943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68B" w14:textId="493BC0DA" w:rsidR="00EA6E5E" w:rsidRPr="00EA6E5E" w:rsidRDefault="00EA6E5E" w:rsidP="00EA6E5E">
    <w:pPr>
      <w:pStyle w:val="Header"/>
    </w:pPr>
    <w:r>
      <w:t>CS for HB 4943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04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C30E7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5181F"/>
    <w:rsid w:val="003C51CD"/>
    <w:rsid w:val="0040023C"/>
    <w:rsid w:val="004247A2"/>
    <w:rsid w:val="00453BF8"/>
    <w:rsid w:val="00455FD1"/>
    <w:rsid w:val="004B2795"/>
    <w:rsid w:val="004C13DD"/>
    <w:rsid w:val="004E3441"/>
    <w:rsid w:val="00562810"/>
    <w:rsid w:val="005764A2"/>
    <w:rsid w:val="005A5366"/>
    <w:rsid w:val="005F5D57"/>
    <w:rsid w:val="00637E73"/>
    <w:rsid w:val="00664E4F"/>
    <w:rsid w:val="006865E9"/>
    <w:rsid w:val="00691F3E"/>
    <w:rsid w:val="00694BFB"/>
    <w:rsid w:val="006A106B"/>
    <w:rsid w:val="006C523D"/>
    <w:rsid w:val="006D4036"/>
    <w:rsid w:val="0070502F"/>
    <w:rsid w:val="00736517"/>
    <w:rsid w:val="00746991"/>
    <w:rsid w:val="007E02CF"/>
    <w:rsid w:val="007F1CF5"/>
    <w:rsid w:val="008328C6"/>
    <w:rsid w:val="00834EDE"/>
    <w:rsid w:val="008736AA"/>
    <w:rsid w:val="008D223D"/>
    <w:rsid w:val="008D275D"/>
    <w:rsid w:val="008E79BC"/>
    <w:rsid w:val="009318F8"/>
    <w:rsid w:val="009540B3"/>
    <w:rsid w:val="00954B98"/>
    <w:rsid w:val="00980327"/>
    <w:rsid w:val="009C1EA5"/>
    <w:rsid w:val="009F1067"/>
    <w:rsid w:val="00A31E01"/>
    <w:rsid w:val="00A527AD"/>
    <w:rsid w:val="00A718CF"/>
    <w:rsid w:val="00A72E7C"/>
    <w:rsid w:val="00AC063F"/>
    <w:rsid w:val="00AC3B58"/>
    <w:rsid w:val="00AE48A0"/>
    <w:rsid w:val="00AE61BE"/>
    <w:rsid w:val="00AF71E2"/>
    <w:rsid w:val="00B16F25"/>
    <w:rsid w:val="00B24422"/>
    <w:rsid w:val="00B31126"/>
    <w:rsid w:val="00B67070"/>
    <w:rsid w:val="00B80C20"/>
    <w:rsid w:val="00B844FE"/>
    <w:rsid w:val="00BC562B"/>
    <w:rsid w:val="00C221F3"/>
    <w:rsid w:val="00C33014"/>
    <w:rsid w:val="00C33434"/>
    <w:rsid w:val="00C34869"/>
    <w:rsid w:val="00C42EB6"/>
    <w:rsid w:val="00C65842"/>
    <w:rsid w:val="00C85096"/>
    <w:rsid w:val="00C9402F"/>
    <w:rsid w:val="00CB20EF"/>
    <w:rsid w:val="00CC26D0"/>
    <w:rsid w:val="00CD12CB"/>
    <w:rsid w:val="00CD36CF"/>
    <w:rsid w:val="00CF1DCA"/>
    <w:rsid w:val="00D27498"/>
    <w:rsid w:val="00D579FC"/>
    <w:rsid w:val="00D7428E"/>
    <w:rsid w:val="00DD4D04"/>
    <w:rsid w:val="00DE526B"/>
    <w:rsid w:val="00DF199D"/>
    <w:rsid w:val="00E01542"/>
    <w:rsid w:val="00E365F1"/>
    <w:rsid w:val="00E45998"/>
    <w:rsid w:val="00E62F48"/>
    <w:rsid w:val="00E831B3"/>
    <w:rsid w:val="00EA6E5E"/>
    <w:rsid w:val="00EB203E"/>
    <w:rsid w:val="00EE22E8"/>
    <w:rsid w:val="00EE70CB"/>
    <w:rsid w:val="00F01B45"/>
    <w:rsid w:val="00F02369"/>
    <w:rsid w:val="00F23775"/>
    <w:rsid w:val="00F41CA2"/>
    <w:rsid w:val="00F443C0"/>
    <w:rsid w:val="00F62EFB"/>
    <w:rsid w:val="00F939A4"/>
    <w:rsid w:val="00FA7B09"/>
    <w:rsid w:val="00FE067E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755FD"/>
  <w15:chartTrackingRefBased/>
  <w15:docId w15:val="{223FA80D-165D-4260-8B61-33E6639E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EA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D8B539EC914122A5690AFE677B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2C04C-368A-4AC1-9CC2-948FE4A44813}"/>
      </w:docPartPr>
      <w:docPartBody>
        <w:p w:rsidR="00D22202" w:rsidRDefault="00D22202">
          <w:pPr>
            <w:pStyle w:val="A7D8B539EC914122A5690AFE677BD637"/>
          </w:pPr>
          <w:r w:rsidRPr="00B844FE">
            <w:t>Prefix Text</w:t>
          </w:r>
        </w:p>
      </w:docPartBody>
    </w:docPart>
    <w:docPart>
      <w:docPartPr>
        <w:name w:val="DB9FB63F5BC44AC0994CB1B00DCB9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3D947-2FE2-4A0B-B3AB-9304D77E5D4F}"/>
      </w:docPartPr>
      <w:docPartBody>
        <w:p w:rsidR="00D22202" w:rsidRDefault="00D22202">
          <w:pPr>
            <w:pStyle w:val="DB9FB63F5BC44AC0994CB1B00DCB99D2"/>
          </w:pPr>
          <w:r w:rsidRPr="00B844FE">
            <w:t>[Type here]</w:t>
          </w:r>
        </w:p>
      </w:docPartBody>
    </w:docPart>
    <w:docPart>
      <w:docPartPr>
        <w:name w:val="4E57F025E2784888B4CC6FE84D3B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412EA-07EF-4D9C-8E53-430DFF22E6A4}"/>
      </w:docPartPr>
      <w:docPartBody>
        <w:p w:rsidR="00D22202" w:rsidRDefault="00D22202">
          <w:pPr>
            <w:pStyle w:val="4E57F025E2784888B4CC6FE84D3BF83D"/>
          </w:pPr>
          <w:r w:rsidRPr="00B844FE">
            <w:t>Number</w:t>
          </w:r>
        </w:p>
      </w:docPartBody>
    </w:docPart>
    <w:docPart>
      <w:docPartPr>
        <w:name w:val="9DB495E6E8724D30944CDF33FBC46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43107-DB62-4F2D-8E4E-B640A029B764}"/>
      </w:docPartPr>
      <w:docPartBody>
        <w:p w:rsidR="00D22202" w:rsidRDefault="00D22202">
          <w:pPr>
            <w:pStyle w:val="9DB495E6E8724D30944CDF33FBC4623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02"/>
    <w:rsid w:val="00D2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D8B539EC914122A5690AFE677BD637">
    <w:name w:val="A7D8B539EC914122A5690AFE677BD637"/>
  </w:style>
  <w:style w:type="paragraph" w:customStyle="1" w:styleId="DB9FB63F5BC44AC0994CB1B00DCB99D2">
    <w:name w:val="DB9FB63F5BC44AC0994CB1B00DCB99D2"/>
  </w:style>
  <w:style w:type="paragraph" w:customStyle="1" w:styleId="4E57F025E2784888B4CC6FE84D3BF83D">
    <w:name w:val="4E57F025E2784888B4CC6FE84D3BF83D"/>
  </w:style>
  <w:style w:type="character" w:styleId="PlaceholderText">
    <w:name w:val="Placeholder Text"/>
    <w:basedOn w:val="DefaultParagraphFont"/>
    <w:uiPriority w:val="99"/>
    <w:semiHidden/>
    <w:rsid w:val="00D22202"/>
    <w:rPr>
      <w:color w:val="808080"/>
    </w:rPr>
  </w:style>
  <w:style w:type="paragraph" w:customStyle="1" w:styleId="9DB495E6E8724D30944CDF33FBC4623C">
    <w:name w:val="9DB495E6E8724D30944CDF33FBC46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6</Pages>
  <Words>1012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Wilkinson</dc:creator>
  <cp:keywords/>
  <dc:description/>
  <cp:lastModifiedBy>Shane Thomas</cp:lastModifiedBy>
  <cp:revision>2</cp:revision>
  <cp:lastPrinted>2024-02-09T20:56:00Z</cp:lastPrinted>
  <dcterms:created xsi:type="dcterms:W3CDTF">2024-02-09T20:56:00Z</dcterms:created>
  <dcterms:modified xsi:type="dcterms:W3CDTF">2024-02-09T20:56:00Z</dcterms:modified>
</cp:coreProperties>
</file>