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F54218" w:rsidRDefault="00CD36CF" w:rsidP="00CC1F3B">
      <w:pPr>
        <w:pStyle w:val="TitlePageOrigin"/>
        <w:rPr>
          <w:color w:val="auto"/>
        </w:rPr>
      </w:pPr>
      <w:r w:rsidRPr="00F54218">
        <w:rPr>
          <w:color w:val="auto"/>
        </w:rPr>
        <w:t>WEST virginia legislature</w:t>
      </w:r>
    </w:p>
    <w:p w14:paraId="0A1EFBFC" w14:textId="7451B737" w:rsidR="00CD36CF" w:rsidRPr="00F54218" w:rsidRDefault="00CD36CF" w:rsidP="00CC1F3B">
      <w:pPr>
        <w:pStyle w:val="TitlePageSession"/>
        <w:rPr>
          <w:color w:val="auto"/>
        </w:rPr>
      </w:pPr>
      <w:r w:rsidRPr="00F54218">
        <w:rPr>
          <w:color w:val="auto"/>
        </w:rPr>
        <w:t>20</w:t>
      </w:r>
      <w:r w:rsidR="007F29DD" w:rsidRPr="00F54218">
        <w:rPr>
          <w:color w:val="auto"/>
        </w:rPr>
        <w:t>2</w:t>
      </w:r>
      <w:r w:rsidR="000D660F" w:rsidRPr="00F54218">
        <w:rPr>
          <w:color w:val="auto"/>
        </w:rPr>
        <w:t>4</w:t>
      </w:r>
      <w:r w:rsidRPr="00F54218">
        <w:rPr>
          <w:color w:val="auto"/>
        </w:rPr>
        <w:t xml:space="preserve"> regular session</w:t>
      </w:r>
    </w:p>
    <w:p w14:paraId="61B5A1E6" w14:textId="77777777" w:rsidR="00CD36CF" w:rsidRPr="00F54218" w:rsidRDefault="00240825"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F54218">
            <w:rPr>
              <w:color w:val="auto"/>
            </w:rPr>
            <w:t>Introduced</w:t>
          </w:r>
        </w:sdtContent>
      </w:sdt>
    </w:p>
    <w:p w14:paraId="1010ECF8" w14:textId="5E80CCF8" w:rsidR="00CD36CF" w:rsidRPr="00F54218" w:rsidRDefault="00240825"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F54218">
            <w:rPr>
              <w:color w:val="auto"/>
            </w:rPr>
            <w:t>House</w:t>
          </w:r>
        </w:sdtContent>
      </w:sdt>
      <w:r w:rsidR="00303684" w:rsidRPr="00F54218">
        <w:rPr>
          <w:color w:val="auto"/>
        </w:rPr>
        <w:t xml:space="preserve"> </w:t>
      </w:r>
      <w:r w:rsidR="00CD36CF" w:rsidRPr="00F54218">
        <w:rPr>
          <w:color w:val="auto"/>
        </w:rPr>
        <w:t xml:space="preserve">Bill </w:t>
      </w:r>
      <w:sdt>
        <w:sdtPr>
          <w:rPr>
            <w:color w:val="auto"/>
          </w:rPr>
          <w:tag w:val="BNum"/>
          <w:id w:val="1645317809"/>
          <w:lock w:val="sdtLocked"/>
          <w:placeholder>
            <w:docPart w:val="8D1FAA2F929E43D9BA473873C1261297"/>
          </w:placeholder>
          <w:text/>
        </w:sdtPr>
        <w:sdtEndPr/>
        <w:sdtContent>
          <w:r>
            <w:rPr>
              <w:color w:val="auto"/>
            </w:rPr>
            <w:t>4949</w:t>
          </w:r>
        </w:sdtContent>
      </w:sdt>
    </w:p>
    <w:p w14:paraId="745F9598" w14:textId="2C9E9096" w:rsidR="00CD36CF" w:rsidRPr="00F54218" w:rsidRDefault="00CD36CF" w:rsidP="00CC1F3B">
      <w:pPr>
        <w:pStyle w:val="Sponsors"/>
        <w:rPr>
          <w:color w:val="auto"/>
        </w:rPr>
      </w:pPr>
      <w:r w:rsidRPr="00F54218">
        <w:rPr>
          <w:color w:val="auto"/>
        </w:rPr>
        <w:t xml:space="preserve">By </w:t>
      </w:r>
      <w:sdt>
        <w:sdtPr>
          <w:rPr>
            <w:color w:val="auto"/>
          </w:rPr>
          <w:tag w:val="Sponsors"/>
          <w:id w:val="1589585889"/>
          <w:placeholder>
            <w:docPart w:val="CBAD35B05AB8496199141391C7AFB1D4"/>
          </w:placeholder>
          <w:text w:multiLine="1"/>
        </w:sdtPr>
        <w:sdtEndPr/>
        <w:sdtContent>
          <w:r w:rsidR="001123B1" w:rsidRPr="00F54218">
            <w:rPr>
              <w:color w:val="auto"/>
            </w:rPr>
            <w:t>Delegate</w:t>
          </w:r>
          <w:r w:rsidR="00AC1483">
            <w:rPr>
              <w:color w:val="auto"/>
            </w:rPr>
            <w:t>s</w:t>
          </w:r>
          <w:r w:rsidR="0027021C" w:rsidRPr="00F54218">
            <w:rPr>
              <w:color w:val="auto"/>
            </w:rPr>
            <w:t xml:space="preserve"> Howell</w:t>
          </w:r>
          <w:r w:rsidR="00AC1483">
            <w:rPr>
              <w:color w:val="auto"/>
            </w:rPr>
            <w:t>, Linville, Akers, Stephens, Willis, Hornby, Winzenreid, Crouse, Dittman, Jeffries, and W. Clark</w:t>
          </w:r>
        </w:sdtContent>
      </w:sdt>
    </w:p>
    <w:p w14:paraId="11FAEE91" w14:textId="6AC594BD" w:rsidR="00E831B3" w:rsidRPr="00F54218" w:rsidRDefault="00CD36CF" w:rsidP="00CC1F3B">
      <w:pPr>
        <w:pStyle w:val="References"/>
        <w:rPr>
          <w:color w:val="auto"/>
        </w:rPr>
      </w:pPr>
      <w:r w:rsidRPr="00F54218">
        <w:rPr>
          <w:color w:val="auto"/>
        </w:rPr>
        <w:t>[</w:t>
      </w:r>
      <w:sdt>
        <w:sdtPr>
          <w:rPr>
            <w:color w:val="auto"/>
          </w:rPr>
          <w:tag w:val="References"/>
          <w:id w:val="-1043047873"/>
          <w:placeholder>
            <w:docPart w:val="291E1B02862D4B648FC890386C6E0F39"/>
          </w:placeholder>
          <w:text w:multiLine="1"/>
        </w:sdtPr>
        <w:sdtEndPr/>
        <w:sdtContent>
          <w:r w:rsidR="00240825">
            <w:rPr>
              <w:color w:val="auto"/>
            </w:rPr>
            <w:t>Introduced January 19, 2024; Referred to the Committee on Political Subdivisions then Government Organization</w:t>
          </w:r>
        </w:sdtContent>
      </w:sdt>
      <w:r w:rsidRPr="00F54218">
        <w:rPr>
          <w:color w:val="auto"/>
        </w:rPr>
        <w:t>]</w:t>
      </w:r>
    </w:p>
    <w:p w14:paraId="4E6E5AC2" w14:textId="6FCEE320" w:rsidR="00125687" w:rsidRPr="00F54218" w:rsidRDefault="0000526A" w:rsidP="00125687">
      <w:pPr>
        <w:pStyle w:val="TitleSection"/>
        <w:rPr>
          <w:color w:val="auto"/>
        </w:rPr>
      </w:pPr>
      <w:r w:rsidRPr="00F54218">
        <w:rPr>
          <w:color w:val="auto"/>
        </w:rPr>
        <w:lastRenderedPageBreak/>
        <w:t>A BILL</w:t>
      </w:r>
      <w:r w:rsidR="00125687" w:rsidRPr="00F54218">
        <w:rPr>
          <w:color w:val="auto"/>
        </w:rPr>
        <w:t xml:space="preserve"> to </w:t>
      </w:r>
      <w:r w:rsidR="00205BB6" w:rsidRPr="00F54218">
        <w:rPr>
          <w:color w:val="auto"/>
        </w:rPr>
        <w:t xml:space="preserve">amend </w:t>
      </w:r>
      <w:r w:rsidR="00AB5A2B" w:rsidRPr="00F54218">
        <w:rPr>
          <w:color w:val="auto"/>
        </w:rPr>
        <w:t xml:space="preserve">the Code of West Virginia, 1931, as amended, by adding thereto a new article, designated </w:t>
      </w:r>
      <w:r w:rsidR="00A271EC" w:rsidRPr="00F54218">
        <w:rPr>
          <w:color w:val="auto"/>
        </w:rPr>
        <w:t>§</w:t>
      </w:r>
      <w:r w:rsidR="00AB5A2B" w:rsidRPr="00F54218">
        <w:rPr>
          <w:color w:val="auto"/>
        </w:rPr>
        <w:t xml:space="preserve">8A-13-1, §8A-13-2, and §8A-13-3, all relating to </w:t>
      </w:r>
      <w:r w:rsidR="002C1DEB" w:rsidRPr="00F54218">
        <w:rPr>
          <w:color w:val="auto"/>
        </w:rPr>
        <w:t>modifying local permitting deadlines</w:t>
      </w:r>
      <w:r w:rsidR="00FF0BFB" w:rsidRPr="00F54218">
        <w:rPr>
          <w:color w:val="auto"/>
        </w:rPr>
        <w:t xml:space="preserve"> for local governing bodies or planning commissions</w:t>
      </w:r>
      <w:r w:rsidR="00F34015" w:rsidRPr="00F54218">
        <w:rPr>
          <w:color w:val="auto"/>
        </w:rPr>
        <w:t xml:space="preserve">.  </w:t>
      </w:r>
    </w:p>
    <w:p w14:paraId="191C65A1" w14:textId="77777777" w:rsidR="00303684" w:rsidRPr="00F54218" w:rsidRDefault="00C26FCE" w:rsidP="00CC1F3B">
      <w:pPr>
        <w:pStyle w:val="EnactingClause"/>
        <w:rPr>
          <w:color w:val="auto"/>
        </w:rPr>
      </w:pPr>
      <w:r w:rsidRPr="00F54218">
        <w:rPr>
          <w:color w:val="auto"/>
        </w:rPr>
        <w:t>B</w:t>
      </w:r>
      <w:r w:rsidR="00303684" w:rsidRPr="00F54218">
        <w:rPr>
          <w:color w:val="auto"/>
        </w:rPr>
        <w:t>e it enacted by the Legislature of West Virginia:</w:t>
      </w:r>
    </w:p>
    <w:p w14:paraId="5B641676" w14:textId="77777777" w:rsidR="00137395" w:rsidRPr="00F54218" w:rsidRDefault="00137395" w:rsidP="000D754A">
      <w:pPr>
        <w:suppressLineNumbers/>
        <w:rPr>
          <w:rFonts w:cs="Arial"/>
          <w:color w:val="auto"/>
        </w:rPr>
        <w:sectPr w:rsidR="00137395" w:rsidRPr="00F54218" w:rsidSect="000D68DC">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1BBF9E58" w:rsidR="008C4E6E" w:rsidRPr="00F54218" w:rsidRDefault="008C4E6E" w:rsidP="008C4E6E">
      <w:pPr>
        <w:suppressLineNumbers/>
        <w:ind w:left="720" w:hanging="720"/>
        <w:jc w:val="both"/>
        <w:outlineLvl w:val="1"/>
        <w:rPr>
          <w:rFonts w:cs="Arial"/>
          <w:b/>
          <w:color w:val="auto"/>
          <w:sz w:val="24"/>
          <w:u w:val="single"/>
        </w:rPr>
      </w:pPr>
      <w:r w:rsidRPr="00F54218">
        <w:rPr>
          <w:rFonts w:cs="Arial"/>
          <w:b/>
          <w:color w:val="auto"/>
          <w:sz w:val="24"/>
          <w:u w:val="single"/>
        </w:rPr>
        <w:t xml:space="preserve">ARTICLE </w:t>
      </w:r>
      <w:r w:rsidR="002C1DEB" w:rsidRPr="00F54218">
        <w:rPr>
          <w:rFonts w:cs="Arial"/>
          <w:b/>
          <w:color w:val="auto"/>
          <w:sz w:val="24"/>
          <w:u w:val="single"/>
        </w:rPr>
        <w:t>13. LOCAL PERMITTING DEADLINES</w:t>
      </w:r>
      <w:r w:rsidR="00983560" w:rsidRPr="00F54218">
        <w:rPr>
          <w:rFonts w:cs="Arial"/>
          <w:b/>
          <w:color w:val="auto"/>
          <w:sz w:val="24"/>
          <w:u w:val="single"/>
        </w:rPr>
        <w:t>.</w:t>
      </w:r>
    </w:p>
    <w:p w14:paraId="0344E41B" w14:textId="35F6BC05" w:rsidR="00A955AF" w:rsidRPr="00F54218" w:rsidRDefault="00A955AF" w:rsidP="002257FE">
      <w:pPr>
        <w:pStyle w:val="SectionHeading"/>
        <w:rPr>
          <w:color w:val="auto"/>
          <w:u w:val="single"/>
        </w:rPr>
      </w:pPr>
      <w:r w:rsidRPr="00F54218">
        <w:rPr>
          <w:color w:val="auto"/>
          <w:u w:val="single"/>
        </w:rPr>
        <w:t>§</w:t>
      </w:r>
      <w:r w:rsidR="002C1DEB" w:rsidRPr="00F54218">
        <w:rPr>
          <w:color w:val="auto"/>
          <w:u w:val="single"/>
        </w:rPr>
        <w:t>8A-13-1</w:t>
      </w:r>
      <w:r w:rsidRPr="00F54218">
        <w:rPr>
          <w:color w:val="auto"/>
          <w:u w:val="single"/>
        </w:rPr>
        <w:t>.</w:t>
      </w:r>
      <w:r w:rsidR="002C1DEB" w:rsidRPr="00F54218">
        <w:rPr>
          <w:color w:val="auto"/>
          <w:u w:val="single"/>
        </w:rPr>
        <w:t xml:space="preserve"> Definition</w:t>
      </w:r>
      <w:r w:rsidRPr="00F54218">
        <w:rPr>
          <w:color w:val="auto"/>
          <w:u w:val="single"/>
        </w:rPr>
        <w:t>.</w:t>
      </w:r>
    </w:p>
    <w:p w14:paraId="683434F6" w14:textId="77777777" w:rsidR="002C1DEB" w:rsidRPr="00F54218" w:rsidRDefault="002D41C1" w:rsidP="00FF0BFB">
      <w:pPr>
        <w:ind w:firstLine="750"/>
        <w:jc w:val="both"/>
        <w:outlineLvl w:val="4"/>
        <w:rPr>
          <w:rFonts w:cs="Arial"/>
          <w:color w:val="auto"/>
          <w:u w:val="single"/>
        </w:rPr>
      </w:pPr>
      <w:r w:rsidRPr="00F54218">
        <w:rPr>
          <w:rFonts w:cs="Arial"/>
          <w:color w:val="auto"/>
          <w:u w:val="single"/>
        </w:rPr>
        <w:t xml:space="preserve"> </w:t>
      </w:r>
      <w:r w:rsidR="002C1DEB" w:rsidRPr="00F54218">
        <w:rPr>
          <w:rFonts w:cs="Arial"/>
          <w:color w:val="auto"/>
          <w:u w:val="single"/>
        </w:rPr>
        <w:t>For purposes of this article, "request" means an application for a permit, license, variance, or any other type of prior approval from a governing body or planning commission of a municipality or county for an action related to the development or improvement of property.</w:t>
      </w:r>
    </w:p>
    <w:p w14:paraId="4B9CD1CA" w14:textId="19E0BFDD" w:rsidR="002C1DEB" w:rsidRPr="00F54218" w:rsidRDefault="007022F6" w:rsidP="0087567B">
      <w:pPr>
        <w:suppressLineNumbers/>
        <w:ind w:left="720" w:hanging="720"/>
        <w:jc w:val="both"/>
        <w:outlineLvl w:val="3"/>
        <w:rPr>
          <w:rFonts w:cs="Arial"/>
          <w:b/>
          <w:color w:val="auto"/>
          <w:u w:val="single"/>
        </w:rPr>
      </w:pPr>
      <w:r w:rsidRPr="00F54218">
        <w:rPr>
          <w:rFonts w:cs="Arial"/>
          <w:b/>
          <w:color w:val="auto"/>
          <w:u w:val="single"/>
        </w:rPr>
        <w:t>§8A-13-2. Deadline.</w:t>
      </w:r>
    </w:p>
    <w:p w14:paraId="265A90CD" w14:textId="77777777" w:rsidR="00FF0BFB" w:rsidRPr="00F54218" w:rsidRDefault="00FF0BFB" w:rsidP="002C1DEB">
      <w:pPr>
        <w:ind w:firstLine="750"/>
        <w:jc w:val="both"/>
        <w:outlineLvl w:val="4"/>
        <w:rPr>
          <w:rFonts w:cs="Arial"/>
          <w:color w:val="auto"/>
          <w:u w:val="single"/>
        </w:rPr>
        <w:sectPr w:rsidR="00FF0BFB" w:rsidRPr="00F54218" w:rsidSect="00FF0BFB">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764E250D" w14:textId="22AC3C9F" w:rsidR="002C1DEB" w:rsidRPr="00F54218" w:rsidRDefault="002C1DEB" w:rsidP="002C1DEB">
      <w:pPr>
        <w:ind w:firstLine="750"/>
        <w:jc w:val="both"/>
        <w:outlineLvl w:val="4"/>
        <w:rPr>
          <w:rFonts w:cs="Arial"/>
          <w:color w:val="auto"/>
          <w:u w:val="single"/>
        </w:rPr>
      </w:pPr>
      <w:r w:rsidRPr="00F54218">
        <w:rPr>
          <w:rFonts w:cs="Arial"/>
          <w:color w:val="auto"/>
          <w:u w:val="single"/>
        </w:rPr>
        <w:t xml:space="preserve"> </w:t>
      </w:r>
      <w:r w:rsidR="00EA618F" w:rsidRPr="00F54218">
        <w:rPr>
          <w:rFonts w:cs="Arial"/>
          <w:color w:val="auto"/>
          <w:u w:val="single"/>
        </w:rPr>
        <w:t>If an applicant submits a request to a governing body or planning commission of a municipality or county, then the governing body or planning commission of the municipality or county must approve or deny the applicant's request within 60 days.  The following applies:</w:t>
      </w:r>
    </w:p>
    <w:p w14:paraId="27286838" w14:textId="45E6B17E" w:rsidR="00EA618F" w:rsidRPr="00F54218" w:rsidRDefault="00180CB2" w:rsidP="002C1DEB">
      <w:pPr>
        <w:ind w:firstLine="750"/>
        <w:jc w:val="both"/>
        <w:outlineLvl w:val="4"/>
        <w:rPr>
          <w:rFonts w:cs="Arial"/>
          <w:color w:val="auto"/>
          <w:u w:val="single"/>
        </w:rPr>
      </w:pPr>
      <w:r w:rsidRPr="00F54218">
        <w:rPr>
          <w:rFonts w:cs="Arial"/>
          <w:color w:val="auto"/>
          <w:u w:val="single"/>
        </w:rPr>
        <w:t>(a) If the governing body or planning commission fails to approve or deny the applicant's request within 60 days, then the request is approved.</w:t>
      </w:r>
    </w:p>
    <w:p w14:paraId="447CECEA" w14:textId="07C17595" w:rsidR="00180CB2" w:rsidRPr="00F54218" w:rsidRDefault="00180CB2" w:rsidP="002C1DEB">
      <w:pPr>
        <w:ind w:firstLine="750"/>
        <w:jc w:val="both"/>
        <w:outlineLvl w:val="4"/>
        <w:rPr>
          <w:rFonts w:cs="Arial"/>
          <w:color w:val="auto"/>
          <w:u w:val="single"/>
        </w:rPr>
      </w:pPr>
      <w:r w:rsidRPr="00F54218">
        <w:rPr>
          <w:rFonts w:cs="Arial"/>
          <w:color w:val="auto"/>
          <w:u w:val="single"/>
        </w:rPr>
        <w:t>(b) The time limit in this section begins upon the governing body or planning commission's receipt of a request from an applicant.</w:t>
      </w:r>
    </w:p>
    <w:p w14:paraId="4762E668" w14:textId="3EBEC30A" w:rsidR="00180CB2" w:rsidRPr="00F54218" w:rsidRDefault="00180CB2" w:rsidP="002C1DEB">
      <w:pPr>
        <w:ind w:firstLine="750"/>
        <w:jc w:val="both"/>
        <w:outlineLvl w:val="4"/>
        <w:rPr>
          <w:rFonts w:cs="Arial"/>
          <w:color w:val="auto"/>
          <w:u w:val="single"/>
        </w:rPr>
      </w:pPr>
      <w:r w:rsidRPr="00F54218">
        <w:rPr>
          <w:rFonts w:cs="Arial"/>
          <w:color w:val="auto"/>
          <w:u w:val="single"/>
        </w:rPr>
        <w:t>(c) If the governing body or planning commission approves the request, then the governing body or planning commission may not impose on the applicant additional requirements related to the request.</w:t>
      </w:r>
    </w:p>
    <w:p w14:paraId="092B3357" w14:textId="7FAA1A71" w:rsidR="00180CB2" w:rsidRPr="00F54218" w:rsidRDefault="00180CB2" w:rsidP="002C1DEB">
      <w:pPr>
        <w:ind w:firstLine="750"/>
        <w:jc w:val="both"/>
        <w:outlineLvl w:val="4"/>
        <w:rPr>
          <w:rFonts w:cs="Arial"/>
          <w:color w:val="auto"/>
          <w:u w:val="single"/>
        </w:rPr>
      </w:pPr>
      <w:r w:rsidRPr="00F54218">
        <w:rPr>
          <w:rFonts w:cs="Arial"/>
          <w:color w:val="auto"/>
          <w:u w:val="single"/>
        </w:rPr>
        <w:t xml:space="preserve">(d) If the governing body or planning commission denies the request, then the governing body or planning commission must provide the applicant </w:t>
      </w:r>
      <w:r w:rsidR="00CC1AE4" w:rsidRPr="00F54218">
        <w:rPr>
          <w:rFonts w:cs="Arial"/>
          <w:color w:val="auto"/>
          <w:u w:val="single"/>
        </w:rPr>
        <w:t>with a statement in writing of the reasons for the denial.</w:t>
      </w:r>
    </w:p>
    <w:p w14:paraId="6E48AB86" w14:textId="581CE1B2" w:rsidR="00CC1AE4" w:rsidRPr="00F54218" w:rsidRDefault="00CC1AE4" w:rsidP="002C1DEB">
      <w:pPr>
        <w:ind w:firstLine="750"/>
        <w:jc w:val="both"/>
        <w:outlineLvl w:val="4"/>
        <w:rPr>
          <w:rFonts w:cs="Arial"/>
          <w:color w:val="auto"/>
          <w:u w:val="single"/>
        </w:rPr>
      </w:pPr>
      <w:r w:rsidRPr="00F54218">
        <w:rPr>
          <w:rFonts w:cs="Arial"/>
          <w:color w:val="auto"/>
          <w:u w:val="single"/>
        </w:rPr>
        <w:t xml:space="preserve">(e) If the governing body or planning commission denies a request for being incomplete, then the governing body or planning commission must provide the applicant a statement in writing of the reasons the request is </w:t>
      </w:r>
      <w:r w:rsidR="00FC6EDA" w:rsidRPr="00F54218">
        <w:rPr>
          <w:rFonts w:cs="Arial"/>
          <w:color w:val="auto"/>
          <w:u w:val="single"/>
        </w:rPr>
        <w:t>incomplete.  The request is incomplete if the request fails to contain all information required by law or by a previously adopted rule, ordinance, or policy.</w:t>
      </w:r>
    </w:p>
    <w:p w14:paraId="2DD3C6C8" w14:textId="03AC7FF5" w:rsidR="00A955AF" w:rsidRPr="00F54218" w:rsidRDefault="00FC6EDA" w:rsidP="00554712">
      <w:pPr>
        <w:widowControl w:val="0"/>
        <w:suppressLineNumbers/>
        <w:ind w:left="720" w:hanging="720"/>
        <w:jc w:val="both"/>
        <w:outlineLvl w:val="3"/>
        <w:rPr>
          <w:b/>
          <w:color w:val="auto"/>
          <w:u w:val="single"/>
          <w:shd w:val="clear" w:color="auto" w:fill="FFFFFF"/>
        </w:rPr>
      </w:pPr>
      <w:r w:rsidRPr="00F54218">
        <w:rPr>
          <w:rFonts w:cs="Arial"/>
          <w:b/>
          <w:color w:val="auto"/>
          <w:u w:val="single"/>
          <w:shd w:val="clear" w:color="auto" w:fill="FFFFFF"/>
        </w:rPr>
        <w:t>§</w:t>
      </w:r>
      <w:r w:rsidRPr="00F54218">
        <w:rPr>
          <w:b/>
          <w:color w:val="auto"/>
          <w:u w:val="single"/>
          <w:shd w:val="clear" w:color="auto" w:fill="FFFFFF"/>
        </w:rPr>
        <w:t>8A-13-</w:t>
      </w:r>
      <w:r w:rsidR="00647C7D" w:rsidRPr="00F54218">
        <w:rPr>
          <w:b/>
          <w:color w:val="auto"/>
          <w:u w:val="single"/>
          <w:shd w:val="clear" w:color="auto" w:fill="FFFFFF"/>
        </w:rPr>
        <w:t>3</w:t>
      </w:r>
      <w:r w:rsidRPr="00F54218">
        <w:rPr>
          <w:b/>
          <w:color w:val="auto"/>
          <w:u w:val="single"/>
          <w:shd w:val="clear" w:color="auto" w:fill="FFFFFF"/>
        </w:rPr>
        <w:t>. Extension.</w:t>
      </w:r>
    </w:p>
    <w:p w14:paraId="1C5C6DDF" w14:textId="77777777" w:rsidR="00FF0BFB" w:rsidRPr="00F54218" w:rsidRDefault="00FF0BFB" w:rsidP="00FC6EDA">
      <w:pPr>
        <w:ind w:firstLine="750"/>
        <w:jc w:val="both"/>
        <w:outlineLvl w:val="4"/>
        <w:rPr>
          <w:rFonts w:cs="Arial"/>
          <w:color w:val="auto"/>
          <w:u w:val="single"/>
          <w:shd w:val="clear" w:color="auto" w:fill="FFFFFF"/>
        </w:rPr>
        <w:sectPr w:rsidR="00FF0BFB" w:rsidRPr="00F54218" w:rsidSect="00FF0BFB">
          <w:type w:val="continuous"/>
          <w:pgSz w:w="12240" w:h="15840" w:code="1"/>
          <w:pgMar w:top="1440" w:right="1440" w:bottom="1440" w:left="1440" w:header="720" w:footer="720" w:gutter="0"/>
          <w:lnNumType w:countBy="1" w:restart="newSection"/>
          <w:cols w:space="720"/>
          <w:titlePg/>
          <w:docGrid w:linePitch="360"/>
        </w:sectPr>
      </w:pPr>
    </w:p>
    <w:p w14:paraId="7249F635" w14:textId="61793877" w:rsidR="00FC6EDA" w:rsidRPr="00F54218" w:rsidRDefault="00FC6EDA" w:rsidP="00FC6EDA">
      <w:pPr>
        <w:ind w:firstLine="750"/>
        <w:jc w:val="both"/>
        <w:outlineLvl w:val="4"/>
        <w:rPr>
          <w:rFonts w:cs="Arial"/>
          <w:color w:val="auto"/>
          <w:u w:val="single"/>
          <w:shd w:val="clear" w:color="auto" w:fill="FFFFFF"/>
        </w:rPr>
      </w:pPr>
      <w:r w:rsidRPr="00F54218">
        <w:rPr>
          <w:rFonts w:cs="Arial"/>
          <w:color w:val="auto"/>
          <w:u w:val="single"/>
          <w:shd w:val="clear" w:color="auto" w:fill="FFFFFF"/>
        </w:rPr>
        <w:t>The time limit in §8A-13-2</w:t>
      </w:r>
      <w:r w:rsidR="008B5674" w:rsidRPr="00F54218">
        <w:rPr>
          <w:rFonts w:cs="Arial"/>
          <w:color w:val="auto"/>
          <w:u w:val="single"/>
          <w:shd w:val="clear" w:color="auto" w:fill="FFFFFF"/>
        </w:rPr>
        <w:t xml:space="preserve"> of this code may be extended.  The following applies:</w:t>
      </w:r>
    </w:p>
    <w:p w14:paraId="71DFB0CA" w14:textId="5928E4A2" w:rsidR="008B5674" w:rsidRPr="00F54218" w:rsidRDefault="008B5674" w:rsidP="00FC6EDA">
      <w:pPr>
        <w:ind w:firstLine="750"/>
        <w:jc w:val="both"/>
        <w:outlineLvl w:val="4"/>
        <w:rPr>
          <w:rFonts w:cs="Arial"/>
          <w:color w:val="auto"/>
          <w:u w:val="single"/>
          <w:shd w:val="clear" w:color="auto" w:fill="FFFFFF"/>
        </w:rPr>
      </w:pPr>
      <w:r w:rsidRPr="00F54218">
        <w:rPr>
          <w:rFonts w:cs="Arial"/>
          <w:color w:val="auto"/>
          <w:u w:val="single"/>
          <w:shd w:val="clear" w:color="auto" w:fill="FFFFFF"/>
        </w:rPr>
        <w:t>(a) The time limit in §8A-13-2 of this code is extended if a request requires prior approval of a state or federal agency.  The time limit is extended to 60 days after the required prior approval is granted.  The extension may not exceed 60 days, unless approved by the applicant.</w:t>
      </w:r>
    </w:p>
    <w:p w14:paraId="79211CE1" w14:textId="5ECBA8C9" w:rsidR="008B5674" w:rsidRPr="00F54218" w:rsidRDefault="008B5674" w:rsidP="00FC6EDA">
      <w:pPr>
        <w:ind w:firstLine="750"/>
        <w:jc w:val="both"/>
        <w:outlineLvl w:val="4"/>
        <w:rPr>
          <w:rFonts w:cs="Arial"/>
          <w:color w:val="auto"/>
          <w:u w:val="single"/>
          <w:shd w:val="clear" w:color="auto" w:fill="FFFFFF"/>
        </w:rPr>
      </w:pPr>
      <w:r w:rsidRPr="00F54218">
        <w:rPr>
          <w:rFonts w:cs="Arial"/>
          <w:color w:val="auto"/>
          <w:u w:val="single"/>
          <w:shd w:val="clear" w:color="auto" w:fill="FFFFFF"/>
        </w:rPr>
        <w:t xml:space="preserve">(b) An applicant may request an extension </w:t>
      </w:r>
      <w:r w:rsidR="00FF0BFB" w:rsidRPr="00F54218">
        <w:rPr>
          <w:rFonts w:cs="Arial"/>
          <w:color w:val="auto"/>
          <w:u w:val="single"/>
          <w:shd w:val="clear" w:color="auto" w:fill="FFFFFF"/>
        </w:rPr>
        <w:t>in</w:t>
      </w:r>
      <w:r w:rsidRPr="00F54218">
        <w:rPr>
          <w:rFonts w:cs="Arial"/>
          <w:color w:val="auto"/>
          <w:u w:val="single"/>
          <w:shd w:val="clear" w:color="auto" w:fill="FFFFFF"/>
        </w:rPr>
        <w:t xml:space="preserve"> writing. </w:t>
      </w:r>
    </w:p>
    <w:p w14:paraId="6DAEFA95" w14:textId="77777777" w:rsidR="00FC6EDA" w:rsidRPr="00F54218" w:rsidRDefault="00FC6EDA" w:rsidP="00FC6EDA">
      <w:pPr>
        <w:suppressLineNumbers/>
        <w:ind w:left="720" w:hanging="720"/>
        <w:jc w:val="both"/>
        <w:outlineLvl w:val="3"/>
        <w:rPr>
          <w:rFonts w:cs="Arial"/>
          <w:b/>
          <w:color w:val="auto"/>
          <w:shd w:val="clear" w:color="auto" w:fill="FFFFFF"/>
        </w:rPr>
      </w:pPr>
    </w:p>
    <w:p w14:paraId="1D7C332A" w14:textId="77777777" w:rsidR="00FF0BFB" w:rsidRPr="00F54218" w:rsidRDefault="00FF0BFB" w:rsidP="00FC6EDA">
      <w:pPr>
        <w:suppressLineNumbers/>
        <w:ind w:left="720" w:hanging="720"/>
        <w:jc w:val="both"/>
        <w:outlineLvl w:val="3"/>
        <w:rPr>
          <w:rFonts w:cs="Arial"/>
          <w:b/>
          <w:color w:val="auto"/>
          <w:shd w:val="clear" w:color="auto" w:fill="FFFFFF"/>
        </w:rPr>
        <w:sectPr w:rsidR="00FF0BFB" w:rsidRPr="00F54218" w:rsidSect="00FF0BFB">
          <w:type w:val="continuous"/>
          <w:pgSz w:w="12240" w:h="15840" w:code="1"/>
          <w:pgMar w:top="1440" w:right="1440" w:bottom="1440" w:left="1440" w:header="720" w:footer="720" w:gutter="0"/>
          <w:lnNumType w:countBy="1" w:restart="newSection"/>
          <w:cols w:space="720"/>
          <w:titlePg/>
          <w:docGrid w:linePitch="360"/>
        </w:sectPr>
      </w:pPr>
    </w:p>
    <w:p w14:paraId="621EB6AF" w14:textId="01416320" w:rsidR="006865E9" w:rsidRPr="00F54218" w:rsidRDefault="00CF1DCA" w:rsidP="004656C5">
      <w:pPr>
        <w:pStyle w:val="Note"/>
        <w:rPr>
          <w:color w:val="auto"/>
        </w:rPr>
      </w:pPr>
      <w:r w:rsidRPr="00F54218">
        <w:rPr>
          <w:color w:val="auto"/>
        </w:rPr>
        <w:t>NOTE: The</w:t>
      </w:r>
      <w:r w:rsidR="006865E9" w:rsidRPr="00F54218">
        <w:rPr>
          <w:color w:val="auto"/>
        </w:rPr>
        <w:t xml:space="preserve"> purpose of this bill</w:t>
      </w:r>
      <w:r w:rsidR="009C120C" w:rsidRPr="00F54218">
        <w:rPr>
          <w:color w:val="auto"/>
        </w:rPr>
        <w:t xml:space="preserve"> i</w:t>
      </w:r>
      <w:r w:rsidR="00642BE5" w:rsidRPr="00F54218">
        <w:rPr>
          <w:color w:val="auto"/>
        </w:rPr>
        <w:t>s to modify l</w:t>
      </w:r>
      <w:r w:rsidR="00FF0BFB" w:rsidRPr="00F54218">
        <w:rPr>
          <w:color w:val="auto"/>
        </w:rPr>
        <w:t>ocal</w:t>
      </w:r>
      <w:r w:rsidR="00642BE5" w:rsidRPr="00F54218">
        <w:rPr>
          <w:color w:val="auto"/>
        </w:rPr>
        <w:t xml:space="preserve"> permitting deadlines for local governing bodies or planning commissions</w:t>
      </w:r>
      <w:r w:rsidR="005F369E" w:rsidRPr="00F54218">
        <w:rPr>
          <w:color w:val="auto"/>
        </w:rPr>
        <w:t>.</w:t>
      </w:r>
    </w:p>
    <w:p w14:paraId="4F534A5D" w14:textId="77777777" w:rsidR="006865E9" w:rsidRPr="00F54218" w:rsidRDefault="00AE48A0" w:rsidP="00CC1F3B">
      <w:pPr>
        <w:pStyle w:val="Note"/>
        <w:rPr>
          <w:color w:val="auto"/>
        </w:rPr>
      </w:pPr>
      <w:r w:rsidRPr="00F54218">
        <w:rPr>
          <w:color w:val="auto"/>
        </w:rPr>
        <w:t>Strike-throughs indicate language that would be stricken from a heading or the present law and underscoring indicates new language that would be added.</w:t>
      </w:r>
    </w:p>
    <w:sectPr w:rsidR="006865E9" w:rsidRPr="00F54218" w:rsidSect="00A955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CE61" w14:textId="77777777" w:rsidR="00CF160D" w:rsidRPr="00B844FE" w:rsidRDefault="00CF160D" w:rsidP="00B844FE">
      <w:r>
        <w:separator/>
      </w:r>
    </w:p>
  </w:endnote>
  <w:endnote w:type="continuationSeparator" w:id="0">
    <w:p w14:paraId="1E149BAB" w14:textId="77777777" w:rsidR="00CF160D" w:rsidRPr="00B844FE" w:rsidRDefault="00CF16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54246"/>
      <w:docPartObj>
        <w:docPartGallery w:val="Page Numbers (Bottom of Page)"/>
        <w:docPartUnique/>
      </w:docPartObj>
    </w:sdtPr>
    <w:sdtEndPr>
      <w:rPr>
        <w:noProof/>
      </w:rPr>
    </w:sdtEndPr>
    <w:sdtContent>
      <w:p w14:paraId="018C96AB" w14:textId="64687A8B" w:rsidR="000D68DC" w:rsidRDefault="000D6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5578B" w14:textId="77777777" w:rsidR="00647C7D" w:rsidRDefault="00647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5872"/>
      <w:docPartObj>
        <w:docPartGallery w:val="Page Numbers (Bottom of Page)"/>
        <w:docPartUnique/>
      </w:docPartObj>
    </w:sdtPr>
    <w:sdtEndPr>
      <w:rPr>
        <w:noProof/>
      </w:rPr>
    </w:sdtEndPr>
    <w:sdtContent>
      <w:p w14:paraId="506674A6" w14:textId="54527490" w:rsidR="000D68DC" w:rsidRDefault="000D6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6FBB9" w14:textId="77777777" w:rsidR="00FB50D3" w:rsidRDefault="00FB5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1A80" w14:textId="77777777" w:rsidR="00CF160D" w:rsidRPr="00B844FE" w:rsidRDefault="00CF160D" w:rsidP="00B844FE">
      <w:r>
        <w:separator/>
      </w:r>
    </w:p>
  </w:footnote>
  <w:footnote w:type="continuationSeparator" w:id="0">
    <w:p w14:paraId="51F4B2F8" w14:textId="77777777" w:rsidR="00CF160D" w:rsidRPr="00B844FE" w:rsidRDefault="00CF16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460B77E7" w:rsidR="00363A89" w:rsidRPr="00A64878" w:rsidRDefault="000D660F" w:rsidP="00A64878">
    <w:pPr>
      <w:pStyle w:val="Header"/>
    </w:pPr>
    <w:r>
      <w:t xml:space="preserve">Intr </w:t>
    </w:r>
    <w:sdt>
      <w:sdtPr>
        <w:tag w:val="BNumWH"/>
        <w:id w:val="1478802456"/>
        <w:text/>
      </w:sdtPr>
      <w:sdtEndPr/>
      <w:sdtContent>
        <w:r w:rsidR="00AB5A2B">
          <w:t>HB</w:t>
        </w:r>
      </w:sdtContent>
    </w:sdt>
    <w:r>
      <w:t xml:space="preserve"> </w:t>
    </w:r>
    <w:r w:rsidRPr="002A0269">
      <w:ptab w:relativeTo="margin" w:alignment="center" w:leader="none"/>
    </w:r>
    <w:r>
      <w:tab/>
    </w:r>
    <w:sdt>
      <w:sdtPr>
        <w:alias w:val="CBD Number"/>
        <w:tag w:val="CBD Number"/>
        <w:id w:val="1448972993"/>
        <w:text/>
      </w:sdtPr>
      <w:sdtEndPr/>
      <w:sdtContent>
        <w:r w:rsidR="00F34015">
          <w:t>2024R</w:t>
        </w:r>
        <w:r w:rsidR="00AB5A2B">
          <w:t>2965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27157"/>
    <w:rsid w:val="00037F48"/>
    <w:rsid w:val="00042DDC"/>
    <w:rsid w:val="000573A9"/>
    <w:rsid w:val="000611B8"/>
    <w:rsid w:val="00085D22"/>
    <w:rsid w:val="00090846"/>
    <w:rsid w:val="00097494"/>
    <w:rsid w:val="000A3A08"/>
    <w:rsid w:val="000C5C77"/>
    <w:rsid w:val="000D660F"/>
    <w:rsid w:val="000D68DC"/>
    <w:rsid w:val="000D754A"/>
    <w:rsid w:val="000E3912"/>
    <w:rsid w:val="000F35C5"/>
    <w:rsid w:val="0010070F"/>
    <w:rsid w:val="00107C47"/>
    <w:rsid w:val="0011223C"/>
    <w:rsid w:val="001123B1"/>
    <w:rsid w:val="001143CA"/>
    <w:rsid w:val="00124454"/>
    <w:rsid w:val="00125687"/>
    <w:rsid w:val="00137395"/>
    <w:rsid w:val="00146551"/>
    <w:rsid w:val="001468D5"/>
    <w:rsid w:val="0015112E"/>
    <w:rsid w:val="001552E7"/>
    <w:rsid w:val="001566B4"/>
    <w:rsid w:val="001574F6"/>
    <w:rsid w:val="00180CB2"/>
    <w:rsid w:val="001A533B"/>
    <w:rsid w:val="001A66B7"/>
    <w:rsid w:val="001A6AE6"/>
    <w:rsid w:val="001B0D34"/>
    <w:rsid w:val="001B466A"/>
    <w:rsid w:val="001C085B"/>
    <w:rsid w:val="001C279E"/>
    <w:rsid w:val="001D459E"/>
    <w:rsid w:val="001E37C2"/>
    <w:rsid w:val="002043B6"/>
    <w:rsid w:val="00205BB6"/>
    <w:rsid w:val="00211C49"/>
    <w:rsid w:val="00217534"/>
    <w:rsid w:val="00227410"/>
    <w:rsid w:val="00240825"/>
    <w:rsid w:val="00265439"/>
    <w:rsid w:val="0027011C"/>
    <w:rsid w:val="0027021C"/>
    <w:rsid w:val="00274200"/>
    <w:rsid w:val="00275740"/>
    <w:rsid w:val="00291A96"/>
    <w:rsid w:val="002A0269"/>
    <w:rsid w:val="002C1DEB"/>
    <w:rsid w:val="002D41C1"/>
    <w:rsid w:val="00303448"/>
    <w:rsid w:val="00303684"/>
    <w:rsid w:val="003143F5"/>
    <w:rsid w:val="00314854"/>
    <w:rsid w:val="003309DD"/>
    <w:rsid w:val="00347A11"/>
    <w:rsid w:val="003507ED"/>
    <w:rsid w:val="0035443A"/>
    <w:rsid w:val="00363A89"/>
    <w:rsid w:val="00374589"/>
    <w:rsid w:val="00394191"/>
    <w:rsid w:val="003C51CD"/>
    <w:rsid w:val="003D733D"/>
    <w:rsid w:val="004368E0"/>
    <w:rsid w:val="0044640D"/>
    <w:rsid w:val="004656C5"/>
    <w:rsid w:val="004C13DD"/>
    <w:rsid w:val="004C5EC4"/>
    <w:rsid w:val="004D1770"/>
    <w:rsid w:val="004E3441"/>
    <w:rsid w:val="00500579"/>
    <w:rsid w:val="00502722"/>
    <w:rsid w:val="005173FE"/>
    <w:rsid w:val="00524122"/>
    <w:rsid w:val="00534908"/>
    <w:rsid w:val="00563604"/>
    <w:rsid w:val="00575F35"/>
    <w:rsid w:val="005A5366"/>
    <w:rsid w:val="005B06A1"/>
    <w:rsid w:val="005C11DF"/>
    <w:rsid w:val="005D69CD"/>
    <w:rsid w:val="005D7E17"/>
    <w:rsid w:val="005F369E"/>
    <w:rsid w:val="006210B7"/>
    <w:rsid w:val="006369EB"/>
    <w:rsid w:val="00637E73"/>
    <w:rsid w:val="00642BE5"/>
    <w:rsid w:val="00647C7D"/>
    <w:rsid w:val="00647C83"/>
    <w:rsid w:val="00657B68"/>
    <w:rsid w:val="006865E9"/>
    <w:rsid w:val="00691F3E"/>
    <w:rsid w:val="00694BFB"/>
    <w:rsid w:val="006A106B"/>
    <w:rsid w:val="006C523D"/>
    <w:rsid w:val="006D4036"/>
    <w:rsid w:val="006D6A41"/>
    <w:rsid w:val="007022F6"/>
    <w:rsid w:val="00713850"/>
    <w:rsid w:val="00721531"/>
    <w:rsid w:val="00767EB0"/>
    <w:rsid w:val="007727E4"/>
    <w:rsid w:val="0079054B"/>
    <w:rsid w:val="007A5259"/>
    <w:rsid w:val="007A7081"/>
    <w:rsid w:val="007A7919"/>
    <w:rsid w:val="007C3273"/>
    <w:rsid w:val="007F1CF5"/>
    <w:rsid w:val="007F29DD"/>
    <w:rsid w:val="00834EDE"/>
    <w:rsid w:val="00866B3B"/>
    <w:rsid w:val="008736AA"/>
    <w:rsid w:val="0087567B"/>
    <w:rsid w:val="008B5674"/>
    <w:rsid w:val="008C4E6E"/>
    <w:rsid w:val="008D275D"/>
    <w:rsid w:val="008E04E5"/>
    <w:rsid w:val="008F0998"/>
    <w:rsid w:val="0092731D"/>
    <w:rsid w:val="009330F1"/>
    <w:rsid w:val="00963E3C"/>
    <w:rsid w:val="009703F9"/>
    <w:rsid w:val="00980327"/>
    <w:rsid w:val="00981F00"/>
    <w:rsid w:val="00983560"/>
    <w:rsid w:val="00986478"/>
    <w:rsid w:val="009A6DF6"/>
    <w:rsid w:val="009B5557"/>
    <w:rsid w:val="009C0B82"/>
    <w:rsid w:val="009C120C"/>
    <w:rsid w:val="009F1067"/>
    <w:rsid w:val="009F521F"/>
    <w:rsid w:val="00A271EC"/>
    <w:rsid w:val="00A31E01"/>
    <w:rsid w:val="00A32277"/>
    <w:rsid w:val="00A527AD"/>
    <w:rsid w:val="00A718CF"/>
    <w:rsid w:val="00A82F48"/>
    <w:rsid w:val="00A9297D"/>
    <w:rsid w:val="00A955AF"/>
    <w:rsid w:val="00AB10D1"/>
    <w:rsid w:val="00AB5A2B"/>
    <w:rsid w:val="00AC1483"/>
    <w:rsid w:val="00AE48A0"/>
    <w:rsid w:val="00AE61BE"/>
    <w:rsid w:val="00AF22D3"/>
    <w:rsid w:val="00AF2480"/>
    <w:rsid w:val="00B16F25"/>
    <w:rsid w:val="00B1747D"/>
    <w:rsid w:val="00B24422"/>
    <w:rsid w:val="00B37827"/>
    <w:rsid w:val="00B66B81"/>
    <w:rsid w:val="00B80C20"/>
    <w:rsid w:val="00B844FE"/>
    <w:rsid w:val="00B86B4F"/>
    <w:rsid w:val="00BA1F84"/>
    <w:rsid w:val="00BC562B"/>
    <w:rsid w:val="00BE52FB"/>
    <w:rsid w:val="00C26FCE"/>
    <w:rsid w:val="00C33014"/>
    <w:rsid w:val="00C33434"/>
    <w:rsid w:val="00C34869"/>
    <w:rsid w:val="00C41CA3"/>
    <w:rsid w:val="00C42EB6"/>
    <w:rsid w:val="00C4735E"/>
    <w:rsid w:val="00C629D3"/>
    <w:rsid w:val="00C85096"/>
    <w:rsid w:val="00CB20EF"/>
    <w:rsid w:val="00CC1AE4"/>
    <w:rsid w:val="00CC1F3B"/>
    <w:rsid w:val="00CD12CB"/>
    <w:rsid w:val="00CD36CF"/>
    <w:rsid w:val="00CE19FD"/>
    <w:rsid w:val="00CF160D"/>
    <w:rsid w:val="00CF1DCA"/>
    <w:rsid w:val="00D076F6"/>
    <w:rsid w:val="00D15FAE"/>
    <w:rsid w:val="00D579FC"/>
    <w:rsid w:val="00D63B32"/>
    <w:rsid w:val="00D81C16"/>
    <w:rsid w:val="00DE526B"/>
    <w:rsid w:val="00DF199D"/>
    <w:rsid w:val="00E01542"/>
    <w:rsid w:val="00E218A3"/>
    <w:rsid w:val="00E24AEC"/>
    <w:rsid w:val="00E365F1"/>
    <w:rsid w:val="00E62F48"/>
    <w:rsid w:val="00E72DB2"/>
    <w:rsid w:val="00E831B3"/>
    <w:rsid w:val="00E95FBC"/>
    <w:rsid w:val="00EA618F"/>
    <w:rsid w:val="00EB7BA5"/>
    <w:rsid w:val="00EC6271"/>
    <w:rsid w:val="00EE69AF"/>
    <w:rsid w:val="00EE70CB"/>
    <w:rsid w:val="00F17736"/>
    <w:rsid w:val="00F34015"/>
    <w:rsid w:val="00F41CA2"/>
    <w:rsid w:val="00F443C0"/>
    <w:rsid w:val="00F54218"/>
    <w:rsid w:val="00F62EFB"/>
    <w:rsid w:val="00F6326B"/>
    <w:rsid w:val="00F63FCF"/>
    <w:rsid w:val="00F939A4"/>
    <w:rsid w:val="00FA7B09"/>
    <w:rsid w:val="00FB50D3"/>
    <w:rsid w:val="00FC6EDA"/>
    <w:rsid w:val="00FD5B51"/>
    <w:rsid w:val="00FE067E"/>
    <w:rsid w:val="00FE208F"/>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435C42"/>
    <w:rsid w:val="00A42232"/>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447</Words>
  <Characters>2552</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14. human trafficking.</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2024-01-29T13:58:00Z</dcterms:created>
  <dcterms:modified xsi:type="dcterms:W3CDTF">2024-01-29T13:58:00Z</dcterms:modified>
</cp:coreProperties>
</file>