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9F2120" w:rsidRDefault="003C6034" w:rsidP="00CC1F3B">
      <w:pPr>
        <w:pStyle w:val="TitlePageOrigin"/>
        <w:rPr>
          <w:color w:val="auto"/>
        </w:rPr>
      </w:pPr>
      <w:r w:rsidRPr="009F2120">
        <w:rPr>
          <w:caps w:val="0"/>
          <w:color w:val="auto"/>
        </w:rPr>
        <w:t>WEST VIRGINIA LEGISLATURE</w:t>
      </w:r>
    </w:p>
    <w:p w14:paraId="79BAFCE4" w14:textId="09F641AA" w:rsidR="00CD36CF" w:rsidRPr="009F2120" w:rsidRDefault="00CD36CF" w:rsidP="00CC1F3B">
      <w:pPr>
        <w:pStyle w:val="TitlePageSession"/>
        <w:rPr>
          <w:color w:val="auto"/>
        </w:rPr>
      </w:pPr>
      <w:r w:rsidRPr="009F2120">
        <w:rPr>
          <w:color w:val="auto"/>
        </w:rPr>
        <w:t>20</w:t>
      </w:r>
      <w:r w:rsidR="00EC5E63" w:rsidRPr="009F2120">
        <w:rPr>
          <w:color w:val="auto"/>
        </w:rPr>
        <w:t>2</w:t>
      </w:r>
      <w:r w:rsidR="00C62327" w:rsidRPr="009F2120">
        <w:rPr>
          <w:color w:val="auto"/>
        </w:rPr>
        <w:t>4</w:t>
      </w:r>
      <w:r w:rsidRPr="009F2120">
        <w:rPr>
          <w:color w:val="auto"/>
        </w:rPr>
        <w:t xml:space="preserve"> </w:t>
      </w:r>
      <w:r w:rsidR="003C6034" w:rsidRPr="009F2120">
        <w:rPr>
          <w:caps w:val="0"/>
          <w:color w:val="auto"/>
        </w:rPr>
        <w:t>REGULAR SESSION</w:t>
      </w:r>
      <w:r w:rsidR="00867185" w:rsidRPr="009F2120">
        <w:rPr>
          <w:noProof/>
          <w:color w:val="auto"/>
        </w:rPr>
        <mc:AlternateContent>
          <mc:Choice Requires="wps">
            <w:drawing>
              <wp:anchor distT="0" distB="0" distL="114300" distR="114300" simplePos="0" relativeHeight="251659264" behindDoc="0" locked="0" layoutInCell="1" allowOverlap="1" wp14:anchorId="4741D2ED" wp14:editId="5FE4DA45">
                <wp:simplePos x="0" y="0"/>
                <wp:positionH relativeFrom="column">
                  <wp:posOffset>6007100</wp:posOffset>
                </wp:positionH>
                <wp:positionV relativeFrom="paragraph">
                  <wp:posOffset>-668020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BCA247C" w14:textId="027E5B20" w:rsidR="00867185" w:rsidRPr="00867185" w:rsidRDefault="00867185" w:rsidP="00867185">
                            <w:pPr>
                              <w:spacing w:line="240" w:lineRule="auto"/>
                              <w:jc w:val="center"/>
                              <w:rPr>
                                <w:rFonts w:cs="Arial"/>
                                <w:b/>
                              </w:rPr>
                            </w:pPr>
                            <w:r w:rsidRPr="0086718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41D2ED" id="_x0000_t202" coordsize="21600,21600" o:spt="202" path="m,l,21600r21600,l21600,xe">
                <v:stroke joinstyle="miter"/>
                <v:path gradientshapeok="t" o:connecttype="rect"/>
              </v:shapetype>
              <v:shape id="Fiscal" o:spid="_x0000_s1026" type="#_x0000_t202" style="position:absolute;left:0;text-align:left;margin-left:473pt;margin-top:-52.6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" filled="f" strokeweight=".5pt">
                <v:fill o:detectmouseclick="t"/>
                <v:textbox inset="0,5pt,0,0">
                  <w:txbxContent>
                    <w:p w14:paraId="4BCA247C" w14:textId="027E5B20" w:rsidR="00867185" w:rsidRPr="00867185" w:rsidRDefault="00867185" w:rsidP="00867185">
                      <w:pPr>
                        <w:spacing w:line="240" w:lineRule="auto"/>
                        <w:jc w:val="center"/>
                        <w:rPr>
                          <w:rFonts w:cs="Arial"/>
                          <w:b/>
                        </w:rPr>
                      </w:pPr>
                      <w:r w:rsidRPr="00867185">
                        <w:rPr>
                          <w:rFonts w:cs="Arial"/>
                          <w:b/>
                        </w:rPr>
                        <w:t>FISCAL NOTE</w:t>
                      </w:r>
                    </w:p>
                  </w:txbxContent>
                </v:textbox>
              </v:shape>
            </w:pict>
          </mc:Fallback>
        </mc:AlternateContent>
      </w:r>
    </w:p>
    <w:p w14:paraId="1584A37A" w14:textId="77777777" w:rsidR="00CD36CF" w:rsidRPr="009F2120" w:rsidRDefault="0086549D"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9F2120">
            <w:rPr>
              <w:color w:val="auto"/>
            </w:rPr>
            <w:t>Introduced</w:t>
          </w:r>
        </w:sdtContent>
      </w:sdt>
    </w:p>
    <w:p w14:paraId="1C80417C" w14:textId="2A4728C9" w:rsidR="00CD36CF" w:rsidRPr="009F2120" w:rsidRDefault="0086549D"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9F2120">
            <w:rPr>
              <w:color w:val="auto"/>
            </w:rPr>
            <w:t>House</w:t>
          </w:r>
        </w:sdtContent>
      </w:sdt>
      <w:r w:rsidR="00303684" w:rsidRPr="009F2120">
        <w:rPr>
          <w:color w:val="auto"/>
        </w:rPr>
        <w:t xml:space="preserve"> </w:t>
      </w:r>
      <w:r w:rsidR="00CD36CF" w:rsidRPr="009F2120">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5069</w:t>
          </w:r>
        </w:sdtContent>
      </w:sdt>
    </w:p>
    <w:p w14:paraId="7F5CF46E" w14:textId="0D801345" w:rsidR="00CD36CF" w:rsidRPr="009F2120" w:rsidRDefault="00CD36CF" w:rsidP="00CC1F3B">
      <w:pPr>
        <w:pStyle w:val="Sponsors"/>
        <w:rPr>
          <w:color w:val="auto"/>
        </w:rPr>
      </w:pPr>
      <w:r w:rsidRPr="009F2120">
        <w:rPr>
          <w:color w:val="auto"/>
        </w:rPr>
        <w:t xml:space="preserve">By </w:t>
      </w:r>
      <w:sdt>
        <w:sdtPr>
          <w:rPr>
            <w:color w:val="auto"/>
          </w:rPr>
          <w:tag w:val="Sponsors"/>
          <w:id w:val="1589585889"/>
          <w:placeholder>
            <w:docPart w:val="B0E216789E8949A09225E2F91E006013"/>
          </w:placeholder>
          <w:text w:multiLine="1"/>
        </w:sdtPr>
        <w:sdtEndPr/>
        <w:sdtContent>
          <w:r w:rsidR="00BA300E" w:rsidRPr="009F2120">
            <w:rPr>
              <w:color w:val="auto"/>
            </w:rPr>
            <w:t>Delegate</w:t>
          </w:r>
          <w:r w:rsidR="00CA66DF">
            <w:rPr>
              <w:color w:val="auto"/>
            </w:rPr>
            <w:t>s</w:t>
          </w:r>
          <w:r w:rsidR="00BA300E" w:rsidRPr="009F2120">
            <w:rPr>
              <w:color w:val="auto"/>
            </w:rPr>
            <w:t xml:space="preserve"> Brooks</w:t>
          </w:r>
          <w:r w:rsidR="00CA66DF">
            <w:rPr>
              <w:color w:val="auto"/>
            </w:rPr>
            <w:t xml:space="preserve">, Barnhart, Kirby, Horst, DeVault, E. Pritt, and Hite </w:t>
          </w:r>
        </w:sdtContent>
      </w:sdt>
    </w:p>
    <w:p w14:paraId="2C1A1D9E" w14:textId="6C25D36C" w:rsidR="00E831B3" w:rsidRPr="009F2120" w:rsidRDefault="00CD36CF" w:rsidP="00CC1F3B">
      <w:pPr>
        <w:pStyle w:val="References"/>
        <w:rPr>
          <w:color w:val="auto"/>
        </w:rPr>
      </w:pPr>
      <w:r w:rsidRPr="009F2120">
        <w:rPr>
          <w:color w:val="auto"/>
        </w:rPr>
        <w:t>[</w:t>
      </w:r>
      <w:sdt>
        <w:sdtPr>
          <w:rPr>
            <w:color w:val="auto"/>
          </w:rPr>
          <w:tag w:val="References"/>
          <w:id w:val="-1043047873"/>
          <w:placeholder>
            <w:docPart w:val="C90F1BEC089F4A3C9AB606957A043A01"/>
          </w:placeholder>
          <w:text w:multiLine="1"/>
        </w:sdtPr>
        <w:sdtEndPr/>
        <w:sdtContent>
          <w:r w:rsidR="0086549D">
            <w:rPr>
              <w:color w:val="auto"/>
            </w:rPr>
            <w:t>Introduced January 25, 2024; Referred to the Committee on Finance</w:t>
          </w:r>
        </w:sdtContent>
      </w:sdt>
      <w:r w:rsidRPr="009F2120">
        <w:rPr>
          <w:color w:val="auto"/>
        </w:rPr>
        <w:t>]</w:t>
      </w:r>
    </w:p>
    <w:p w14:paraId="60AB5B38" w14:textId="5B3FC16A" w:rsidR="00BA300E" w:rsidRPr="009F2120" w:rsidRDefault="00BA300E" w:rsidP="00BA300E">
      <w:pPr>
        <w:pStyle w:val="TitleSection"/>
        <w:rPr>
          <w:color w:val="auto"/>
        </w:rPr>
      </w:pPr>
      <w:r w:rsidRPr="009F2120">
        <w:rPr>
          <w:color w:val="auto"/>
        </w:rPr>
        <w:lastRenderedPageBreak/>
        <w:t xml:space="preserve">A BILL to amend the Code of West Virginia, 1931, as amended, by adding thereto a new section, designated §11-14C-49, clarifying that the tax imposed on fuel purchased at marinas and boat docks </w:t>
      </w:r>
      <w:r w:rsidR="002E42D1" w:rsidRPr="009F2120">
        <w:rPr>
          <w:color w:val="auto"/>
        </w:rPr>
        <w:t xml:space="preserve">in this state </w:t>
      </w:r>
      <w:r w:rsidRPr="009F2120">
        <w:rPr>
          <w:color w:val="auto"/>
        </w:rPr>
        <w:t xml:space="preserve">be directed to the West Virginia Division of Natural Resources Law Enforcement Division. </w:t>
      </w:r>
    </w:p>
    <w:p w14:paraId="28D761A4" w14:textId="77777777" w:rsidR="00BA300E" w:rsidRPr="009F2120" w:rsidRDefault="00BA300E" w:rsidP="00BA300E">
      <w:pPr>
        <w:pStyle w:val="EnactingClause"/>
        <w:rPr>
          <w:color w:val="auto"/>
        </w:rPr>
      </w:pPr>
      <w:r w:rsidRPr="009F2120">
        <w:rPr>
          <w:color w:val="auto"/>
        </w:rPr>
        <w:t>Be it enacted by the Legislature of West Virginia:</w:t>
      </w:r>
    </w:p>
    <w:p w14:paraId="69C99270" w14:textId="77777777" w:rsidR="00BA300E" w:rsidRPr="009F2120" w:rsidRDefault="00BA300E" w:rsidP="00BA300E">
      <w:pPr>
        <w:pStyle w:val="SectionHeading"/>
        <w:rPr>
          <w:color w:val="auto"/>
        </w:rPr>
        <w:sectPr w:rsidR="00BA300E" w:rsidRPr="009F2120" w:rsidSect="00BA300E">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p>
    <w:p w14:paraId="45C21B11" w14:textId="77777777" w:rsidR="00BB06B1" w:rsidRPr="009F2120" w:rsidRDefault="00BA300E" w:rsidP="00BA300E">
      <w:pPr>
        <w:pStyle w:val="ArticleHeading"/>
        <w:rPr>
          <w:color w:val="auto"/>
        </w:rPr>
        <w:sectPr w:rsidR="00BB06B1" w:rsidRPr="009F2120" w:rsidSect="00DF777C">
          <w:type w:val="continuous"/>
          <w:pgSz w:w="12240" w:h="15840" w:code="1"/>
          <w:pgMar w:top="1440" w:right="1440" w:bottom="1440" w:left="1440" w:header="720" w:footer="720" w:gutter="0"/>
          <w:lnNumType w:countBy="1" w:restart="newSection"/>
          <w:cols w:space="720"/>
          <w:titlePg/>
          <w:docGrid w:linePitch="360"/>
        </w:sectPr>
      </w:pPr>
      <w:r w:rsidRPr="009F2120">
        <w:rPr>
          <w:color w:val="auto"/>
        </w:rPr>
        <w:t>ARTICLE 14C. MOTOR FUEL EXCISE TAX.</w:t>
      </w:r>
    </w:p>
    <w:p w14:paraId="2CCCFCE0" w14:textId="52998316" w:rsidR="00BA300E" w:rsidRPr="009F2120" w:rsidRDefault="00BA300E" w:rsidP="00BB06B1">
      <w:pPr>
        <w:pStyle w:val="SectionHeading"/>
        <w:rPr>
          <w:color w:val="auto"/>
          <w:u w:val="single"/>
        </w:rPr>
        <w:sectPr w:rsidR="00BA300E" w:rsidRPr="009F2120" w:rsidSect="00DF777C">
          <w:type w:val="continuous"/>
          <w:pgSz w:w="12240" w:h="15840" w:code="1"/>
          <w:pgMar w:top="1440" w:right="1440" w:bottom="1440" w:left="1440" w:header="720" w:footer="720" w:gutter="0"/>
          <w:lnNumType w:countBy="1" w:restart="newSection"/>
          <w:cols w:space="720"/>
          <w:titlePg/>
          <w:docGrid w:linePitch="360"/>
        </w:sectPr>
      </w:pPr>
      <w:r w:rsidRPr="009F2120">
        <w:rPr>
          <w:color w:val="auto"/>
          <w:u w:val="single"/>
        </w:rPr>
        <w:t>§11-14C-49. West Virginia Division of Natural Resources Law Enforcement Division to receive proceeds from tax on marina and boat dock fuel.</w:t>
      </w:r>
    </w:p>
    <w:p w14:paraId="4F0DE6E1" w14:textId="77777777" w:rsidR="00BA300E" w:rsidRPr="009F2120" w:rsidRDefault="00BA300E" w:rsidP="00BA300E">
      <w:pPr>
        <w:pStyle w:val="SectionBody"/>
        <w:rPr>
          <w:color w:val="auto"/>
          <w:u w:val="single"/>
        </w:rPr>
      </w:pPr>
      <w:r w:rsidRPr="009F2120">
        <w:rPr>
          <w:color w:val="auto"/>
          <w:u w:val="single"/>
        </w:rPr>
        <w:t>All tax proceeds that are collected from fuel purchased at marinas and boat docks in this state shall be directed to the West Virginia Division of Natural Resources Law Enforcement Division.</w:t>
      </w:r>
    </w:p>
    <w:p w14:paraId="635F26D8" w14:textId="77777777" w:rsidR="00BA300E" w:rsidRPr="009F2120" w:rsidRDefault="00BA300E" w:rsidP="00BA300E">
      <w:pPr>
        <w:pStyle w:val="Note"/>
        <w:rPr>
          <w:color w:val="auto"/>
        </w:rPr>
      </w:pPr>
      <w:r w:rsidRPr="009F2120">
        <w:rPr>
          <w:color w:val="auto"/>
        </w:rPr>
        <w:t xml:space="preserve">NOTE: The purpose of this bill is to clarify that the proceeds of fuel purchased at marinas and boat docks in this state shall be directed to the West Virginia Division of Natural Resources Law Enforcement Division. </w:t>
      </w:r>
    </w:p>
    <w:p w14:paraId="59361F0C" w14:textId="05A90D9A" w:rsidR="006865E9" w:rsidRPr="009F2120" w:rsidRDefault="00BA300E" w:rsidP="00BA300E">
      <w:pPr>
        <w:pStyle w:val="Note"/>
        <w:rPr>
          <w:color w:val="auto"/>
        </w:rPr>
      </w:pPr>
      <w:r w:rsidRPr="009F2120">
        <w:rPr>
          <w:color w:val="auto"/>
        </w:rPr>
        <w:t>Strike-throughs indicate language that would be stricken from a heading or the present law and underscoring indicates new language that would be added.</w:t>
      </w:r>
    </w:p>
    <w:sectPr w:rsidR="006865E9" w:rsidRPr="009F2120" w:rsidSect="00BA300E">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887407"/>
      <w:docPartObj>
        <w:docPartGallery w:val="Page Numbers (Bottom of Page)"/>
        <w:docPartUnique/>
      </w:docPartObj>
    </w:sdtPr>
    <w:sdtEndPr>
      <w:rPr>
        <w:noProof/>
      </w:rPr>
    </w:sdtEndPr>
    <w:sdtContent>
      <w:p w14:paraId="3DDA01B6" w14:textId="391ADBF9" w:rsidR="00BA300E" w:rsidRDefault="00BA30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ABBA3E" w14:textId="77777777" w:rsidR="00BA300E" w:rsidRDefault="00BA3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3D52" w14:textId="3A99E451" w:rsidR="00BA300E" w:rsidRDefault="00BA300E">
    <w:pPr>
      <w:pStyle w:val="Footer"/>
      <w:jc w:val="center"/>
    </w:pPr>
  </w:p>
  <w:p w14:paraId="30F43AF2" w14:textId="77777777" w:rsidR="00BA300E" w:rsidRDefault="00BA30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1AD12" w14:textId="2932EFF5" w:rsidR="00BA300E" w:rsidRDefault="00BA300E">
    <w:pPr>
      <w:pStyle w:val="Header"/>
    </w:pPr>
    <w:r>
      <w:t>Intr HB</w:t>
    </w:r>
    <w:r>
      <w:tab/>
    </w:r>
    <w:r>
      <w:tab/>
      <w:t>2024R1871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BB78" w14:textId="4B963B86" w:rsidR="00BA300E" w:rsidRDefault="00BA300E">
    <w:pPr>
      <w:pStyle w:val="Header"/>
    </w:pP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86549D">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77777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placeholder>
          <w:docPart w:val="785F6799ED7648978127FE164452171E"/>
        </w:placeholder>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45E99116" w14:textId="77777777" w:rsidR="00E831B3" w:rsidRPr="004D3ABE" w:rsidRDefault="00E831B3"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E42D1"/>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6549D"/>
    <w:rsid w:val="00867185"/>
    <w:rsid w:val="008736AA"/>
    <w:rsid w:val="008D275D"/>
    <w:rsid w:val="008D4E6B"/>
    <w:rsid w:val="00946186"/>
    <w:rsid w:val="00980327"/>
    <w:rsid w:val="00986478"/>
    <w:rsid w:val="009B5557"/>
    <w:rsid w:val="009F1067"/>
    <w:rsid w:val="009F2120"/>
    <w:rsid w:val="00A31E01"/>
    <w:rsid w:val="00A527AD"/>
    <w:rsid w:val="00A718CF"/>
    <w:rsid w:val="00AE48A0"/>
    <w:rsid w:val="00AE61BE"/>
    <w:rsid w:val="00B16F25"/>
    <w:rsid w:val="00B24422"/>
    <w:rsid w:val="00B66B81"/>
    <w:rsid w:val="00B71E6F"/>
    <w:rsid w:val="00B80C20"/>
    <w:rsid w:val="00B844FE"/>
    <w:rsid w:val="00B86B4F"/>
    <w:rsid w:val="00BA1F84"/>
    <w:rsid w:val="00BA300E"/>
    <w:rsid w:val="00BB06B1"/>
    <w:rsid w:val="00BC562B"/>
    <w:rsid w:val="00BF0283"/>
    <w:rsid w:val="00C33014"/>
    <w:rsid w:val="00C33434"/>
    <w:rsid w:val="00C34869"/>
    <w:rsid w:val="00C42EB6"/>
    <w:rsid w:val="00C62327"/>
    <w:rsid w:val="00C85096"/>
    <w:rsid w:val="00CA66DF"/>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25CBFB50-C442-4F5A-B112-8157619B1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A300E"/>
    <w:rPr>
      <w:rFonts w:eastAsia="Calibri"/>
      <w:b/>
      <w:caps/>
      <w:color w:val="000000"/>
      <w:sz w:val="24"/>
    </w:rPr>
  </w:style>
  <w:style w:type="character" w:customStyle="1" w:styleId="SectionBodyChar">
    <w:name w:val="Section Body Char"/>
    <w:link w:val="SectionBody"/>
    <w:rsid w:val="00BA300E"/>
    <w:rPr>
      <w:rFonts w:eastAsia="Calibri"/>
      <w:color w:val="000000"/>
    </w:rPr>
  </w:style>
  <w:style w:type="character" w:customStyle="1" w:styleId="SectionHeadingChar">
    <w:name w:val="Section Heading Char"/>
    <w:link w:val="SectionHeading"/>
    <w:locked/>
    <w:rsid w:val="00BA300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F9611C" w:rsidRDefault="00F9611C">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F9611C" w:rsidRDefault="00F9611C">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F9611C" w:rsidRDefault="00F9611C">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F9611C" w:rsidRDefault="00F9611C">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F9611C" w:rsidRDefault="00F9611C">
          <w:pPr>
            <w:pStyle w:val="C90F1BEC089F4A3C9AB606957A043A01"/>
          </w:pPr>
          <w:r>
            <w:rPr>
              <w:rStyle w:val="PlaceholderText"/>
            </w:rPr>
            <w:t>Enter References</w:t>
          </w:r>
        </w:p>
      </w:docPartBody>
    </w:docPart>
    <w:docPart>
      <w:docPartPr>
        <w:name w:val="785F6799ED7648978127FE164452171E"/>
        <w:category>
          <w:name w:val="General"/>
          <w:gallery w:val="placeholder"/>
        </w:category>
        <w:types>
          <w:type w:val="bbPlcHdr"/>
        </w:types>
        <w:behaviors>
          <w:behavior w:val="content"/>
        </w:behaviors>
        <w:guid w:val="{F2087E1E-3D16-4769-B507-209873F66771}"/>
      </w:docPartPr>
      <w:docPartBody>
        <w:p w:rsidR="000B65EC" w:rsidRDefault="000B65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0B65EC"/>
    <w:rsid w:val="006F512D"/>
    <w:rsid w:val="00F96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2024-01-27T21:22:00Z</dcterms:created>
  <dcterms:modified xsi:type="dcterms:W3CDTF">2024-01-27T21:22:00Z</dcterms:modified>
</cp:coreProperties>
</file>