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8954" w14:textId="77777777" w:rsidR="00FE067E" w:rsidRDefault="00CD36CF" w:rsidP="002010BF">
      <w:pPr>
        <w:pStyle w:val="TitlePageOrigin"/>
      </w:pPr>
      <w:r>
        <w:t>WEST virginia legislature</w:t>
      </w:r>
    </w:p>
    <w:p w14:paraId="607B40E4" w14:textId="77777777" w:rsidR="00CD36CF" w:rsidRDefault="00CD36CF" w:rsidP="002010BF">
      <w:pPr>
        <w:pStyle w:val="TitlePageSession"/>
      </w:pPr>
      <w:r>
        <w:t>20</w:t>
      </w:r>
      <w:r w:rsidR="00081D6D">
        <w:t>2</w:t>
      </w:r>
      <w:r w:rsidR="00277D96">
        <w:t>4</w:t>
      </w:r>
      <w:r>
        <w:t xml:space="preserve"> regular session</w:t>
      </w:r>
    </w:p>
    <w:p w14:paraId="6DAEEE77" w14:textId="65909627" w:rsidR="00EF7325" w:rsidRDefault="00EF7325" w:rsidP="002010BF">
      <w:pPr>
        <w:pStyle w:val="TitlePageSession"/>
      </w:pPr>
      <w:r>
        <w:t>engrossed</w:t>
      </w:r>
    </w:p>
    <w:p w14:paraId="737561E3" w14:textId="77777777" w:rsidR="00CD36CF" w:rsidRDefault="00CB08EB" w:rsidP="002010BF">
      <w:pPr>
        <w:pStyle w:val="TitlePageBillPrefix"/>
      </w:pPr>
      <w:sdt>
        <w:sdtPr>
          <w:tag w:val="IntroDate"/>
          <w:id w:val="-1236936958"/>
          <w:placeholder>
            <w:docPart w:val="449C840823D64ADCB75BAAB1F4004D0D"/>
          </w:placeholder>
          <w:text/>
        </w:sdtPr>
        <w:sdtEndPr/>
        <w:sdtContent>
          <w:r w:rsidR="00AC3B58">
            <w:t>Committee Substitute</w:t>
          </w:r>
        </w:sdtContent>
      </w:sdt>
    </w:p>
    <w:p w14:paraId="7939335A" w14:textId="77777777" w:rsidR="00AC3B58" w:rsidRPr="00AC3B58" w:rsidRDefault="00AC3B58" w:rsidP="002010BF">
      <w:pPr>
        <w:pStyle w:val="TitlePageBillPrefix"/>
      </w:pPr>
      <w:r>
        <w:t>for</w:t>
      </w:r>
    </w:p>
    <w:p w14:paraId="2274077F" w14:textId="339B22BD" w:rsidR="00CD36CF" w:rsidRDefault="00CB08EB" w:rsidP="002010BF">
      <w:pPr>
        <w:pStyle w:val="BillNumber"/>
      </w:pPr>
      <w:sdt>
        <w:sdtPr>
          <w:tag w:val="Chamber"/>
          <w:id w:val="893011969"/>
          <w:lock w:val="sdtLocked"/>
          <w:placeholder>
            <w:docPart w:val="FC4F212C95F8429E8BAB8F240590D8FF"/>
          </w:placeholder>
          <w:dropDownList>
            <w:listItem w:displayText="House" w:value="House"/>
            <w:listItem w:displayText="Senate" w:value="Senate"/>
          </w:dropDownList>
        </w:sdtPr>
        <w:sdtEndPr/>
        <w:sdtContent>
          <w:r w:rsidR="00741940">
            <w:t>House</w:t>
          </w:r>
        </w:sdtContent>
      </w:sdt>
      <w:r w:rsidR="00303684">
        <w:t xml:space="preserve"> </w:t>
      </w:r>
      <w:r w:rsidR="00CD36CF">
        <w:t xml:space="preserve">Bill </w:t>
      </w:r>
      <w:sdt>
        <w:sdtPr>
          <w:tag w:val="BNum"/>
          <w:id w:val="1645317809"/>
          <w:lock w:val="sdtLocked"/>
          <w:placeholder>
            <w:docPart w:val="292F41F7B52E4826832F4A207C7CA71E"/>
          </w:placeholder>
          <w:text/>
        </w:sdtPr>
        <w:sdtEndPr/>
        <w:sdtContent>
          <w:r w:rsidR="00741940" w:rsidRPr="00741940">
            <w:t>5137</w:t>
          </w:r>
        </w:sdtContent>
      </w:sdt>
    </w:p>
    <w:p w14:paraId="163AB2C8" w14:textId="27255B75" w:rsidR="00741940" w:rsidRDefault="00741940" w:rsidP="002010BF">
      <w:pPr>
        <w:pStyle w:val="References"/>
        <w:rPr>
          <w:smallCaps/>
        </w:rPr>
      </w:pPr>
      <w:r>
        <w:rPr>
          <w:smallCaps/>
        </w:rPr>
        <w:t xml:space="preserve">By Delegates Hornby, Thorne, E. Pritt, </w:t>
      </w:r>
      <w:r w:rsidR="00FA327A">
        <w:rPr>
          <w:smallCaps/>
        </w:rPr>
        <w:t xml:space="preserve">Willis, </w:t>
      </w:r>
      <w:r>
        <w:rPr>
          <w:smallCaps/>
        </w:rPr>
        <w:t>Maynor, Sheedy, Heckert, Mallow, Jennings, Chiarelli, and Smith</w:t>
      </w:r>
    </w:p>
    <w:p w14:paraId="3D6C67D2" w14:textId="77777777" w:rsidR="00A0611A" w:rsidRDefault="00CD36CF" w:rsidP="00741940">
      <w:pPr>
        <w:pStyle w:val="References"/>
        <w:sectPr w:rsidR="00A0611A" w:rsidSect="0074194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A33F43FA0DB421E9A267EB409301AF5"/>
          </w:placeholder>
          <w:text w:multiLine="1"/>
        </w:sdtPr>
        <w:sdtEndPr/>
        <w:sdtContent>
          <w:r w:rsidR="00950F1F">
            <w:t>Originating in the Committee on Government Organization; Reported on February 12, 2024</w:t>
          </w:r>
        </w:sdtContent>
      </w:sdt>
      <w:r>
        <w:t>]</w:t>
      </w:r>
    </w:p>
    <w:p w14:paraId="4C718988" w14:textId="6870DFC8" w:rsidR="00741940" w:rsidRDefault="00741940" w:rsidP="00741940">
      <w:pPr>
        <w:pStyle w:val="References"/>
      </w:pPr>
    </w:p>
    <w:p w14:paraId="17DA7710" w14:textId="477CEC7C" w:rsidR="00741940" w:rsidRPr="003774D4" w:rsidRDefault="00741940" w:rsidP="00741940">
      <w:pPr>
        <w:pStyle w:val="TitleSection"/>
        <w:rPr>
          <w:color w:val="auto"/>
        </w:rPr>
      </w:pPr>
      <w:r w:rsidRPr="003774D4">
        <w:rPr>
          <w:color w:val="auto"/>
        </w:rPr>
        <w:lastRenderedPageBreak/>
        <w:t xml:space="preserve">A BILL to amend and reenact §12-4A-2 of the Code of West Virginia, 1931, as amended, </w:t>
      </w:r>
      <w:r w:rsidR="00950F1F">
        <w:rPr>
          <w:color w:val="auto"/>
        </w:rPr>
        <w:t xml:space="preserve">relating to requiring </w:t>
      </w:r>
      <w:r w:rsidRPr="003774D4">
        <w:rPr>
          <w:color w:val="auto"/>
        </w:rPr>
        <w:t xml:space="preserve">the </w:t>
      </w:r>
      <w:r w:rsidR="00950F1F">
        <w:rPr>
          <w:color w:val="auto"/>
        </w:rPr>
        <w:t>S</w:t>
      </w:r>
      <w:r w:rsidRPr="003774D4">
        <w:rPr>
          <w:color w:val="auto"/>
        </w:rPr>
        <w:t xml:space="preserve">tate </w:t>
      </w:r>
      <w:r w:rsidR="00950F1F">
        <w:rPr>
          <w:color w:val="auto"/>
        </w:rPr>
        <w:t>A</w:t>
      </w:r>
      <w:r w:rsidRPr="003774D4">
        <w:rPr>
          <w:color w:val="auto"/>
        </w:rPr>
        <w:t>uditor to conduct audits of all county boards of education</w:t>
      </w:r>
      <w:r w:rsidR="00950F1F">
        <w:rPr>
          <w:color w:val="auto"/>
        </w:rPr>
        <w:t xml:space="preserve"> and their funds and income, regardless of source.</w:t>
      </w:r>
    </w:p>
    <w:p w14:paraId="3316514B" w14:textId="77777777" w:rsidR="00741940" w:rsidRPr="003774D4" w:rsidRDefault="00741940" w:rsidP="00741940">
      <w:pPr>
        <w:pStyle w:val="EnactingClause"/>
        <w:rPr>
          <w:color w:val="auto"/>
        </w:rPr>
      </w:pPr>
      <w:r w:rsidRPr="003774D4">
        <w:rPr>
          <w:color w:val="auto"/>
        </w:rPr>
        <w:t>Be it enacted by the Legislature of West Virginia:</w:t>
      </w:r>
    </w:p>
    <w:p w14:paraId="7A3971B9" w14:textId="77777777" w:rsidR="00741940" w:rsidRPr="003774D4" w:rsidRDefault="00741940" w:rsidP="00741940">
      <w:pPr>
        <w:pStyle w:val="SectionBody"/>
        <w:rPr>
          <w:color w:val="auto"/>
        </w:rPr>
        <w:sectPr w:rsidR="00741940" w:rsidRPr="003774D4" w:rsidSect="00A0611A">
          <w:pgSz w:w="12240" w:h="15840" w:code="1"/>
          <w:pgMar w:top="1440" w:right="1440" w:bottom="1440" w:left="1440" w:header="720" w:footer="720" w:gutter="0"/>
          <w:lnNumType w:countBy="1" w:restart="newSection"/>
          <w:pgNumType w:start="0"/>
          <w:cols w:space="720"/>
          <w:titlePg/>
          <w:docGrid w:linePitch="360"/>
        </w:sectPr>
      </w:pPr>
    </w:p>
    <w:p w14:paraId="6D056E59" w14:textId="77777777" w:rsidR="00EF7325" w:rsidRPr="001767C9" w:rsidRDefault="00EF7325" w:rsidP="00EF7325">
      <w:pPr>
        <w:pStyle w:val="ArticleHeading"/>
        <w:rPr>
          <w:rFonts w:cs="Arial"/>
          <w:sz w:val="22"/>
        </w:rPr>
      </w:pPr>
      <w:r w:rsidRPr="001767C9">
        <w:rPr>
          <w:rFonts w:cs="Arial"/>
          <w:sz w:val="22"/>
        </w:rPr>
        <w:t>ARTICLE 4A. CENTRALIZED MANAGEMENT OF COMPLAINTS.</w:t>
      </w:r>
    </w:p>
    <w:p w14:paraId="04674AAA" w14:textId="77777777" w:rsidR="00EF7325" w:rsidRPr="001767C9" w:rsidRDefault="00EF7325" w:rsidP="00EF7325">
      <w:pPr>
        <w:pStyle w:val="SectionHeading"/>
        <w:rPr>
          <w:rFonts w:cs="Arial"/>
        </w:rPr>
      </w:pPr>
      <w:r w:rsidRPr="001767C9">
        <w:rPr>
          <w:rFonts w:cs="Arial"/>
        </w:rPr>
        <w:t>§12-4A-2. General purpose.</w:t>
      </w:r>
    </w:p>
    <w:p w14:paraId="4E549306" w14:textId="77777777" w:rsidR="00EF7325" w:rsidRDefault="00EF7325" w:rsidP="00EF7325">
      <w:pPr>
        <w:pStyle w:val="SectionBody"/>
        <w:rPr>
          <w:rFonts w:cs="Arial"/>
        </w:rPr>
      </w:pPr>
      <w:r w:rsidRPr="001767C9">
        <w:rPr>
          <w:rFonts w:cs="Arial"/>
          <w:u w:val="single"/>
        </w:rPr>
        <w:t>(a)</w:t>
      </w:r>
      <w:r w:rsidRPr="001767C9">
        <w:rPr>
          <w:rFonts w:cs="Arial"/>
        </w:rPr>
        <w:t xml:space="preserve"> The State Auditor shall have authority to receive reports of possible fraud, misappropriation, mismanagement or waste of state funds of the State of West Virginia and to refer such reports to the commission on special investigations, county prosecutors and law-enforcement agencies.</w:t>
      </w:r>
    </w:p>
    <w:p w14:paraId="56826F13" w14:textId="7AD4BC9B" w:rsidR="00E831B3" w:rsidRPr="00EF7325" w:rsidRDefault="00EF7325" w:rsidP="00EF7325">
      <w:pPr>
        <w:pStyle w:val="SectionBody"/>
        <w:rPr>
          <w:rFonts w:cs="Arial"/>
        </w:rPr>
      </w:pPr>
      <w:r w:rsidRPr="001767C9">
        <w:rPr>
          <w:rFonts w:cs="Arial"/>
          <w:u w:val="single"/>
        </w:rPr>
        <w:t xml:space="preserve">(b) The State Auditor shall conduct a financial assessment of all county boards of education in this state. Financial assessments are not required to be conducted on an annual basis, but shall be scheduled as to complete an assessment of each county board of education at least once every six years. The State Auditor shall assess and report to the Joint Committee on Government and Finance on all county board of education funds, regardless of the funds' source, including, but not limited to, funds and income received from levies, the state, and the federal government. The assessment shall include evaluations of internal controls, including use of the purchasing card. Effective July 1, 2025, all county boards of education must utilize the Local Government Purchasing Card program created in Chapter 6, Article 9, section 2a of this code: </w:t>
      </w:r>
      <w:r w:rsidRPr="00D03FA3">
        <w:rPr>
          <w:rFonts w:cs="Arial"/>
          <w:i/>
          <w:iCs/>
          <w:u w:val="single"/>
        </w:rPr>
        <w:t>Provided</w:t>
      </w:r>
      <w:r w:rsidRPr="001767C9">
        <w:rPr>
          <w:rFonts w:cs="Arial"/>
          <w:i/>
          <w:iCs/>
          <w:u w:val="single"/>
        </w:rPr>
        <w:t xml:space="preserve">, </w:t>
      </w:r>
      <w:r w:rsidRPr="001767C9">
        <w:rPr>
          <w:rFonts w:cs="Arial"/>
          <w:u w:val="single"/>
        </w:rPr>
        <w:t>That nothing in this section shall alter the State Auditor’s duties as the supervisor of local government offices or current audit requirements of county boards of education as provided for under Chapter 6, Article 9 of this code</w:t>
      </w:r>
      <w:r w:rsidRPr="001767C9">
        <w:rPr>
          <w:rFonts w:cs="Arial"/>
          <w:i/>
          <w:iCs/>
          <w:u w:val="single"/>
        </w:rPr>
        <w:t xml:space="preserve">: </w:t>
      </w:r>
      <w:r w:rsidRPr="00D03FA3">
        <w:rPr>
          <w:rFonts w:cs="Arial"/>
          <w:i/>
          <w:iCs/>
          <w:u w:val="single"/>
        </w:rPr>
        <w:t>Provided further</w:t>
      </w:r>
      <w:r w:rsidRPr="001767C9">
        <w:rPr>
          <w:rFonts w:cs="Arial"/>
          <w:i/>
          <w:iCs/>
          <w:u w:val="single"/>
        </w:rPr>
        <w:t>,</w:t>
      </w:r>
      <w:r w:rsidRPr="001767C9">
        <w:rPr>
          <w:rFonts w:cs="Arial"/>
          <w:u w:val="single"/>
        </w:rPr>
        <w:t xml:space="preserve"> That the State Auditor may recoup his or her costs under this section by charging a fee to the county board of education.</w:t>
      </w:r>
      <w:r w:rsidRPr="001767C9">
        <w:rPr>
          <w:rFonts w:cs="Arial"/>
          <w:i/>
          <w:iCs/>
          <w:u w:val="single"/>
        </w:rPr>
        <w:t xml:space="preserve"> </w:t>
      </w:r>
      <w:r w:rsidRPr="001767C9">
        <w:rPr>
          <w:rFonts w:cs="Arial"/>
          <w:u w:val="single"/>
        </w:rPr>
        <w:t>This section shall become effective immediately upon passage.</w:t>
      </w:r>
    </w:p>
    <w:sectPr w:rsidR="00E831B3" w:rsidRPr="00EF7325" w:rsidSect="007419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00DA" w14:textId="77777777" w:rsidR="00F902B2" w:rsidRPr="00B844FE" w:rsidRDefault="00F902B2" w:rsidP="00B844FE">
      <w:r>
        <w:separator/>
      </w:r>
    </w:p>
  </w:endnote>
  <w:endnote w:type="continuationSeparator" w:id="0">
    <w:p w14:paraId="438E55A9" w14:textId="77777777" w:rsidR="00F902B2" w:rsidRPr="00B844FE" w:rsidRDefault="00F90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277C" w14:textId="77777777" w:rsidR="00741940" w:rsidRDefault="00741940" w:rsidP="00982D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358A4F" w14:textId="77777777" w:rsidR="00741940" w:rsidRPr="00741940" w:rsidRDefault="00741940" w:rsidP="00741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A4AD" w14:textId="678A875C" w:rsidR="00741940" w:rsidRDefault="00741940" w:rsidP="00982D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953BC8" w14:textId="393D1926" w:rsidR="00741940" w:rsidRPr="00741940" w:rsidRDefault="00741940" w:rsidP="00741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C0F0" w14:textId="77777777" w:rsidR="00EF7325" w:rsidRDefault="00EF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9DFF" w14:textId="77777777" w:rsidR="00F902B2" w:rsidRPr="00B844FE" w:rsidRDefault="00F902B2" w:rsidP="00B844FE">
      <w:r>
        <w:separator/>
      </w:r>
    </w:p>
  </w:footnote>
  <w:footnote w:type="continuationSeparator" w:id="0">
    <w:p w14:paraId="7EDCF2FF" w14:textId="77777777" w:rsidR="00F902B2" w:rsidRPr="00B844FE" w:rsidRDefault="00F90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39F3" w14:textId="16906C56" w:rsidR="00741940" w:rsidRPr="00741940" w:rsidRDefault="00741940" w:rsidP="00741940">
    <w:pPr>
      <w:pStyle w:val="Header"/>
    </w:pPr>
    <w:r>
      <w:t>CS for HB 5137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E647" w14:textId="2FC70AD0" w:rsidR="00741940" w:rsidRPr="00741940" w:rsidRDefault="00EF7325" w:rsidP="00741940">
    <w:pPr>
      <w:pStyle w:val="Header"/>
    </w:pPr>
    <w:r>
      <w:t xml:space="preserve">Eng </w:t>
    </w:r>
    <w:r w:rsidR="00741940">
      <w:t>CS for HB 5137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B7C6" w14:textId="77777777" w:rsidR="00EF7325" w:rsidRDefault="00EF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7E"/>
    <w:rsid w:val="0000526A"/>
    <w:rsid w:val="00081D6D"/>
    <w:rsid w:val="00085D22"/>
    <w:rsid w:val="000C5C77"/>
    <w:rsid w:val="000E647E"/>
    <w:rsid w:val="000F22B7"/>
    <w:rsid w:val="0010070F"/>
    <w:rsid w:val="0015112E"/>
    <w:rsid w:val="00152D34"/>
    <w:rsid w:val="001552E7"/>
    <w:rsid w:val="001566B4"/>
    <w:rsid w:val="00191A28"/>
    <w:rsid w:val="001C279E"/>
    <w:rsid w:val="001D459E"/>
    <w:rsid w:val="002010BF"/>
    <w:rsid w:val="00232B8C"/>
    <w:rsid w:val="0027011C"/>
    <w:rsid w:val="00274200"/>
    <w:rsid w:val="00275740"/>
    <w:rsid w:val="00277D96"/>
    <w:rsid w:val="002A0269"/>
    <w:rsid w:val="002A117E"/>
    <w:rsid w:val="00301F44"/>
    <w:rsid w:val="00303684"/>
    <w:rsid w:val="003143F5"/>
    <w:rsid w:val="00314854"/>
    <w:rsid w:val="00326C3A"/>
    <w:rsid w:val="00331B5A"/>
    <w:rsid w:val="003A3D99"/>
    <w:rsid w:val="003C51CD"/>
    <w:rsid w:val="004247A2"/>
    <w:rsid w:val="004B2795"/>
    <w:rsid w:val="004C13DD"/>
    <w:rsid w:val="004E3441"/>
    <w:rsid w:val="00562810"/>
    <w:rsid w:val="005A5366"/>
    <w:rsid w:val="00637E73"/>
    <w:rsid w:val="006865E9"/>
    <w:rsid w:val="00691F3E"/>
    <w:rsid w:val="00694BFB"/>
    <w:rsid w:val="006A106B"/>
    <w:rsid w:val="006C387F"/>
    <w:rsid w:val="006C523D"/>
    <w:rsid w:val="006D4036"/>
    <w:rsid w:val="0070502F"/>
    <w:rsid w:val="00736517"/>
    <w:rsid w:val="00741940"/>
    <w:rsid w:val="00792076"/>
    <w:rsid w:val="007E02CF"/>
    <w:rsid w:val="007F1CF5"/>
    <w:rsid w:val="00834EDE"/>
    <w:rsid w:val="008736AA"/>
    <w:rsid w:val="008D275D"/>
    <w:rsid w:val="009318F8"/>
    <w:rsid w:val="00950F1F"/>
    <w:rsid w:val="00954B98"/>
    <w:rsid w:val="00980327"/>
    <w:rsid w:val="009C1EA5"/>
    <w:rsid w:val="009F1067"/>
    <w:rsid w:val="00A0611A"/>
    <w:rsid w:val="00A31E01"/>
    <w:rsid w:val="00A527AD"/>
    <w:rsid w:val="00A718CF"/>
    <w:rsid w:val="00A72E7C"/>
    <w:rsid w:val="00AA561C"/>
    <w:rsid w:val="00AC3B58"/>
    <w:rsid w:val="00AE48A0"/>
    <w:rsid w:val="00AE61BE"/>
    <w:rsid w:val="00B16F25"/>
    <w:rsid w:val="00B24422"/>
    <w:rsid w:val="00B80C20"/>
    <w:rsid w:val="00B844FE"/>
    <w:rsid w:val="00BC562B"/>
    <w:rsid w:val="00BD694A"/>
    <w:rsid w:val="00C33014"/>
    <w:rsid w:val="00C33434"/>
    <w:rsid w:val="00C34869"/>
    <w:rsid w:val="00C42EB6"/>
    <w:rsid w:val="00C85096"/>
    <w:rsid w:val="00C934DC"/>
    <w:rsid w:val="00CB08EB"/>
    <w:rsid w:val="00CB20EF"/>
    <w:rsid w:val="00CC26D0"/>
    <w:rsid w:val="00CD12CB"/>
    <w:rsid w:val="00CD36CF"/>
    <w:rsid w:val="00CF1DCA"/>
    <w:rsid w:val="00D03FA3"/>
    <w:rsid w:val="00D27498"/>
    <w:rsid w:val="00D579FC"/>
    <w:rsid w:val="00D7428E"/>
    <w:rsid w:val="00DE526B"/>
    <w:rsid w:val="00DF199D"/>
    <w:rsid w:val="00E01542"/>
    <w:rsid w:val="00E365F1"/>
    <w:rsid w:val="00E62F48"/>
    <w:rsid w:val="00E831B3"/>
    <w:rsid w:val="00EB203E"/>
    <w:rsid w:val="00EE70CB"/>
    <w:rsid w:val="00EF7325"/>
    <w:rsid w:val="00F01B45"/>
    <w:rsid w:val="00F23775"/>
    <w:rsid w:val="00F41CA2"/>
    <w:rsid w:val="00F443C0"/>
    <w:rsid w:val="00F62EFB"/>
    <w:rsid w:val="00F902B2"/>
    <w:rsid w:val="00F939A4"/>
    <w:rsid w:val="00FA1FBB"/>
    <w:rsid w:val="00FA327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ACF91"/>
  <w15:chartTrackingRefBased/>
  <w15:docId w15:val="{14988A42-6AAD-4D0E-A975-B39A81EB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41940"/>
    <w:rPr>
      <w:rFonts w:eastAsia="Calibri"/>
      <w:b/>
      <w:caps/>
      <w:color w:val="000000"/>
      <w:sz w:val="24"/>
    </w:rPr>
  </w:style>
  <w:style w:type="character" w:customStyle="1" w:styleId="SectionBodyChar">
    <w:name w:val="Section Body Char"/>
    <w:link w:val="SectionBody"/>
    <w:rsid w:val="00741940"/>
    <w:rPr>
      <w:rFonts w:eastAsia="Calibri"/>
      <w:color w:val="000000"/>
    </w:rPr>
  </w:style>
  <w:style w:type="character" w:customStyle="1" w:styleId="SectionHeadingChar">
    <w:name w:val="Section Heading Char"/>
    <w:link w:val="SectionHeading"/>
    <w:rsid w:val="00741940"/>
    <w:rPr>
      <w:rFonts w:eastAsia="Calibri"/>
      <w:b/>
      <w:color w:val="000000"/>
    </w:rPr>
  </w:style>
  <w:style w:type="character" w:styleId="PageNumber">
    <w:name w:val="page number"/>
    <w:basedOn w:val="DefaultParagraphFont"/>
    <w:uiPriority w:val="99"/>
    <w:semiHidden/>
    <w:locked/>
    <w:rsid w:val="0074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C840823D64ADCB75BAAB1F4004D0D"/>
        <w:category>
          <w:name w:val="General"/>
          <w:gallery w:val="placeholder"/>
        </w:category>
        <w:types>
          <w:type w:val="bbPlcHdr"/>
        </w:types>
        <w:behaviors>
          <w:behavior w:val="content"/>
        </w:behaviors>
        <w:guid w:val="{41B4527D-6E42-4DE8-BBCA-A97D5098F0A2}"/>
      </w:docPartPr>
      <w:docPartBody>
        <w:p w:rsidR="00321107" w:rsidRDefault="000737D4">
          <w:pPr>
            <w:pStyle w:val="449C840823D64ADCB75BAAB1F4004D0D"/>
          </w:pPr>
          <w:r w:rsidRPr="00B844FE">
            <w:t>Prefix Text</w:t>
          </w:r>
        </w:p>
      </w:docPartBody>
    </w:docPart>
    <w:docPart>
      <w:docPartPr>
        <w:name w:val="FC4F212C95F8429E8BAB8F240590D8FF"/>
        <w:category>
          <w:name w:val="General"/>
          <w:gallery w:val="placeholder"/>
        </w:category>
        <w:types>
          <w:type w:val="bbPlcHdr"/>
        </w:types>
        <w:behaviors>
          <w:behavior w:val="content"/>
        </w:behaviors>
        <w:guid w:val="{8830334F-1668-4994-BFCE-9BFE55089DFF}"/>
      </w:docPartPr>
      <w:docPartBody>
        <w:p w:rsidR="00321107" w:rsidRDefault="000737D4">
          <w:pPr>
            <w:pStyle w:val="FC4F212C95F8429E8BAB8F240590D8FF"/>
          </w:pPr>
          <w:r w:rsidRPr="00B844FE">
            <w:t>[Type here]</w:t>
          </w:r>
        </w:p>
      </w:docPartBody>
    </w:docPart>
    <w:docPart>
      <w:docPartPr>
        <w:name w:val="292F41F7B52E4826832F4A207C7CA71E"/>
        <w:category>
          <w:name w:val="General"/>
          <w:gallery w:val="placeholder"/>
        </w:category>
        <w:types>
          <w:type w:val="bbPlcHdr"/>
        </w:types>
        <w:behaviors>
          <w:behavior w:val="content"/>
        </w:behaviors>
        <w:guid w:val="{64FBD87E-0EDF-444E-972C-B03E6C46AA01}"/>
      </w:docPartPr>
      <w:docPartBody>
        <w:p w:rsidR="00321107" w:rsidRDefault="000737D4">
          <w:pPr>
            <w:pStyle w:val="292F41F7B52E4826832F4A207C7CA71E"/>
          </w:pPr>
          <w:r w:rsidRPr="00B844FE">
            <w:t>Number</w:t>
          </w:r>
        </w:p>
      </w:docPartBody>
    </w:docPart>
    <w:docPart>
      <w:docPartPr>
        <w:name w:val="DA33F43FA0DB421E9A267EB409301AF5"/>
        <w:category>
          <w:name w:val="General"/>
          <w:gallery w:val="placeholder"/>
        </w:category>
        <w:types>
          <w:type w:val="bbPlcHdr"/>
        </w:types>
        <w:behaviors>
          <w:behavior w:val="content"/>
        </w:behaviors>
        <w:guid w:val="{4B5DD3C0-6CEF-42BB-B3D0-D40A98CBC891}"/>
      </w:docPartPr>
      <w:docPartBody>
        <w:p w:rsidR="00321107" w:rsidRDefault="000737D4">
          <w:pPr>
            <w:pStyle w:val="DA33F43FA0DB421E9A267EB409301A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1F"/>
    <w:rsid w:val="000737D4"/>
    <w:rsid w:val="00272827"/>
    <w:rsid w:val="00321107"/>
    <w:rsid w:val="00607F1F"/>
    <w:rsid w:val="00782E3D"/>
    <w:rsid w:val="00D3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9C840823D64ADCB75BAAB1F4004D0D">
    <w:name w:val="449C840823D64ADCB75BAAB1F4004D0D"/>
  </w:style>
  <w:style w:type="paragraph" w:customStyle="1" w:styleId="FC4F212C95F8429E8BAB8F240590D8FF">
    <w:name w:val="FC4F212C95F8429E8BAB8F240590D8FF"/>
  </w:style>
  <w:style w:type="paragraph" w:customStyle="1" w:styleId="292F41F7B52E4826832F4A207C7CA71E">
    <w:name w:val="292F41F7B52E4826832F4A207C7CA71E"/>
  </w:style>
  <w:style w:type="character" w:styleId="PlaceholderText">
    <w:name w:val="Placeholder Text"/>
    <w:basedOn w:val="DefaultParagraphFont"/>
    <w:uiPriority w:val="99"/>
    <w:semiHidden/>
    <w:rsid w:val="00607F1F"/>
    <w:rPr>
      <w:color w:val="808080"/>
    </w:rPr>
  </w:style>
  <w:style w:type="paragraph" w:customStyle="1" w:styleId="DA33F43FA0DB421E9A267EB409301AF5">
    <w:name w:val="DA33F43FA0DB421E9A267EB409301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Pages>
  <Words>348</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2024-02-28T01:59:00Z</cp:lastPrinted>
  <dcterms:created xsi:type="dcterms:W3CDTF">2024-02-28T01:59:00Z</dcterms:created>
  <dcterms:modified xsi:type="dcterms:W3CDTF">2024-02-28T01:59:00Z</dcterms:modified>
</cp:coreProperties>
</file>