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AD7F6F"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60F8D19F" w:rsidR="00CD36CF" w:rsidRDefault="00AD7F6F"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FB0E18">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FB0E18" w:rsidRPr="00FB0E18">
            <w:t>5241</w:t>
          </w:r>
        </w:sdtContent>
      </w:sdt>
    </w:p>
    <w:p w14:paraId="4C045ECF" w14:textId="77777777" w:rsidR="00A50D6A" w:rsidRDefault="00FB0E18" w:rsidP="002010BF">
      <w:pPr>
        <w:pStyle w:val="References"/>
        <w:rPr>
          <w:smallCaps/>
        </w:rPr>
      </w:pPr>
      <w:r>
        <w:rPr>
          <w:smallCaps/>
        </w:rPr>
        <w:t xml:space="preserve">By Delegates Tully, Jennings, Mallow, DeVault, </w:t>
      </w:r>
    </w:p>
    <w:p w14:paraId="7C8D0593" w14:textId="44FA2904" w:rsidR="00FB0E18" w:rsidRDefault="00FB0E18" w:rsidP="002010BF">
      <w:pPr>
        <w:pStyle w:val="References"/>
        <w:rPr>
          <w:smallCaps/>
        </w:rPr>
      </w:pPr>
      <w:r>
        <w:rPr>
          <w:smallCaps/>
        </w:rPr>
        <w:t>T. Clark, Warner, Dittman, Crouse, E. Pritt, Statler, and Dean</w:t>
      </w:r>
    </w:p>
    <w:p w14:paraId="7A9DA669" w14:textId="77777777" w:rsidR="00EE5372" w:rsidRDefault="00CD36CF" w:rsidP="00FB0E18">
      <w:pPr>
        <w:pStyle w:val="References"/>
        <w:sectPr w:rsidR="00EE5372" w:rsidSect="00FB0E1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2E5B5B">
            <w:t>Originating in the Committee on the Judiciary; Reported on February 22, 2024</w:t>
          </w:r>
        </w:sdtContent>
      </w:sdt>
      <w:r>
        <w:t>]</w:t>
      </w:r>
    </w:p>
    <w:p w14:paraId="229A1210" w14:textId="148BDAC8" w:rsidR="00FB0E18" w:rsidRDefault="00FB0E18" w:rsidP="00FB0E18">
      <w:pPr>
        <w:pStyle w:val="References"/>
      </w:pPr>
    </w:p>
    <w:p w14:paraId="5CC6A1C6" w14:textId="0CB35A76" w:rsidR="00FB0E18" w:rsidRPr="004F3C16" w:rsidRDefault="00FB0E18" w:rsidP="00EE5372">
      <w:pPr>
        <w:pStyle w:val="TitleSection"/>
        <w:rPr>
          <w:color w:val="auto"/>
        </w:rPr>
      </w:pPr>
      <w:r w:rsidRPr="004F3C16">
        <w:rPr>
          <w:color w:val="auto"/>
        </w:rPr>
        <w:lastRenderedPageBreak/>
        <w:t xml:space="preserve">A BILL </w:t>
      </w:r>
      <w:bookmarkStart w:id="0" w:name="_Hlk156814224"/>
      <w:r w:rsidRPr="004F3C16">
        <w:rPr>
          <w:color w:val="auto"/>
        </w:rPr>
        <w:t xml:space="preserve">to amend </w:t>
      </w:r>
      <w:r w:rsidRPr="002E5B5B">
        <w:rPr>
          <w:color w:val="auto"/>
        </w:rPr>
        <w:t xml:space="preserve">the Code of West Virginia, 1931, </w:t>
      </w:r>
      <w:r w:rsidR="00FE6A9C">
        <w:rPr>
          <w:color w:val="auto"/>
        </w:rPr>
        <w:t xml:space="preserve">as amended, </w:t>
      </w:r>
      <w:r w:rsidR="00DB3782" w:rsidRPr="002E5B5B">
        <w:rPr>
          <w:color w:val="auto"/>
        </w:rPr>
        <w:t>by adding thereto a new section</w:t>
      </w:r>
      <w:r w:rsidR="00FE6A9C">
        <w:rPr>
          <w:color w:val="auto"/>
        </w:rPr>
        <w:t>,</w:t>
      </w:r>
      <w:r w:rsidR="00DB3782" w:rsidRPr="002E5B5B">
        <w:rPr>
          <w:color w:val="auto"/>
        </w:rPr>
        <w:t xml:space="preserve"> designated §5-16-33, relating to </w:t>
      </w:r>
      <w:bookmarkEnd w:id="0"/>
      <w:r w:rsidR="00DB3782" w:rsidRPr="002E5B5B">
        <w:rPr>
          <w:color w:val="auto"/>
        </w:rPr>
        <w:t>r</w:t>
      </w:r>
      <w:r w:rsidRPr="002E5B5B">
        <w:rPr>
          <w:color w:val="auto"/>
        </w:rPr>
        <w:t>equiring the Insurance Commissioner to audit claims under the Public Employees Insurance Act related to post-traumatic stress disorder claims for first responders; and requiring annual reviews and reports to the Interim Joint Health Committee, Interim Committee on PEIA and Insurance, and the Interim Committee on Volunteer Fire Departments and Emergency Medical Services.</w:t>
      </w:r>
    </w:p>
    <w:p w14:paraId="4B390192" w14:textId="77777777" w:rsidR="00FB0E18" w:rsidRPr="004F3C16" w:rsidRDefault="00FB0E18" w:rsidP="00EE5372">
      <w:pPr>
        <w:pStyle w:val="EnactingClause"/>
        <w:rPr>
          <w:color w:val="auto"/>
        </w:rPr>
      </w:pPr>
      <w:r w:rsidRPr="004F3C16">
        <w:rPr>
          <w:color w:val="auto"/>
        </w:rPr>
        <w:t>Be it enacted by the Legislature of West Virginia:</w:t>
      </w:r>
    </w:p>
    <w:p w14:paraId="64FE134E" w14:textId="77777777" w:rsidR="00FB0E18" w:rsidRPr="004F3C16" w:rsidRDefault="00FB0E18" w:rsidP="00EE5372">
      <w:pPr>
        <w:pStyle w:val="EnactingClause"/>
        <w:rPr>
          <w:color w:val="auto"/>
        </w:rPr>
        <w:sectPr w:rsidR="00FB0E18" w:rsidRPr="004F3C16" w:rsidSect="00EE5372">
          <w:pgSz w:w="12240" w:h="15840" w:code="1"/>
          <w:pgMar w:top="1440" w:right="1440" w:bottom="1440" w:left="1440" w:header="720" w:footer="720" w:gutter="0"/>
          <w:lnNumType w:countBy="1" w:restart="newSection"/>
          <w:pgNumType w:start="0"/>
          <w:cols w:space="720"/>
          <w:titlePg/>
          <w:docGrid w:linePitch="360"/>
        </w:sectPr>
      </w:pPr>
    </w:p>
    <w:p w14:paraId="02378C4E" w14:textId="48AF2B0F" w:rsidR="00FB0E18" w:rsidRPr="004F3C16" w:rsidRDefault="00FB0E18" w:rsidP="00EE5372">
      <w:pPr>
        <w:pStyle w:val="ArticleHeading"/>
        <w:widowControl/>
        <w:rPr>
          <w:color w:val="auto"/>
        </w:rPr>
        <w:sectPr w:rsidR="00FB0E18" w:rsidRPr="004F3C16" w:rsidSect="00AD2ACA">
          <w:type w:val="continuous"/>
          <w:pgSz w:w="12240" w:h="15840" w:code="1"/>
          <w:pgMar w:top="1440" w:right="1440" w:bottom="1440" w:left="1440" w:header="720" w:footer="720" w:gutter="0"/>
          <w:lnNumType w:countBy="1" w:restart="newSection"/>
          <w:cols w:space="720"/>
          <w:titlePg/>
          <w:docGrid w:linePitch="360"/>
        </w:sectPr>
      </w:pPr>
      <w:r w:rsidRPr="004F3C16">
        <w:rPr>
          <w:color w:val="auto"/>
        </w:rPr>
        <w:t xml:space="preserve">ARTICLE </w:t>
      </w:r>
      <w:r w:rsidR="00DA5827">
        <w:rPr>
          <w:color w:val="auto"/>
        </w:rPr>
        <w:t>16</w:t>
      </w:r>
      <w:r w:rsidRPr="004F3C16">
        <w:rPr>
          <w:color w:val="auto"/>
        </w:rPr>
        <w:t xml:space="preserve">. </w:t>
      </w:r>
      <w:r w:rsidR="00DA5827">
        <w:rPr>
          <w:color w:val="auto"/>
        </w:rPr>
        <w:t xml:space="preserve">WEST VIRGINIA PUBLIC </w:t>
      </w:r>
      <w:proofErr w:type="gramStart"/>
      <w:r w:rsidR="00DA5827">
        <w:rPr>
          <w:color w:val="auto"/>
        </w:rPr>
        <w:t>EMPLOYEES</w:t>
      </w:r>
      <w:proofErr w:type="gramEnd"/>
      <w:r w:rsidR="00DA5827">
        <w:rPr>
          <w:color w:val="auto"/>
        </w:rPr>
        <w:t xml:space="preserve"> INSURANCE ACT</w:t>
      </w:r>
      <w:r w:rsidRPr="004F3C16">
        <w:rPr>
          <w:color w:val="auto"/>
        </w:rPr>
        <w:t>.</w:t>
      </w:r>
    </w:p>
    <w:p w14:paraId="280E2E35" w14:textId="05796F3E" w:rsidR="00FB0E18" w:rsidRPr="00DA5827" w:rsidRDefault="00FB0E18" w:rsidP="00EE5372">
      <w:pPr>
        <w:pStyle w:val="SectionHeading"/>
        <w:widowControl/>
        <w:rPr>
          <w:color w:val="auto"/>
          <w:u w:val="single"/>
        </w:rPr>
      </w:pPr>
      <w:r w:rsidRPr="00DA5827">
        <w:rPr>
          <w:color w:val="auto"/>
          <w:u w:val="single"/>
        </w:rPr>
        <w:t>§</w:t>
      </w:r>
      <w:r w:rsidR="00DA5827" w:rsidRPr="00DA5827">
        <w:rPr>
          <w:color w:val="auto"/>
          <w:u w:val="single"/>
        </w:rPr>
        <w:t>5</w:t>
      </w:r>
      <w:r w:rsidRPr="00DA5827">
        <w:rPr>
          <w:color w:val="auto"/>
          <w:u w:val="single"/>
        </w:rPr>
        <w:t>-</w:t>
      </w:r>
      <w:r w:rsidR="00DA5827" w:rsidRPr="00DA5827">
        <w:rPr>
          <w:color w:val="auto"/>
          <w:u w:val="single"/>
        </w:rPr>
        <w:t>16</w:t>
      </w:r>
      <w:r w:rsidRPr="00DA5827">
        <w:rPr>
          <w:color w:val="auto"/>
          <w:u w:val="single"/>
        </w:rPr>
        <w:t>-</w:t>
      </w:r>
      <w:r w:rsidR="00DA5827" w:rsidRPr="00DA5827">
        <w:rPr>
          <w:color w:val="auto"/>
          <w:u w:val="single"/>
        </w:rPr>
        <w:t>3</w:t>
      </w:r>
      <w:r w:rsidRPr="00DA5827">
        <w:rPr>
          <w:color w:val="auto"/>
          <w:u w:val="single"/>
        </w:rPr>
        <w:t>3.</w:t>
      </w:r>
      <w:r w:rsidR="00DA5827">
        <w:rPr>
          <w:color w:val="auto"/>
          <w:u w:val="single"/>
        </w:rPr>
        <w:t xml:space="preserve"> </w:t>
      </w:r>
      <w:r w:rsidR="002E5B5B">
        <w:rPr>
          <w:color w:val="auto"/>
          <w:u w:val="single"/>
        </w:rPr>
        <w:t xml:space="preserve">Audit of post-traumatic stress disorder claims made by first </w:t>
      </w:r>
      <w:proofErr w:type="spellStart"/>
      <w:r w:rsidR="002E5B5B">
        <w:rPr>
          <w:color w:val="auto"/>
          <w:u w:val="single"/>
        </w:rPr>
        <w:t>repsonders</w:t>
      </w:r>
      <w:proofErr w:type="spellEnd"/>
      <w:r w:rsidR="00DA5827">
        <w:rPr>
          <w:color w:val="auto"/>
          <w:u w:val="single"/>
        </w:rPr>
        <w:t>.</w:t>
      </w:r>
    </w:p>
    <w:p w14:paraId="141983DC" w14:textId="653B0630" w:rsidR="003D0F04" w:rsidRDefault="00FB0E18" w:rsidP="00EE5372">
      <w:pPr>
        <w:pStyle w:val="SectionBody"/>
        <w:widowControl/>
        <w:rPr>
          <w:color w:val="auto"/>
          <w:u w:val="single"/>
        </w:rPr>
      </w:pPr>
      <w:r w:rsidRPr="00DA5827">
        <w:rPr>
          <w:color w:val="auto"/>
          <w:u w:val="single"/>
        </w:rPr>
        <w:t xml:space="preserve">(a) </w:t>
      </w:r>
      <w:r w:rsidR="003D0F04">
        <w:rPr>
          <w:color w:val="auto"/>
          <w:u w:val="single"/>
        </w:rPr>
        <w:t xml:space="preserve">For purposes of this section, the following definitions apply: </w:t>
      </w:r>
    </w:p>
    <w:p w14:paraId="75097371" w14:textId="6692EDB7" w:rsidR="003D0F04" w:rsidRDefault="003D0F04" w:rsidP="00EE5372">
      <w:pPr>
        <w:pStyle w:val="SectionBody"/>
        <w:widowControl/>
        <w:rPr>
          <w:color w:val="auto"/>
          <w:u w:val="single"/>
        </w:rPr>
      </w:pPr>
      <w:r>
        <w:rPr>
          <w:color w:val="auto"/>
          <w:u w:val="single"/>
        </w:rPr>
        <w:t>(1) "Commissioner" means the Insurance Commissioner of this state;</w:t>
      </w:r>
    </w:p>
    <w:p w14:paraId="55000C2D" w14:textId="0ADCF2EA" w:rsidR="003D0F04" w:rsidRDefault="003D0F04" w:rsidP="00EE5372">
      <w:pPr>
        <w:pStyle w:val="SectionBody"/>
        <w:widowControl/>
        <w:rPr>
          <w:color w:val="auto"/>
          <w:u w:val="single"/>
        </w:rPr>
      </w:pPr>
      <w:r>
        <w:rPr>
          <w:color w:val="auto"/>
          <w:u w:val="single"/>
        </w:rPr>
        <w:t xml:space="preserve">(2) "First responder" means a </w:t>
      </w:r>
      <w:r w:rsidRPr="003D0F04">
        <w:rPr>
          <w:color w:val="auto"/>
          <w:u w:val="single"/>
        </w:rPr>
        <w:t>law enforcement officer, paid firefighter, emergency medical technician, paramedic, or emergency dispatcher</w:t>
      </w:r>
      <w:r w:rsidRPr="0036044F">
        <w:rPr>
          <w:color w:val="auto"/>
          <w:u w:val="single"/>
        </w:rPr>
        <w:t>;</w:t>
      </w:r>
      <w:r>
        <w:rPr>
          <w:color w:val="auto"/>
          <w:u w:val="single"/>
        </w:rPr>
        <w:t xml:space="preserve"> </w:t>
      </w:r>
    </w:p>
    <w:p w14:paraId="0070071A" w14:textId="42C1557F" w:rsidR="0036044F" w:rsidRDefault="0036044F" w:rsidP="00EE5372">
      <w:pPr>
        <w:pStyle w:val="SectionBody"/>
        <w:widowControl/>
        <w:rPr>
          <w:color w:val="auto"/>
          <w:u w:val="single"/>
        </w:rPr>
      </w:pPr>
      <w:r>
        <w:rPr>
          <w:color w:val="auto"/>
          <w:u w:val="single"/>
        </w:rPr>
        <w:t xml:space="preserve">(3) "Pertinent claims" means </w:t>
      </w:r>
      <w:r w:rsidR="004E565C">
        <w:rPr>
          <w:color w:val="auto"/>
          <w:u w:val="single"/>
        </w:rPr>
        <w:t xml:space="preserve">insurance </w:t>
      </w:r>
      <w:r w:rsidRPr="0036044F">
        <w:rPr>
          <w:color w:val="auto"/>
          <w:u w:val="single"/>
        </w:rPr>
        <w:t>claims</w:t>
      </w:r>
      <w:r w:rsidR="004E565C">
        <w:rPr>
          <w:color w:val="auto"/>
          <w:u w:val="single"/>
        </w:rPr>
        <w:t xml:space="preserve"> </w:t>
      </w:r>
      <w:r>
        <w:rPr>
          <w:color w:val="auto"/>
          <w:u w:val="single"/>
        </w:rPr>
        <w:t xml:space="preserve">made by a first responder </w:t>
      </w:r>
      <w:r w:rsidRPr="0036044F">
        <w:rPr>
          <w:color w:val="auto"/>
          <w:u w:val="single"/>
        </w:rPr>
        <w:t>for the evaluation, diagnosis, or treatment of PTSD alone, dual diagnosis of PTSD and substance use disorder, and dual diagnosis of PTSD and suicidal ideation</w:t>
      </w:r>
      <w:r>
        <w:rPr>
          <w:color w:val="auto"/>
          <w:u w:val="single"/>
        </w:rPr>
        <w:t>;</w:t>
      </w:r>
    </w:p>
    <w:p w14:paraId="161395D2" w14:textId="4103B021" w:rsidR="004E565C" w:rsidRDefault="004E565C" w:rsidP="00EE5372">
      <w:pPr>
        <w:pStyle w:val="SectionBody"/>
        <w:widowControl/>
        <w:rPr>
          <w:color w:val="auto"/>
          <w:u w:val="single"/>
        </w:rPr>
      </w:pPr>
      <w:r>
        <w:rPr>
          <w:color w:val="auto"/>
          <w:u w:val="single"/>
        </w:rPr>
        <w:t xml:space="preserve">(4) "Pertinent services" means health care services and treatments </w:t>
      </w:r>
      <w:r w:rsidRPr="004E565C">
        <w:rPr>
          <w:color w:val="auto"/>
          <w:u w:val="single"/>
        </w:rPr>
        <w:t>of PTSD alone, dual diagnosis of PTSD and substance use disorder, and dual diagnosis of PTSD and suicidal ideation</w:t>
      </w:r>
      <w:r>
        <w:rPr>
          <w:color w:val="auto"/>
          <w:u w:val="single"/>
        </w:rPr>
        <w:t>;</w:t>
      </w:r>
    </w:p>
    <w:p w14:paraId="444D1DA8" w14:textId="18A47DA2" w:rsidR="0036044F" w:rsidRDefault="0036044F" w:rsidP="00EE5372">
      <w:pPr>
        <w:pStyle w:val="SectionBody"/>
        <w:widowControl/>
        <w:rPr>
          <w:color w:val="auto"/>
          <w:u w:val="single"/>
        </w:rPr>
      </w:pPr>
      <w:r>
        <w:rPr>
          <w:color w:val="auto"/>
          <w:u w:val="single"/>
        </w:rPr>
        <w:t>(</w:t>
      </w:r>
      <w:r w:rsidR="00AC1870">
        <w:rPr>
          <w:color w:val="auto"/>
          <w:u w:val="single"/>
        </w:rPr>
        <w:t>4</w:t>
      </w:r>
      <w:r>
        <w:rPr>
          <w:color w:val="auto"/>
          <w:u w:val="single"/>
        </w:rPr>
        <w:t xml:space="preserve">) "PTSD" means </w:t>
      </w:r>
      <w:r w:rsidRPr="0036044F">
        <w:rPr>
          <w:color w:val="auto"/>
          <w:u w:val="single"/>
        </w:rPr>
        <w:t>post-traumatic stress disorder</w:t>
      </w:r>
      <w:r w:rsidR="004E565C">
        <w:rPr>
          <w:color w:val="auto"/>
          <w:u w:val="single"/>
        </w:rPr>
        <w:t>;</w:t>
      </w:r>
    </w:p>
    <w:p w14:paraId="03270FBB" w14:textId="591A7618" w:rsidR="004E565C" w:rsidRDefault="004E565C" w:rsidP="00EE5372">
      <w:pPr>
        <w:pStyle w:val="SectionBody"/>
        <w:widowControl/>
        <w:rPr>
          <w:color w:val="auto"/>
          <w:u w:val="single"/>
        </w:rPr>
      </w:pPr>
      <w:r>
        <w:rPr>
          <w:color w:val="auto"/>
          <w:u w:val="single"/>
        </w:rPr>
        <w:t xml:space="preserve">(5) </w:t>
      </w:r>
      <w:r w:rsidRPr="004E565C">
        <w:rPr>
          <w:color w:val="auto"/>
          <w:u w:val="single"/>
        </w:rPr>
        <w:t>“Substance use disorder” means the same as that term is defined by the American Psychiatric Association in the Diagnostic and Statistical Manual of Mental Disorders, Fifth Edition, and shall include substance use withdrawal</w:t>
      </w:r>
      <w:r>
        <w:rPr>
          <w:color w:val="auto"/>
          <w:u w:val="single"/>
        </w:rPr>
        <w:t>.</w:t>
      </w:r>
    </w:p>
    <w:p w14:paraId="7A014EA5" w14:textId="078721B4" w:rsidR="003D0F04" w:rsidRDefault="003D0F04" w:rsidP="00EE5372">
      <w:pPr>
        <w:pStyle w:val="SectionBody"/>
        <w:widowControl/>
        <w:rPr>
          <w:color w:val="auto"/>
          <w:u w:val="single"/>
        </w:rPr>
      </w:pPr>
      <w:r>
        <w:rPr>
          <w:color w:val="auto"/>
          <w:u w:val="single"/>
        </w:rPr>
        <w:t xml:space="preserve">(b) </w:t>
      </w:r>
      <w:r w:rsidR="00AC1870">
        <w:rPr>
          <w:color w:val="auto"/>
          <w:u w:val="single"/>
        </w:rPr>
        <w:t>Beginning</w:t>
      </w:r>
      <w:r w:rsidR="00DA5827" w:rsidRPr="00DA5827">
        <w:rPr>
          <w:color w:val="auto"/>
          <w:u w:val="single"/>
        </w:rPr>
        <w:t xml:space="preserve"> </w:t>
      </w:r>
      <w:r w:rsidR="00AC1870">
        <w:rPr>
          <w:color w:val="auto"/>
          <w:u w:val="single"/>
        </w:rPr>
        <w:t xml:space="preserve">with the year 2024 and then annually thereafter, </w:t>
      </w:r>
      <w:r w:rsidR="00DA5827" w:rsidRPr="00DA5827">
        <w:rPr>
          <w:color w:val="auto"/>
          <w:u w:val="single"/>
        </w:rPr>
        <w:t xml:space="preserve">the </w:t>
      </w:r>
      <w:r>
        <w:rPr>
          <w:color w:val="auto"/>
          <w:u w:val="single"/>
        </w:rPr>
        <w:t>c</w:t>
      </w:r>
      <w:r w:rsidR="00DA5827" w:rsidRPr="00DA5827">
        <w:rPr>
          <w:color w:val="auto"/>
          <w:u w:val="single"/>
        </w:rPr>
        <w:t>ommissioner shall</w:t>
      </w:r>
      <w:r>
        <w:rPr>
          <w:color w:val="auto"/>
          <w:u w:val="single"/>
        </w:rPr>
        <w:t xml:space="preserve"> </w:t>
      </w:r>
      <w:r w:rsidRPr="003D0F04">
        <w:rPr>
          <w:color w:val="auto"/>
          <w:u w:val="single"/>
        </w:rPr>
        <w:t xml:space="preserve">audit and review </w:t>
      </w:r>
      <w:r w:rsidR="0036044F">
        <w:rPr>
          <w:color w:val="auto"/>
          <w:u w:val="single"/>
        </w:rPr>
        <w:t xml:space="preserve">pertinent claims </w:t>
      </w:r>
      <w:r w:rsidR="00AC1870">
        <w:rPr>
          <w:color w:val="auto"/>
          <w:u w:val="single"/>
        </w:rPr>
        <w:t xml:space="preserve">made </w:t>
      </w:r>
      <w:r w:rsidRPr="003D0F04">
        <w:rPr>
          <w:color w:val="auto"/>
          <w:u w:val="single"/>
        </w:rPr>
        <w:t xml:space="preserve">under </w:t>
      </w:r>
      <w:r>
        <w:rPr>
          <w:color w:val="auto"/>
          <w:u w:val="single"/>
        </w:rPr>
        <w:t>this</w:t>
      </w:r>
      <w:r w:rsidR="0036044F">
        <w:rPr>
          <w:color w:val="auto"/>
          <w:u w:val="single"/>
        </w:rPr>
        <w:t xml:space="preserve"> article</w:t>
      </w:r>
      <w:r w:rsidR="00AC1870">
        <w:rPr>
          <w:color w:val="auto"/>
          <w:u w:val="single"/>
        </w:rPr>
        <w:t xml:space="preserve"> and prepare a written report</w:t>
      </w:r>
      <w:r w:rsidR="0036044F">
        <w:rPr>
          <w:color w:val="auto"/>
          <w:u w:val="single"/>
        </w:rPr>
        <w:t>.</w:t>
      </w:r>
    </w:p>
    <w:p w14:paraId="4483318E" w14:textId="1B8AE742" w:rsidR="003D0F04" w:rsidRDefault="003D0F04" w:rsidP="00EE5372">
      <w:pPr>
        <w:pStyle w:val="SectionBody"/>
        <w:widowControl/>
        <w:rPr>
          <w:color w:val="auto"/>
          <w:u w:val="single"/>
        </w:rPr>
      </w:pPr>
      <w:r>
        <w:rPr>
          <w:color w:val="auto"/>
          <w:u w:val="single"/>
        </w:rPr>
        <w:t>(</w:t>
      </w:r>
      <w:r w:rsidR="0036044F">
        <w:rPr>
          <w:color w:val="auto"/>
          <w:u w:val="single"/>
        </w:rPr>
        <w:t>c</w:t>
      </w:r>
      <w:r>
        <w:rPr>
          <w:color w:val="auto"/>
          <w:u w:val="single"/>
        </w:rPr>
        <w:t xml:space="preserve">) </w:t>
      </w:r>
      <w:r w:rsidR="00DB3782">
        <w:rPr>
          <w:color w:val="auto"/>
          <w:u w:val="single"/>
        </w:rPr>
        <w:t>The report shall include but not be limited to the following information</w:t>
      </w:r>
      <w:r>
        <w:rPr>
          <w:color w:val="auto"/>
          <w:u w:val="single"/>
        </w:rPr>
        <w:t>:</w:t>
      </w:r>
    </w:p>
    <w:p w14:paraId="1667662D" w14:textId="3A0DED5C" w:rsidR="003D0F04" w:rsidRDefault="003D0F04" w:rsidP="00EE5372">
      <w:pPr>
        <w:pStyle w:val="SectionBody"/>
        <w:widowControl/>
        <w:rPr>
          <w:color w:val="auto"/>
          <w:u w:val="single"/>
        </w:rPr>
      </w:pPr>
      <w:r>
        <w:rPr>
          <w:color w:val="auto"/>
          <w:u w:val="single"/>
        </w:rPr>
        <w:t xml:space="preserve">(1) </w:t>
      </w:r>
      <w:r w:rsidRPr="003D0F04">
        <w:rPr>
          <w:color w:val="auto"/>
          <w:u w:val="single"/>
        </w:rPr>
        <w:t>Data that demonstrates</w:t>
      </w:r>
      <w:r w:rsidR="004E565C">
        <w:rPr>
          <w:color w:val="auto"/>
          <w:u w:val="single"/>
        </w:rPr>
        <w:t xml:space="preserve"> </w:t>
      </w:r>
      <w:r w:rsidR="00DB3782">
        <w:rPr>
          <w:color w:val="auto"/>
          <w:u w:val="single"/>
        </w:rPr>
        <w:t>the total number of pertinent</w:t>
      </w:r>
      <w:r w:rsidRPr="003D0F04">
        <w:rPr>
          <w:color w:val="auto"/>
          <w:u w:val="single"/>
        </w:rPr>
        <w:t xml:space="preserve"> claims</w:t>
      </w:r>
      <w:r w:rsidR="00225B1B">
        <w:rPr>
          <w:color w:val="auto"/>
          <w:u w:val="single"/>
        </w:rPr>
        <w:t xml:space="preserve"> filed</w:t>
      </w:r>
      <w:r w:rsidRPr="003D0F04">
        <w:rPr>
          <w:color w:val="auto"/>
          <w:u w:val="single"/>
        </w:rPr>
        <w:t>;</w:t>
      </w:r>
    </w:p>
    <w:p w14:paraId="00757502" w14:textId="4327BA27" w:rsidR="00DB3782" w:rsidRDefault="00DB3782" w:rsidP="00EE5372">
      <w:pPr>
        <w:pStyle w:val="SectionBody"/>
        <w:widowControl/>
        <w:rPr>
          <w:color w:val="auto"/>
          <w:u w:val="single"/>
        </w:rPr>
      </w:pPr>
      <w:r>
        <w:rPr>
          <w:color w:val="auto"/>
          <w:u w:val="single"/>
        </w:rPr>
        <w:t xml:space="preserve">(2) Data that demonstrates </w:t>
      </w:r>
      <w:r w:rsidRPr="00DB3782">
        <w:rPr>
          <w:color w:val="auto"/>
          <w:u w:val="single"/>
        </w:rPr>
        <w:t>the determinations regarding pertinent claims and includes the total number of adverse determinations for such claims;</w:t>
      </w:r>
    </w:p>
    <w:p w14:paraId="2B92D4AB" w14:textId="4D83F02E" w:rsidR="00F36298" w:rsidRDefault="00FB0E18" w:rsidP="00EE5372">
      <w:pPr>
        <w:pStyle w:val="SectionBody"/>
        <w:widowControl/>
        <w:rPr>
          <w:color w:val="auto"/>
          <w:u w:val="single"/>
        </w:rPr>
      </w:pPr>
      <w:r w:rsidRPr="00DB3782">
        <w:rPr>
          <w:color w:val="auto"/>
          <w:u w:val="single"/>
        </w:rPr>
        <w:t>(</w:t>
      </w:r>
      <w:r w:rsidR="00DB3782">
        <w:rPr>
          <w:color w:val="auto"/>
          <w:u w:val="single"/>
        </w:rPr>
        <w:t>d)</w:t>
      </w:r>
      <w:r w:rsidRPr="00DB3782">
        <w:rPr>
          <w:color w:val="auto"/>
          <w:u w:val="single"/>
        </w:rPr>
        <w:t xml:space="preserve"> </w:t>
      </w:r>
      <w:r w:rsidR="00DB3782">
        <w:rPr>
          <w:color w:val="auto"/>
          <w:u w:val="single"/>
        </w:rPr>
        <w:t>The</w:t>
      </w:r>
      <w:r w:rsidRPr="004F3C16">
        <w:rPr>
          <w:color w:val="auto"/>
          <w:u w:val="single"/>
        </w:rPr>
        <w:t xml:space="preserve"> reviews shall </w:t>
      </w:r>
      <w:r w:rsidR="00DB3782">
        <w:rPr>
          <w:color w:val="auto"/>
          <w:u w:val="single"/>
        </w:rPr>
        <w:t xml:space="preserve">be </w:t>
      </w:r>
      <w:r w:rsidRPr="004F3C16">
        <w:rPr>
          <w:color w:val="auto"/>
          <w:u w:val="single"/>
        </w:rPr>
        <w:t xml:space="preserve">reported </w:t>
      </w:r>
      <w:r w:rsidR="00DB3782">
        <w:rPr>
          <w:color w:val="auto"/>
          <w:u w:val="single"/>
        </w:rPr>
        <w:t xml:space="preserve">annually </w:t>
      </w:r>
      <w:r w:rsidRPr="004F3C16">
        <w:rPr>
          <w:color w:val="auto"/>
          <w:u w:val="single"/>
        </w:rPr>
        <w:t>to the Interim Joint Health Committee, Interim Committee on PEIA and Insurance, and the Interim Committee on Volunteer Fire Departments and Emergency Medical Services.</w:t>
      </w:r>
    </w:p>
    <w:p w14:paraId="32498E3C" w14:textId="311218B8" w:rsidR="00F36298" w:rsidRPr="00F36298" w:rsidRDefault="002E5B5B" w:rsidP="00EE5372">
      <w:pPr>
        <w:pStyle w:val="SectionBody"/>
        <w:widowControl/>
        <w:rPr>
          <w:color w:val="auto"/>
          <w:u w:val="single"/>
        </w:rPr>
      </w:pPr>
      <w:r>
        <w:rPr>
          <w:color w:val="auto"/>
          <w:u w:val="single"/>
        </w:rPr>
        <w:t xml:space="preserve">(e) The commissioner may adopt legislative rules to comply with the provisions of this section. </w:t>
      </w:r>
      <w:r w:rsidRPr="002E5B5B">
        <w:rPr>
          <w:color w:val="auto"/>
          <w:u w:val="single"/>
        </w:rPr>
        <w:t xml:space="preserve">These rules </w:t>
      </w:r>
      <w:r>
        <w:rPr>
          <w:color w:val="auto"/>
          <w:u w:val="single"/>
        </w:rPr>
        <w:t>may</w:t>
      </w:r>
      <w:r w:rsidRPr="002E5B5B">
        <w:rPr>
          <w:color w:val="auto"/>
          <w:u w:val="single"/>
        </w:rPr>
        <w:t xml:space="preserve"> specify the information and analyses that </w:t>
      </w:r>
      <w:r>
        <w:rPr>
          <w:color w:val="auto"/>
          <w:u w:val="single"/>
        </w:rPr>
        <w:t>PEIA</w:t>
      </w:r>
      <w:r w:rsidRPr="002E5B5B">
        <w:rPr>
          <w:color w:val="auto"/>
          <w:u w:val="single"/>
        </w:rPr>
        <w:t xml:space="preserve"> shall provide to the </w:t>
      </w:r>
      <w:r>
        <w:rPr>
          <w:color w:val="auto"/>
          <w:u w:val="single"/>
        </w:rPr>
        <w:t>c</w:t>
      </w:r>
      <w:r w:rsidRPr="002E5B5B">
        <w:rPr>
          <w:color w:val="auto"/>
          <w:u w:val="single"/>
        </w:rPr>
        <w:t>ommissioner necessary for the commissioner to complete the report described in subsection (</w:t>
      </w:r>
      <w:r>
        <w:rPr>
          <w:color w:val="auto"/>
          <w:u w:val="single"/>
        </w:rPr>
        <w:t>b</w:t>
      </w:r>
      <w:r w:rsidRPr="002E5B5B">
        <w:rPr>
          <w:color w:val="auto"/>
          <w:u w:val="single"/>
        </w:rPr>
        <w:t>) of this</w:t>
      </w:r>
      <w:r>
        <w:rPr>
          <w:color w:val="auto"/>
          <w:u w:val="single"/>
        </w:rPr>
        <w:t xml:space="preserve"> </w:t>
      </w:r>
      <w:r w:rsidRPr="002E5B5B">
        <w:rPr>
          <w:color w:val="auto"/>
          <w:u w:val="single"/>
        </w:rPr>
        <w:t xml:space="preserve">section and delineate the format in which </w:t>
      </w:r>
      <w:r>
        <w:rPr>
          <w:color w:val="auto"/>
          <w:u w:val="single"/>
        </w:rPr>
        <w:t>PEIA</w:t>
      </w:r>
      <w:r w:rsidRPr="002E5B5B">
        <w:rPr>
          <w:color w:val="auto"/>
          <w:u w:val="single"/>
        </w:rPr>
        <w:t xml:space="preserve"> shall submit such information and analyses.</w:t>
      </w:r>
      <w:r>
        <w:rPr>
          <w:color w:val="auto"/>
          <w:u w:val="single"/>
        </w:rPr>
        <w:t xml:space="preserve"> Any such </w:t>
      </w:r>
      <w:r w:rsidRPr="002E5B5B">
        <w:rPr>
          <w:color w:val="auto"/>
          <w:u w:val="single"/>
        </w:rPr>
        <w:t>rules or amendments to rules shall be proposed pursuant to the provisions of §29A-3-1</w:t>
      </w:r>
      <w:r w:rsidR="00EE5372" w:rsidRPr="00EE5372">
        <w:rPr>
          <w:i/>
          <w:color w:val="auto"/>
          <w:u w:val="single"/>
        </w:rPr>
        <w:t xml:space="preserve"> et seq. </w:t>
      </w:r>
      <w:r w:rsidRPr="002E5B5B">
        <w:rPr>
          <w:color w:val="auto"/>
          <w:u w:val="single"/>
        </w:rPr>
        <w:t>of this code</w:t>
      </w:r>
      <w:r>
        <w:rPr>
          <w:color w:val="auto"/>
          <w:u w:val="single"/>
        </w:rPr>
        <w:t xml:space="preserve"> by July 1, 2024.</w:t>
      </w:r>
    </w:p>
    <w:p w14:paraId="176E8BCE" w14:textId="0BD0C894" w:rsidR="00FB0E18" w:rsidRPr="004F3C16" w:rsidRDefault="00FB0E18" w:rsidP="00EE5372">
      <w:pPr>
        <w:pStyle w:val="Note"/>
        <w:widowControl/>
        <w:rPr>
          <w:color w:val="auto"/>
        </w:rPr>
      </w:pPr>
      <w:r w:rsidRPr="004F3C16">
        <w:rPr>
          <w:color w:val="auto"/>
        </w:rPr>
        <w:t>NOTE: The purpose of this bill is to require the Insurance Commissioner to audit claims under the Public Employees Insurance Act related to post-traumatic stress disorder for first responders; conduct annual reviews and report to the Interim Joint Health Committee, Interim Committee on PEIA and Insurance, and the Interim Committee on Volunteer Fire Departments and Emergency Medical Services.</w:t>
      </w:r>
    </w:p>
    <w:p w14:paraId="2A12B4D0" w14:textId="77A9C9EB" w:rsidR="00E831B3" w:rsidRPr="00405B34" w:rsidRDefault="00FB0E18" w:rsidP="00EE5372">
      <w:pPr>
        <w:pStyle w:val="Note"/>
        <w:widowControl/>
        <w:rPr>
          <w:color w:val="auto"/>
        </w:rPr>
      </w:pPr>
      <w:r w:rsidRPr="004F3C16">
        <w:rPr>
          <w:color w:val="auto"/>
        </w:rPr>
        <w:t xml:space="preserve">Strike-throughs indicate language that would be stricken from a </w:t>
      </w:r>
      <w:proofErr w:type="gramStart"/>
      <w:r w:rsidRPr="004F3C16">
        <w:rPr>
          <w:color w:val="auto"/>
        </w:rPr>
        <w:t>heading</w:t>
      </w:r>
      <w:proofErr w:type="gramEnd"/>
      <w:r w:rsidRPr="004F3C16">
        <w:rPr>
          <w:color w:val="auto"/>
        </w:rPr>
        <w:t xml:space="preserve"> or the present law and underscoring indicates new language that would be added.</w:t>
      </w:r>
    </w:p>
    <w:sectPr w:rsidR="00E831B3" w:rsidRPr="00405B34" w:rsidSect="00FB0E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33911" w14:textId="77777777" w:rsidR="00EC624A" w:rsidRPr="00B844FE" w:rsidRDefault="00EC624A" w:rsidP="00B844FE">
      <w:r>
        <w:separator/>
      </w:r>
    </w:p>
  </w:endnote>
  <w:endnote w:type="continuationSeparator" w:id="0">
    <w:p w14:paraId="61ED89F5" w14:textId="77777777" w:rsidR="00EC624A" w:rsidRPr="00B844FE" w:rsidRDefault="00EC624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80E73" w14:textId="77777777" w:rsidR="00FB0E18" w:rsidRDefault="00FB0E18" w:rsidP="008C54B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CF94441" w14:textId="77777777" w:rsidR="00FB0E18" w:rsidRPr="00FB0E18" w:rsidRDefault="00FB0E18" w:rsidP="00FB0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F0B8C" w14:textId="694A68B9" w:rsidR="00FB0E18" w:rsidRDefault="00FB0E18" w:rsidP="008C54B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BF89D3B" w14:textId="54828998" w:rsidR="00FB0E18" w:rsidRPr="00FB0E18" w:rsidRDefault="00FB0E18" w:rsidP="00FB0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99C26" w14:textId="77777777" w:rsidR="00EC624A" w:rsidRPr="00B844FE" w:rsidRDefault="00EC624A" w:rsidP="00B844FE">
      <w:r>
        <w:separator/>
      </w:r>
    </w:p>
  </w:footnote>
  <w:footnote w:type="continuationSeparator" w:id="0">
    <w:p w14:paraId="0AC9487C" w14:textId="77777777" w:rsidR="00EC624A" w:rsidRPr="00B844FE" w:rsidRDefault="00EC624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2C6A4" w14:textId="45C166AB" w:rsidR="00FB0E18" w:rsidRPr="00FB0E18" w:rsidRDefault="00FB0E18" w:rsidP="00FB0E18">
    <w:pPr>
      <w:pStyle w:val="Header"/>
    </w:pPr>
    <w:r>
      <w:t>CS for HB 5241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FAA47" w14:textId="3BB4CBD5" w:rsidR="00FB0E18" w:rsidRPr="00FB0E18" w:rsidRDefault="00FB0E18" w:rsidP="00FB0E18">
    <w:pPr>
      <w:pStyle w:val="Header"/>
    </w:pPr>
    <w:r>
      <w:t>CS for HB 5241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734F0"/>
    <w:rsid w:val="00081D6D"/>
    <w:rsid w:val="00085D22"/>
    <w:rsid w:val="000C5C77"/>
    <w:rsid w:val="000E647E"/>
    <w:rsid w:val="000F22B7"/>
    <w:rsid w:val="0010070F"/>
    <w:rsid w:val="0015112E"/>
    <w:rsid w:val="001552E7"/>
    <w:rsid w:val="001566B4"/>
    <w:rsid w:val="00191A28"/>
    <w:rsid w:val="001C279E"/>
    <w:rsid w:val="001D459E"/>
    <w:rsid w:val="002010BF"/>
    <w:rsid w:val="00225B1B"/>
    <w:rsid w:val="0027011C"/>
    <w:rsid w:val="00274200"/>
    <w:rsid w:val="00275740"/>
    <w:rsid w:val="00277D96"/>
    <w:rsid w:val="002A0269"/>
    <w:rsid w:val="002B7B22"/>
    <w:rsid w:val="002C6DC0"/>
    <w:rsid w:val="002E5B5B"/>
    <w:rsid w:val="00301F44"/>
    <w:rsid w:val="00303684"/>
    <w:rsid w:val="003143F5"/>
    <w:rsid w:val="00314854"/>
    <w:rsid w:val="00331B5A"/>
    <w:rsid w:val="003520F4"/>
    <w:rsid w:val="0036044F"/>
    <w:rsid w:val="003C51CD"/>
    <w:rsid w:val="003D0F04"/>
    <w:rsid w:val="00405B34"/>
    <w:rsid w:val="004247A2"/>
    <w:rsid w:val="004B2795"/>
    <w:rsid w:val="004C13DD"/>
    <w:rsid w:val="004E3441"/>
    <w:rsid w:val="004E565C"/>
    <w:rsid w:val="00562810"/>
    <w:rsid w:val="005936FD"/>
    <w:rsid w:val="005A5366"/>
    <w:rsid w:val="00637E73"/>
    <w:rsid w:val="006865E9"/>
    <w:rsid w:val="00691F3E"/>
    <w:rsid w:val="00694BFB"/>
    <w:rsid w:val="006A106B"/>
    <w:rsid w:val="006C523D"/>
    <w:rsid w:val="006D4036"/>
    <w:rsid w:val="0070502F"/>
    <w:rsid w:val="00736517"/>
    <w:rsid w:val="007512FF"/>
    <w:rsid w:val="007B72A1"/>
    <w:rsid w:val="007E02CF"/>
    <w:rsid w:val="007F1CF5"/>
    <w:rsid w:val="007F32A7"/>
    <w:rsid w:val="00834EDE"/>
    <w:rsid w:val="008736AA"/>
    <w:rsid w:val="00896207"/>
    <w:rsid w:val="008A2E1A"/>
    <w:rsid w:val="008B65DD"/>
    <w:rsid w:val="008D275D"/>
    <w:rsid w:val="009318F8"/>
    <w:rsid w:val="00954B98"/>
    <w:rsid w:val="00980327"/>
    <w:rsid w:val="009B6BFC"/>
    <w:rsid w:val="009C1EA5"/>
    <w:rsid w:val="009F1067"/>
    <w:rsid w:val="00A31E01"/>
    <w:rsid w:val="00A50D6A"/>
    <w:rsid w:val="00A527AD"/>
    <w:rsid w:val="00A718CF"/>
    <w:rsid w:val="00A72E7C"/>
    <w:rsid w:val="00AA590C"/>
    <w:rsid w:val="00AC1870"/>
    <w:rsid w:val="00AC3B58"/>
    <w:rsid w:val="00AD7F6F"/>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27B1A"/>
    <w:rsid w:val="00D579FC"/>
    <w:rsid w:val="00D7428E"/>
    <w:rsid w:val="00DA5827"/>
    <w:rsid w:val="00DB3782"/>
    <w:rsid w:val="00DC5D5D"/>
    <w:rsid w:val="00DE526B"/>
    <w:rsid w:val="00DF199D"/>
    <w:rsid w:val="00DF1FF2"/>
    <w:rsid w:val="00E01542"/>
    <w:rsid w:val="00E365F1"/>
    <w:rsid w:val="00E62F48"/>
    <w:rsid w:val="00E831B3"/>
    <w:rsid w:val="00EB203E"/>
    <w:rsid w:val="00EC624A"/>
    <w:rsid w:val="00EE5372"/>
    <w:rsid w:val="00EE70CB"/>
    <w:rsid w:val="00F01B45"/>
    <w:rsid w:val="00F23775"/>
    <w:rsid w:val="00F36298"/>
    <w:rsid w:val="00F41CA2"/>
    <w:rsid w:val="00F443C0"/>
    <w:rsid w:val="00F62EFB"/>
    <w:rsid w:val="00F939A4"/>
    <w:rsid w:val="00FA7B09"/>
    <w:rsid w:val="00FB0E18"/>
    <w:rsid w:val="00FE067E"/>
    <w:rsid w:val="00FE6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21A03403-B226-4D0E-A476-D0E3918D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FB0E18"/>
    <w:rPr>
      <w:rFonts w:eastAsia="Calibri"/>
      <w:b/>
      <w:caps/>
      <w:color w:val="000000"/>
      <w:sz w:val="24"/>
    </w:rPr>
  </w:style>
  <w:style w:type="character" w:customStyle="1" w:styleId="SectionBodyChar">
    <w:name w:val="Section Body Char"/>
    <w:link w:val="SectionBody"/>
    <w:rsid w:val="00FB0E18"/>
    <w:rPr>
      <w:rFonts w:eastAsia="Calibri"/>
      <w:color w:val="000000"/>
    </w:rPr>
  </w:style>
  <w:style w:type="character" w:customStyle="1" w:styleId="SectionHeadingChar">
    <w:name w:val="Section Heading Char"/>
    <w:link w:val="SectionHeading"/>
    <w:rsid w:val="00FB0E18"/>
    <w:rPr>
      <w:rFonts w:eastAsia="Calibri"/>
      <w:b/>
      <w:color w:val="000000"/>
    </w:rPr>
  </w:style>
  <w:style w:type="character" w:styleId="PageNumber">
    <w:name w:val="page number"/>
    <w:basedOn w:val="DefaultParagraphFont"/>
    <w:uiPriority w:val="99"/>
    <w:semiHidden/>
    <w:locked/>
    <w:rsid w:val="00FB0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401494">
      <w:bodyDiv w:val="1"/>
      <w:marLeft w:val="0"/>
      <w:marRight w:val="0"/>
      <w:marTop w:val="0"/>
      <w:marBottom w:val="0"/>
      <w:divBdr>
        <w:top w:val="none" w:sz="0" w:space="0" w:color="auto"/>
        <w:left w:val="none" w:sz="0" w:space="0" w:color="auto"/>
        <w:bottom w:val="none" w:sz="0" w:space="0" w:color="auto"/>
        <w:right w:val="none" w:sz="0" w:space="0" w:color="auto"/>
      </w:divBdr>
      <w:divsChild>
        <w:div w:id="1098793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235C3F" w:rsidRDefault="00740D18">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235C3F" w:rsidRDefault="00740D18">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235C3F" w:rsidRDefault="00740D18">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235C3F" w:rsidRDefault="00740D18">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B66CD"/>
    <w:rsid w:val="00235C3F"/>
    <w:rsid w:val="004871D8"/>
    <w:rsid w:val="006E10F9"/>
    <w:rsid w:val="00740D18"/>
    <w:rsid w:val="00CF60BD"/>
    <w:rsid w:val="00D1536C"/>
    <w:rsid w:val="00EA3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235C3F"/>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548</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2024-02-24T01:20:00Z</cp:lastPrinted>
  <dcterms:created xsi:type="dcterms:W3CDTF">2024-02-24T01:20:00Z</dcterms:created>
  <dcterms:modified xsi:type="dcterms:W3CDTF">2024-02-24T01:20:00Z</dcterms:modified>
</cp:coreProperties>
</file>