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4668" w14:textId="77777777" w:rsidR="00FE067E" w:rsidRPr="00922843" w:rsidRDefault="003C6034" w:rsidP="00CC1F3B">
      <w:pPr>
        <w:pStyle w:val="TitlePageOrigin"/>
        <w:rPr>
          <w:color w:val="auto"/>
        </w:rPr>
      </w:pPr>
      <w:r w:rsidRPr="00922843">
        <w:rPr>
          <w:caps w:val="0"/>
          <w:color w:val="auto"/>
        </w:rPr>
        <w:t>WEST VIRGINIA LEGISLATURE</w:t>
      </w:r>
    </w:p>
    <w:p w14:paraId="166FD4C8" w14:textId="77777777" w:rsidR="00CD36CF" w:rsidRPr="00922843" w:rsidRDefault="00CD36CF" w:rsidP="00CC1F3B">
      <w:pPr>
        <w:pStyle w:val="TitlePageSession"/>
        <w:rPr>
          <w:color w:val="auto"/>
        </w:rPr>
      </w:pPr>
      <w:r w:rsidRPr="00922843">
        <w:rPr>
          <w:color w:val="auto"/>
        </w:rPr>
        <w:t>20</w:t>
      </w:r>
      <w:r w:rsidR="00EC5E63" w:rsidRPr="00922843">
        <w:rPr>
          <w:color w:val="auto"/>
        </w:rPr>
        <w:t>2</w:t>
      </w:r>
      <w:r w:rsidR="00C62327" w:rsidRPr="00922843">
        <w:rPr>
          <w:color w:val="auto"/>
        </w:rPr>
        <w:t>4</w:t>
      </w:r>
      <w:r w:rsidRPr="00922843">
        <w:rPr>
          <w:color w:val="auto"/>
        </w:rPr>
        <w:t xml:space="preserve"> </w:t>
      </w:r>
      <w:r w:rsidR="003C6034" w:rsidRPr="00922843">
        <w:rPr>
          <w:caps w:val="0"/>
          <w:color w:val="auto"/>
        </w:rPr>
        <w:t>REGULAR SESSION</w:t>
      </w:r>
    </w:p>
    <w:p w14:paraId="5B42BDB1" w14:textId="77777777" w:rsidR="00CD36CF" w:rsidRPr="00922843" w:rsidRDefault="007E5674" w:rsidP="00CC1F3B">
      <w:pPr>
        <w:pStyle w:val="TitlePageBillPrefix"/>
        <w:rPr>
          <w:color w:val="auto"/>
        </w:rPr>
      </w:pPr>
      <w:sdt>
        <w:sdtPr>
          <w:rPr>
            <w:color w:val="auto"/>
          </w:rPr>
          <w:tag w:val="IntroDate"/>
          <w:id w:val="-1236936958"/>
          <w:placeholder>
            <w:docPart w:val="B25963AD8B1E493094E49D257AA2C62E"/>
          </w:placeholder>
          <w:text/>
        </w:sdtPr>
        <w:sdtEndPr/>
        <w:sdtContent>
          <w:r w:rsidR="00AE48A0" w:rsidRPr="00922843">
            <w:rPr>
              <w:color w:val="auto"/>
            </w:rPr>
            <w:t>Introduced</w:t>
          </w:r>
        </w:sdtContent>
      </w:sdt>
    </w:p>
    <w:p w14:paraId="2A74229E" w14:textId="4D7CE806" w:rsidR="00CD36CF" w:rsidRPr="00922843" w:rsidRDefault="007E5674" w:rsidP="00CC1F3B">
      <w:pPr>
        <w:pStyle w:val="BillNumber"/>
        <w:rPr>
          <w:color w:val="auto"/>
        </w:rPr>
      </w:pPr>
      <w:sdt>
        <w:sdtPr>
          <w:rPr>
            <w:color w:val="auto"/>
          </w:rPr>
          <w:tag w:val="Chamber"/>
          <w:id w:val="893011969"/>
          <w:lock w:val="sdtLocked"/>
          <w:placeholder>
            <w:docPart w:val="7B806579BB794F33BEC07938A36A12BD"/>
          </w:placeholder>
          <w:dropDownList>
            <w:listItem w:displayText="House" w:value="House"/>
            <w:listItem w:displayText="Senate" w:value="Senate"/>
          </w:dropDownList>
        </w:sdtPr>
        <w:sdtEndPr/>
        <w:sdtContent>
          <w:r w:rsidR="00C33434" w:rsidRPr="00922843">
            <w:rPr>
              <w:color w:val="auto"/>
            </w:rPr>
            <w:t>House</w:t>
          </w:r>
        </w:sdtContent>
      </w:sdt>
      <w:r w:rsidR="00303684" w:rsidRPr="00922843">
        <w:rPr>
          <w:color w:val="auto"/>
        </w:rPr>
        <w:t xml:space="preserve"> </w:t>
      </w:r>
      <w:r w:rsidR="00CD36CF" w:rsidRPr="00922843">
        <w:rPr>
          <w:color w:val="auto"/>
        </w:rPr>
        <w:t xml:space="preserve">Bill </w:t>
      </w:r>
      <w:sdt>
        <w:sdtPr>
          <w:rPr>
            <w:color w:val="auto"/>
          </w:rPr>
          <w:tag w:val="BNum"/>
          <w:id w:val="1645317809"/>
          <w:lock w:val="sdtLocked"/>
          <w:placeholder>
            <w:docPart w:val="79D07D1D832E4F35B548C675A7C6C76A"/>
          </w:placeholder>
          <w:text/>
        </w:sdtPr>
        <w:sdtEndPr/>
        <w:sdtContent>
          <w:r w:rsidR="00493567">
            <w:rPr>
              <w:color w:val="auto"/>
            </w:rPr>
            <w:t>5314</w:t>
          </w:r>
        </w:sdtContent>
      </w:sdt>
    </w:p>
    <w:p w14:paraId="4460CFC7" w14:textId="0258AA2A" w:rsidR="00CD36CF" w:rsidRPr="00922843" w:rsidRDefault="00CD36CF" w:rsidP="00CC1F3B">
      <w:pPr>
        <w:pStyle w:val="Sponsors"/>
        <w:rPr>
          <w:color w:val="auto"/>
        </w:rPr>
      </w:pPr>
      <w:r w:rsidRPr="00922843">
        <w:rPr>
          <w:color w:val="auto"/>
        </w:rPr>
        <w:t xml:space="preserve">By </w:t>
      </w:r>
      <w:sdt>
        <w:sdtPr>
          <w:rPr>
            <w:color w:val="auto"/>
          </w:rPr>
          <w:tag w:val="Sponsors"/>
          <w:id w:val="1589585889"/>
          <w:placeholder>
            <w:docPart w:val="61F4871F569B48DAB3BAAC6D86A397EE"/>
          </w:placeholder>
          <w:text w:multiLine="1"/>
        </w:sdtPr>
        <w:sdtContent>
          <w:r w:rsidR="007E5674" w:rsidRPr="00922843">
            <w:rPr>
              <w:color w:val="auto"/>
            </w:rPr>
            <w:t>Delegate</w:t>
          </w:r>
          <w:r w:rsidR="007E5674">
            <w:rPr>
              <w:color w:val="auto"/>
            </w:rPr>
            <w:t>s</w:t>
          </w:r>
          <w:r w:rsidR="007E5674" w:rsidRPr="00922843">
            <w:rPr>
              <w:color w:val="auto"/>
            </w:rPr>
            <w:t xml:space="preserve"> Steele</w:t>
          </w:r>
          <w:r w:rsidR="007E5674">
            <w:rPr>
              <w:color w:val="auto"/>
            </w:rPr>
            <w:t xml:space="preserve">, Kirby, Foggin, Akers, Garcia, Fluharty, Hanshaw (Mr. Speaker), McGeehan, Ellington, C. Pritt </w:t>
          </w:r>
          <w:r w:rsidR="007E5674" w:rsidRPr="009E79C9">
            <w:rPr>
              <w:color w:val="auto"/>
            </w:rPr>
            <w:t>and</w:t>
          </w:r>
          <w:r w:rsidR="007E5674">
            <w:rPr>
              <w:color w:val="auto"/>
            </w:rPr>
            <w:t xml:space="preserve"> Young</w:t>
          </w:r>
        </w:sdtContent>
      </w:sdt>
    </w:p>
    <w:p w14:paraId="510FF0F7" w14:textId="1E99087E" w:rsidR="00E831B3" w:rsidRPr="00922843" w:rsidRDefault="00CD36CF" w:rsidP="00CC1F3B">
      <w:pPr>
        <w:pStyle w:val="References"/>
        <w:rPr>
          <w:color w:val="auto"/>
        </w:rPr>
      </w:pPr>
      <w:r w:rsidRPr="00922843">
        <w:rPr>
          <w:color w:val="auto"/>
        </w:rPr>
        <w:t>[</w:t>
      </w:r>
      <w:sdt>
        <w:sdtPr>
          <w:rPr>
            <w:color w:val="auto"/>
          </w:rPr>
          <w:tag w:val="References"/>
          <w:id w:val="-1043047873"/>
          <w:placeholder>
            <w:docPart w:val="E5B5EC6CA4704C9282EC9D264410CDF3"/>
          </w:placeholder>
          <w:text w:multiLine="1"/>
        </w:sdtPr>
        <w:sdtEndPr/>
        <w:sdtContent>
          <w:r w:rsidR="00493567">
            <w:rPr>
              <w:color w:val="auto"/>
            </w:rPr>
            <w:t>Introduced January 29, 2024; Referred to the Committee on the Judiciary</w:t>
          </w:r>
        </w:sdtContent>
      </w:sdt>
      <w:r w:rsidRPr="00922843">
        <w:rPr>
          <w:color w:val="auto"/>
        </w:rPr>
        <w:t>]</w:t>
      </w:r>
    </w:p>
    <w:p w14:paraId="6B9C0E3E" w14:textId="48D78166" w:rsidR="00303684" w:rsidRPr="00922843" w:rsidRDefault="0000526A" w:rsidP="00CC1F3B">
      <w:pPr>
        <w:pStyle w:val="TitleSection"/>
        <w:rPr>
          <w:color w:val="auto"/>
        </w:rPr>
      </w:pPr>
      <w:r w:rsidRPr="00922843">
        <w:rPr>
          <w:color w:val="auto"/>
        </w:rPr>
        <w:lastRenderedPageBreak/>
        <w:t>A BILL</w:t>
      </w:r>
      <w:r w:rsidR="00C076E8" w:rsidRPr="00922843">
        <w:rPr>
          <w:color w:val="auto"/>
        </w:rPr>
        <w:t xml:space="preserve"> </w:t>
      </w:r>
      <w:r w:rsidR="00A501FE" w:rsidRPr="00922843">
        <w:rPr>
          <w:color w:val="auto"/>
        </w:rPr>
        <w:t xml:space="preserve">to amend and reenact §61-3A-3 of the Code of West Virginia, 1931, as amended, relating to </w:t>
      </w:r>
      <w:r w:rsidR="00C076E8" w:rsidRPr="00922843">
        <w:rPr>
          <w:color w:val="auto"/>
        </w:rPr>
        <w:t>punishment</w:t>
      </w:r>
      <w:r w:rsidR="00A501FE" w:rsidRPr="00922843">
        <w:rPr>
          <w:color w:val="auto"/>
        </w:rPr>
        <w:t xml:space="preserve"> upon conviction of third offense shoplifting; eliminating the mandatory</w:t>
      </w:r>
      <w:r w:rsidR="00C076E8" w:rsidRPr="00922843">
        <w:rPr>
          <w:color w:val="auto"/>
        </w:rPr>
        <w:t xml:space="preserve"> sentence of</w:t>
      </w:r>
      <w:r w:rsidR="00A501FE" w:rsidRPr="00922843">
        <w:rPr>
          <w:color w:val="auto"/>
        </w:rPr>
        <w:t xml:space="preserve"> one year</w:t>
      </w:r>
      <w:r w:rsidR="00C076E8" w:rsidRPr="00922843">
        <w:rPr>
          <w:color w:val="auto"/>
        </w:rPr>
        <w:t xml:space="preserve"> of confinement</w:t>
      </w:r>
      <w:r w:rsidR="00A501FE" w:rsidRPr="00922843">
        <w:rPr>
          <w:color w:val="auto"/>
        </w:rPr>
        <w:t xml:space="preserve"> in the penitentiary </w:t>
      </w:r>
      <w:r w:rsidR="00C076E8" w:rsidRPr="00922843">
        <w:rPr>
          <w:color w:val="auto"/>
        </w:rPr>
        <w:t>upon conviction of third offense shoplifting.</w:t>
      </w:r>
    </w:p>
    <w:p w14:paraId="5CDB4A8C" w14:textId="77777777" w:rsidR="00303684" w:rsidRPr="00922843" w:rsidRDefault="00303684" w:rsidP="00CC1F3B">
      <w:pPr>
        <w:pStyle w:val="EnactingClause"/>
        <w:rPr>
          <w:color w:val="auto"/>
        </w:rPr>
      </w:pPr>
      <w:r w:rsidRPr="00922843">
        <w:rPr>
          <w:color w:val="auto"/>
        </w:rPr>
        <w:t>Be it enacted by the Legislature of West Virginia:</w:t>
      </w:r>
    </w:p>
    <w:p w14:paraId="63C7B798" w14:textId="77777777" w:rsidR="003C6034" w:rsidRPr="00922843" w:rsidRDefault="003C6034" w:rsidP="00CC1F3B">
      <w:pPr>
        <w:pStyle w:val="EnactingClause"/>
        <w:rPr>
          <w:color w:val="auto"/>
        </w:rPr>
        <w:sectPr w:rsidR="003C6034" w:rsidRPr="00922843" w:rsidSect="00AF496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3E6898" w14:textId="77777777" w:rsidR="00AF496A" w:rsidRPr="00922843" w:rsidRDefault="00AF496A" w:rsidP="002A65EC">
      <w:pPr>
        <w:pStyle w:val="ArticleHeading"/>
        <w:rPr>
          <w:color w:val="auto"/>
        </w:rPr>
        <w:sectPr w:rsidR="00AF496A" w:rsidRPr="00922843" w:rsidSect="00C74B25">
          <w:type w:val="continuous"/>
          <w:pgSz w:w="12240" w:h="15840" w:code="1"/>
          <w:pgMar w:top="1440" w:right="1440" w:bottom="1440" w:left="1440" w:header="720" w:footer="720" w:gutter="0"/>
          <w:lnNumType w:countBy="1" w:restart="newSection"/>
          <w:cols w:space="720"/>
          <w:titlePg/>
          <w:docGrid w:linePitch="360"/>
        </w:sectPr>
      </w:pPr>
      <w:r w:rsidRPr="00922843">
        <w:rPr>
          <w:color w:val="auto"/>
        </w:rPr>
        <w:t>ARTICLE 3A. SHOPLIFTING.</w:t>
      </w:r>
    </w:p>
    <w:p w14:paraId="5980E959" w14:textId="77777777" w:rsidR="00AF496A" w:rsidRPr="00922843" w:rsidRDefault="00AF496A" w:rsidP="00005250">
      <w:pPr>
        <w:pStyle w:val="SectionHeading"/>
        <w:rPr>
          <w:color w:val="auto"/>
        </w:rPr>
      </w:pPr>
      <w:r w:rsidRPr="00922843">
        <w:rPr>
          <w:color w:val="auto"/>
        </w:rPr>
        <w:t>§61-3A-3. Penalties.</w:t>
      </w:r>
    </w:p>
    <w:p w14:paraId="4184E1C2" w14:textId="77777777" w:rsidR="00AF496A" w:rsidRPr="00922843" w:rsidRDefault="00AF496A" w:rsidP="00005250">
      <w:pPr>
        <w:pStyle w:val="SectionBody"/>
        <w:rPr>
          <w:color w:val="auto"/>
        </w:rPr>
        <w:sectPr w:rsidR="00AF496A" w:rsidRPr="00922843" w:rsidSect="009C4A19">
          <w:type w:val="continuous"/>
          <w:pgSz w:w="12240" w:h="15840" w:code="1"/>
          <w:pgMar w:top="1440" w:right="1440" w:bottom="1440" w:left="1440" w:header="720" w:footer="720" w:gutter="0"/>
          <w:lnNumType w:countBy="1" w:restart="newSection"/>
          <w:cols w:space="720"/>
          <w:titlePg/>
          <w:docGrid w:linePitch="360"/>
        </w:sectPr>
      </w:pPr>
    </w:p>
    <w:p w14:paraId="21D5B4EE" w14:textId="77777777" w:rsidR="00AF496A" w:rsidRPr="00922843" w:rsidRDefault="00AF496A" w:rsidP="00005250">
      <w:pPr>
        <w:pStyle w:val="SectionBody"/>
        <w:rPr>
          <w:color w:val="auto"/>
        </w:rPr>
      </w:pPr>
      <w:r w:rsidRPr="00922843">
        <w:rPr>
          <w:color w:val="auto"/>
        </w:rPr>
        <w:t>A person convicted of shoplifting shall be punished as follows:</w:t>
      </w:r>
    </w:p>
    <w:p w14:paraId="1E8AE60E" w14:textId="77777777" w:rsidR="00AF496A" w:rsidRPr="00922843" w:rsidRDefault="00AF496A" w:rsidP="00005250">
      <w:pPr>
        <w:pStyle w:val="SectionBody"/>
        <w:rPr>
          <w:color w:val="auto"/>
        </w:rPr>
      </w:pPr>
      <w:r w:rsidRPr="00922843">
        <w:rPr>
          <w:color w:val="auto"/>
        </w:rPr>
        <w:t xml:space="preserve">(a) </w:t>
      </w:r>
      <w:r w:rsidRPr="00922843">
        <w:rPr>
          <w:i/>
          <w:iCs/>
          <w:color w:val="auto"/>
        </w:rPr>
        <w:t>First offense conviction</w:t>
      </w:r>
      <w:r w:rsidRPr="00922843">
        <w:rPr>
          <w:color w:val="auto"/>
        </w:rPr>
        <w:t>. — Upon a first shoplifting conviction:</w:t>
      </w:r>
    </w:p>
    <w:p w14:paraId="51A86786" w14:textId="77777777" w:rsidR="00AF496A" w:rsidRPr="00922843" w:rsidRDefault="00AF496A" w:rsidP="00005250">
      <w:pPr>
        <w:pStyle w:val="SectionBody"/>
        <w:rPr>
          <w:color w:val="auto"/>
        </w:rPr>
      </w:pPr>
      <w:r w:rsidRPr="00922843">
        <w:rPr>
          <w:color w:val="auto"/>
        </w:rPr>
        <w:t>(1) When the value of the merchandise is less than or equal to $500, the person is guilty of a misdemeanor and, shall be fined not more than $250.</w:t>
      </w:r>
    </w:p>
    <w:p w14:paraId="4498619C" w14:textId="77777777" w:rsidR="00AF496A" w:rsidRPr="00922843" w:rsidRDefault="00AF496A" w:rsidP="00005250">
      <w:pPr>
        <w:pStyle w:val="SectionBody"/>
        <w:rPr>
          <w:color w:val="auto"/>
        </w:rPr>
      </w:pPr>
      <w:r w:rsidRPr="00922843">
        <w:rPr>
          <w:color w:val="auto"/>
        </w:rPr>
        <w:t>(2) When the value of the merchandise exceeds $500, the person is guilty of a misdemeanor and, shall be fined not less than $100 nor more than $500, and such fine shall not be suspended, or the person shall be confined in jail not more than sixty days, or both.</w:t>
      </w:r>
    </w:p>
    <w:p w14:paraId="24E58706" w14:textId="77777777" w:rsidR="00AF496A" w:rsidRPr="00922843" w:rsidRDefault="00AF496A" w:rsidP="00005250">
      <w:pPr>
        <w:pStyle w:val="SectionBody"/>
        <w:rPr>
          <w:color w:val="auto"/>
        </w:rPr>
      </w:pPr>
      <w:r w:rsidRPr="00922843">
        <w:rPr>
          <w:color w:val="auto"/>
        </w:rPr>
        <w:t xml:space="preserve">(b) </w:t>
      </w:r>
      <w:r w:rsidRPr="00922843">
        <w:rPr>
          <w:i/>
          <w:iCs/>
          <w:color w:val="auto"/>
        </w:rPr>
        <w:t>Second offense conviction</w:t>
      </w:r>
      <w:r w:rsidRPr="00922843">
        <w:rPr>
          <w:color w:val="auto"/>
        </w:rPr>
        <w:t>. — Upon a second shoplifting conviction:</w:t>
      </w:r>
    </w:p>
    <w:p w14:paraId="1479B37F" w14:textId="77777777" w:rsidR="00AF496A" w:rsidRPr="00922843" w:rsidRDefault="00AF496A" w:rsidP="00005250">
      <w:pPr>
        <w:pStyle w:val="SectionBody"/>
        <w:rPr>
          <w:color w:val="auto"/>
        </w:rPr>
      </w:pPr>
      <w:r w:rsidRPr="00922843">
        <w:rPr>
          <w:color w:val="auto"/>
        </w:rPr>
        <w:t>(1) When the value of the merchandise is less than or equal to $500, the person is guilty of a misdemeanor and, shall be fined not less than $100 nor more than $500, and such fine shall not be suspended, or the person shall be confined in jail not more than six months or both.</w:t>
      </w:r>
    </w:p>
    <w:p w14:paraId="1BE7B919" w14:textId="77777777" w:rsidR="00AF496A" w:rsidRPr="00922843" w:rsidRDefault="00AF496A" w:rsidP="00005250">
      <w:pPr>
        <w:pStyle w:val="SectionBody"/>
        <w:rPr>
          <w:color w:val="auto"/>
        </w:rPr>
      </w:pPr>
      <w:r w:rsidRPr="00922843">
        <w:rPr>
          <w:color w:val="auto"/>
        </w:rPr>
        <w:t>(2) When the value of the merchandise exceeds $500, the person is guilty of a misdemeanor and, shall be fined not less than $500 and shall be confined in jail for not less than six months nor more than one year.</w:t>
      </w:r>
    </w:p>
    <w:p w14:paraId="23B4C322" w14:textId="3EA45789" w:rsidR="00AF496A" w:rsidRPr="00922843" w:rsidRDefault="00AF496A" w:rsidP="00005250">
      <w:pPr>
        <w:pStyle w:val="SectionBody"/>
        <w:rPr>
          <w:color w:val="auto"/>
        </w:rPr>
      </w:pPr>
      <w:r w:rsidRPr="00922843">
        <w:rPr>
          <w:color w:val="auto"/>
        </w:rPr>
        <w:t xml:space="preserve">(c) </w:t>
      </w:r>
      <w:r w:rsidRPr="00922843">
        <w:rPr>
          <w:i/>
          <w:iCs/>
          <w:color w:val="auto"/>
        </w:rPr>
        <w:t>Third offense conviction</w:t>
      </w:r>
      <w:r w:rsidRPr="00922843">
        <w:rPr>
          <w:color w:val="auto"/>
        </w:rPr>
        <w:t xml:space="preserve">. — Upon a third or subsequent shoplifting conviction, regardless of the value of the merchandise, the person is guilty of a felony and, shall be fined not less than $500 nor more than $5000, and shall be imprisoned in the penitentiary for not less than one year nor more than ten years. </w:t>
      </w:r>
      <w:r w:rsidRPr="00922843">
        <w:rPr>
          <w:strike/>
          <w:color w:val="auto"/>
        </w:rPr>
        <w:t xml:space="preserve">At least one year shall actually be spent in confinement and not subject to probation: </w:t>
      </w:r>
      <w:r w:rsidRPr="00922843">
        <w:rPr>
          <w:i/>
          <w:iCs/>
          <w:strike/>
          <w:color w:val="auto"/>
        </w:rPr>
        <w:t>Provided,</w:t>
      </w:r>
      <w:r w:rsidRPr="00922843">
        <w:rPr>
          <w:strike/>
          <w:color w:val="auto"/>
        </w:rPr>
        <w:t xml:space="preserve"> That an order for home detention by the court pursuant to the </w:t>
      </w:r>
      <w:r w:rsidRPr="00922843">
        <w:rPr>
          <w:strike/>
          <w:color w:val="auto"/>
        </w:rPr>
        <w:lastRenderedPageBreak/>
        <w:t xml:space="preserve">provisions of §62-11B-1 </w:t>
      </w:r>
      <w:r w:rsidRPr="00922843">
        <w:rPr>
          <w:rFonts w:cstheme="minorHAnsi"/>
          <w:i/>
          <w:iCs/>
          <w:strike/>
          <w:color w:val="auto"/>
        </w:rPr>
        <w:t>et seq</w:t>
      </w:r>
      <w:r w:rsidRPr="00922843">
        <w:rPr>
          <w:rFonts w:cstheme="minorHAnsi"/>
          <w:strike/>
          <w:color w:val="auto"/>
        </w:rPr>
        <w:t>.</w:t>
      </w:r>
      <w:r w:rsidRPr="00922843">
        <w:rPr>
          <w:strike/>
          <w:color w:val="auto"/>
        </w:rPr>
        <w:t xml:space="preserve"> of this code may be used as an alternative sentence to the incarceration required by this subsection</w:t>
      </w:r>
    </w:p>
    <w:p w14:paraId="68AEBB07" w14:textId="77777777" w:rsidR="00AF496A" w:rsidRPr="00922843" w:rsidRDefault="00AF496A" w:rsidP="00005250">
      <w:pPr>
        <w:pStyle w:val="SectionBody"/>
        <w:rPr>
          <w:color w:val="auto"/>
        </w:rPr>
      </w:pPr>
      <w:r w:rsidRPr="00922843">
        <w:rPr>
          <w:color w:val="auto"/>
        </w:rPr>
        <w:t xml:space="preserve">(d) </w:t>
      </w:r>
      <w:r w:rsidRPr="00922843">
        <w:rPr>
          <w:i/>
          <w:iCs/>
          <w:color w:val="auto"/>
        </w:rPr>
        <w:t>Mandatory penalty</w:t>
      </w:r>
      <w:r w:rsidRPr="00922843">
        <w:rPr>
          <w:color w:val="auto"/>
        </w:rPr>
        <w:t>. — In addition to the fines and imprisonment imposed by this section, in all cases of conviction for the offense of shoplifting, the court shall order the defendant to pay a penalty to the mercantile establishment involved in the amount of $50, or double the value of the merchandise involved, whichever is higher. The mercantile establishment shall be entitled to collect such mandatory penalty as in the case of a civil judgment. This penalty shall be in addition to the mercantile establishment's rights to recover the stolen merchandise.</w:t>
      </w:r>
    </w:p>
    <w:p w14:paraId="1249E6EB" w14:textId="77777777" w:rsidR="00AF496A" w:rsidRPr="00922843" w:rsidRDefault="00AF496A" w:rsidP="00005250">
      <w:pPr>
        <w:pStyle w:val="SectionBody"/>
        <w:rPr>
          <w:color w:val="auto"/>
        </w:rPr>
      </w:pPr>
      <w:r w:rsidRPr="00922843">
        <w:rPr>
          <w:color w:val="auto"/>
        </w:rPr>
        <w:t>(e) In determining the number of prior shoplifting convictions for purposes of imposing punishment under this section, the court shall disregard all such convictions occurring more than seven years prior to the shoplifting offense in question.</w:t>
      </w:r>
    </w:p>
    <w:p w14:paraId="195F1D1C" w14:textId="77777777" w:rsidR="00C33014" w:rsidRPr="00922843" w:rsidRDefault="00C33014" w:rsidP="00CC1F3B">
      <w:pPr>
        <w:pStyle w:val="Note"/>
        <w:rPr>
          <w:color w:val="auto"/>
        </w:rPr>
      </w:pPr>
    </w:p>
    <w:p w14:paraId="70EC679A" w14:textId="47D2BBB2" w:rsidR="006865E9" w:rsidRPr="00922843" w:rsidRDefault="00CF1DCA" w:rsidP="00CC1F3B">
      <w:pPr>
        <w:pStyle w:val="Note"/>
        <w:rPr>
          <w:color w:val="auto"/>
        </w:rPr>
      </w:pPr>
      <w:r w:rsidRPr="00922843">
        <w:rPr>
          <w:color w:val="auto"/>
        </w:rPr>
        <w:t>NOTE: The</w:t>
      </w:r>
      <w:r w:rsidR="006865E9" w:rsidRPr="00922843">
        <w:rPr>
          <w:color w:val="auto"/>
        </w:rPr>
        <w:t xml:space="preserve"> purpose of this bill is to</w:t>
      </w:r>
      <w:r w:rsidR="00B85C5C" w:rsidRPr="00922843">
        <w:rPr>
          <w:rFonts w:cs="Times New Roman"/>
          <w:color w:val="auto"/>
        </w:rPr>
        <w:t xml:space="preserve"> remove the prohibition on alternative sentencing and probation for the offense of third offense shoplifting.</w:t>
      </w:r>
    </w:p>
    <w:p w14:paraId="384F7422" w14:textId="77777777" w:rsidR="006865E9" w:rsidRPr="00922843" w:rsidRDefault="00AE48A0" w:rsidP="00CC1F3B">
      <w:pPr>
        <w:pStyle w:val="Note"/>
        <w:rPr>
          <w:color w:val="auto"/>
        </w:rPr>
      </w:pPr>
      <w:r w:rsidRPr="00922843">
        <w:rPr>
          <w:color w:val="auto"/>
        </w:rPr>
        <w:t>Strike-throughs indicate language that would be stricken from a heading or the present law and underscoring indicates new language that would be added.</w:t>
      </w:r>
    </w:p>
    <w:sectPr w:rsidR="006865E9" w:rsidRPr="00922843" w:rsidSect="00AF49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27F0" w14:textId="77777777" w:rsidR="00A501FE" w:rsidRPr="00B844FE" w:rsidRDefault="00A501FE" w:rsidP="00B844FE">
      <w:r>
        <w:separator/>
      </w:r>
    </w:p>
  </w:endnote>
  <w:endnote w:type="continuationSeparator" w:id="0">
    <w:p w14:paraId="0FB209D5" w14:textId="77777777" w:rsidR="00A501FE" w:rsidRPr="00B844FE" w:rsidRDefault="00A501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2E72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DE3E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4A5B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197C" w14:textId="77777777" w:rsidR="00A501FE" w:rsidRPr="00B844FE" w:rsidRDefault="00A501FE" w:rsidP="00B844FE">
      <w:r>
        <w:separator/>
      </w:r>
    </w:p>
  </w:footnote>
  <w:footnote w:type="continuationSeparator" w:id="0">
    <w:p w14:paraId="3A905989" w14:textId="77777777" w:rsidR="00A501FE" w:rsidRPr="00B844FE" w:rsidRDefault="00A501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7038" w14:textId="77777777" w:rsidR="002A0269" w:rsidRPr="00B844FE" w:rsidRDefault="007E5674">
    <w:pPr>
      <w:pStyle w:val="Header"/>
    </w:pPr>
    <w:sdt>
      <w:sdtPr>
        <w:id w:val="-684364211"/>
        <w:placeholder>
          <w:docPart w:val="7B806579BB794F33BEC07938A36A12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806579BB794F33BEC07938A36A12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8468" w14:textId="0F8AF2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129A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496A">
          <w:rPr>
            <w:sz w:val="22"/>
            <w:szCs w:val="22"/>
          </w:rPr>
          <w:t>2024R3177</w:t>
        </w:r>
      </w:sdtContent>
    </w:sdt>
  </w:p>
  <w:p w14:paraId="122B6C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2C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F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3567"/>
    <w:rsid w:val="004C13DD"/>
    <w:rsid w:val="004D3ABE"/>
    <w:rsid w:val="004E3441"/>
    <w:rsid w:val="00500579"/>
    <w:rsid w:val="00515974"/>
    <w:rsid w:val="005A5366"/>
    <w:rsid w:val="006369EB"/>
    <w:rsid w:val="00637E73"/>
    <w:rsid w:val="006865E9"/>
    <w:rsid w:val="00686E9A"/>
    <w:rsid w:val="00691F3E"/>
    <w:rsid w:val="00694BFB"/>
    <w:rsid w:val="006A106B"/>
    <w:rsid w:val="006C523D"/>
    <w:rsid w:val="006D4036"/>
    <w:rsid w:val="007A5259"/>
    <w:rsid w:val="007A7081"/>
    <w:rsid w:val="007E5674"/>
    <w:rsid w:val="007F1CF5"/>
    <w:rsid w:val="007F2601"/>
    <w:rsid w:val="00834EDE"/>
    <w:rsid w:val="008736AA"/>
    <w:rsid w:val="008D275D"/>
    <w:rsid w:val="00922843"/>
    <w:rsid w:val="00946186"/>
    <w:rsid w:val="00980327"/>
    <w:rsid w:val="00986478"/>
    <w:rsid w:val="009B5557"/>
    <w:rsid w:val="009F1067"/>
    <w:rsid w:val="00A31E01"/>
    <w:rsid w:val="00A501FE"/>
    <w:rsid w:val="00A527AD"/>
    <w:rsid w:val="00A718CF"/>
    <w:rsid w:val="00AE48A0"/>
    <w:rsid w:val="00AE61BE"/>
    <w:rsid w:val="00AF496A"/>
    <w:rsid w:val="00B129AE"/>
    <w:rsid w:val="00B16F25"/>
    <w:rsid w:val="00B24422"/>
    <w:rsid w:val="00B66B81"/>
    <w:rsid w:val="00B71E6F"/>
    <w:rsid w:val="00B80C20"/>
    <w:rsid w:val="00B844FE"/>
    <w:rsid w:val="00B85C5C"/>
    <w:rsid w:val="00B86B4F"/>
    <w:rsid w:val="00BA1F84"/>
    <w:rsid w:val="00BC562B"/>
    <w:rsid w:val="00C076E8"/>
    <w:rsid w:val="00C33014"/>
    <w:rsid w:val="00C33434"/>
    <w:rsid w:val="00C34869"/>
    <w:rsid w:val="00C42EB6"/>
    <w:rsid w:val="00C62327"/>
    <w:rsid w:val="00C85096"/>
    <w:rsid w:val="00CB20EF"/>
    <w:rsid w:val="00CC1F3B"/>
    <w:rsid w:val="00CD12CB"/>
    <w:rsid w:val="00CD36CF"/>
    <w:rsid w:val="00CF1DCA"/>
    <w:rsid w:val="00D579FC"/>
    <w:rsid w:val="00D81C16"/>
    <w:rsid w:val="00DD6BDC"/>
    <w:rsid w:val="00DE526B"/>
    <w:rsid w:val="00DF199D"/>
    <w:rsid w:val="00E01542"/>
    <w:rsid w:val="00E27084"/>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B79AC"/>
  <w15:chartTrackingRefBased/>
  <w15:docId w15:val="{F6260673-38EE-4479-B76E-4B4693B1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496A"/>
    <w:rPr>
      <w:rFonts w:eastAsia="Calibri"/>
      <w:b/>
      <w:caps/>
      <w:color w:val="000000"/>
      <w:sz w:val="24"/>
    </w:rPr>
  </w:style>
  <w:style w:type="character" w:customStyle="1" w:styleId="SectionHeadingChar">
    <w:name w:val="Section Heading Char"/>
    <w:link w:val="SectionHeading"/>
    <w:rsid w:val="00AF496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963AD8B1E493094E49D257AA2C62E"/>
        <w:category>
          <w:name w:val="General"/>
          <w:gallery w:val="placeholder"/>
        </w:category>
        <w:types>
          <w:type w:val="bbPlcHdr"/>
        </w:types>
        <w:behaviors>
          <w:behavior w:val="content"/>
        </w:behaviors>
        <w:guid w:val="{3CD67055-98C6-492C-8502-5AF8D7BBAD3A}"/>
      </w:docPartPr>
      <w:docPartBody>
        <w:p w:rsidR="008C64FB" w:rsidRDefault="008C64FB">
          <w:pPr>
            <w:pStyle w:val="B25963AD8B1E493094E49D257AA2C62E"/>
          </w:pPr>
          <w:r w:rsidRPr="00B844FE">
            <w:t>Prefix Text</w:t>
          </w:r>
        </w:p>
      </w:docPartBody>
    </w:docPart>
    <w:docPart>
      <w:docPartPr>
        <w:name w:val="7B806579BB794F33BEC07938A36A12BD"/>
        <w:category>
          <w:name w:val="General"/>
          <w:gallery w:val="placeholder"/>
        </w:category>
        <w:types>
          <w:type w:val="bbPlcHdr"/>
        </w:types>
        <w:behaviors>
          <w:behavior w:val="content"/>
        </w:behaviors>
        <w:guid w:val="{1D17F9EE-679E-4072-815E-F04FD0A293D6}"/>
      </w:docPartPr>
      <w:docPartBody>
        <w:p w:rsidR="008C64FB" w:rsidRDefault="008C64FB">
          <w:pPr>
            <w:pStyle w:val="7B806579BB794F33BEC07938A36A12BD"/>
          </w:pPr>
          <w:r w:rsidRPr="00B844FE">
            <w:t>[Type here]</w:t>
          </w:r>
        </w:p>
      </w:docPartBody>
    </w:docPart>
    <w:docPart>
      <w:docPartPr>
        <w:name w:val="79D07D1D832E4F35B548C675A7C6C76A"/>
        <w:category>
          <w:name w:val="General"/>
          <w:gallery w:val="placeholder"/>
        </w:category>
        <w:types>
          <w:type w:val="bbPlcHdr"/>
        </w:types>
        <w:behaviors>
          <w:behavior w:val="content"/>
        </w:behaviors>
        <w:guid w:val="{7C3AAAC2-689C-4B46-A4CD-B36E1D876D27}"/>
      </w:docPartPr>
      <w:docPartBody>
        <w:p w:rsidR="008C64FB" w:rsidRDefault="008C64FB">
          <w:pPr>
            <w:pStyle w:val="79D07D1D832E4F35B548C675A7C6C76A"/>
          </w:pPr>
          <w:r w:rsidRPr="00B844FE">
            <w:t>Number</w:t>
          </w:r>
        </w:p>
      </w:docPartBody>
    </w:docPart>
    <w:docPart>
      <w:docPartPr>
        <w:name w:val="61F4871F569B48DAB3BAAC6D86A397EE"/>
        <w:category>
          <w:name w:val="General"/>
          <w:gallery w:val="placeholder"/>
        </w:category>
        <w:types>
          <w:type w:val="bbPlcHdr"/>
        </w:types>
        <w:behaviors>
          <w:behavior w:val="content"/>
        </w:behaviors>
        <w:guid w:val="{8F484AF1-7B6F-4F1D-A2AA-D549CEFCAA39}"/>
      </w:docPartPr>
      <w:docPartBody>
        <w:p w:rsidR="008C64FB" w:rsidRDefault="008C64FB">
          <w:pPr>
            <w:pStyle w:val="61F4871F569B48DAB3BAAC6D86A397EE"/>
          </w:pPr>
          <w:r w:rsidRPr="00B844FE">
            <w:t>Enter Sponsors Here</w:t>
          </w:r>
        </w:p>
      </w:docPartBody>
    </w:docPart>
    <w:docPart>
      <w:docPartPr>
        <w:name w:val="E5B5EC6CA4704C9282EC9D264410CDF3"/>
        <w:category>
          <w:name w:val="General"/>
          <w:gallery w:val="placeholder"/>
        </w:category>
        <w:types>
          <w:type w:val="bbPlcHdr"/>
        </w:types>
        <w:behaviors>
          <w:behavior w:val="content"/>
        </w:behaviors>
        <w:guid w:val="{BB83D1EC-CF20-4C00-88F0-6D7811DD19AB}"/>
      </w:docPartPr>
      <w:docPartBody>
        <w:p w:rsidR="008C64FB" w:rsidRDefault="008C64FB">
          <w:pPr>
            <w:pStyle w:val="E5B5EC6CA4704C9282EC9D264410CD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FB"/>
    <w:rsid w:val="008C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5963AD8B1E493094E49D257AA2C62E">
    <w:name w:val="B25963AD8B1E493094E49D257AA2C62E"/>
  </w:style>
  <w:style w:type="paragraph" w:customStyle="1" w:styleId="7B806579BB794F33BEC07938A36A12BD">
    <w:name w:val="7B806579BB794F33BEC07938A36A12BD"/>
  </w:style>
  <w:style w:type="paragraph" w:customStyle="1" w:styleId="79D07D1D832E4F35B548C675A7C6C76A">
    <w:name w:val="79D07D1D832E4F35B548C675A7C6C76A"/>
  </w:style>
  <w:style w:type="paragraph" w:customStyle="1" w:styleId="61F4871F569B48DAB3BAAC6D86A397EE">
    <w:name w:val="61F4871F569B48DAB3BAAC6D86A397EE"/>
  </w:style>
  <w:style w:type="character" w:styleId="PlaceholderText">
    <w:name w:val="Placeholder Text"/>
    <w:basedOn w:val="DefaultParagraphFont"/>
    <w:uiPriority w:val="99"/>
    <w:semiHidden/>
    <w:rPr>
      <w:color w:val="808080"/>
    </w:rPr>
  </w:style>
  <w:style w:type="paragraph" w:customStyle="1" w:styleId="E5B5EC6CA4704C9282EC9D264410CDF3">
    <w:name w:val="E5B5EC6CA4704C9282EC9D264410C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Jacob Redman</cp:lastModifiedBy>
  <cp:revision>3</cp:revision>
  <dcterms:created xsi:type="dcterms:W3CDTF">2024-01-29T14:00:00Z</dcterms:created>
  <dcterms:modified xsi:type="dcterms:W3CDTF">2024-02-05T19:16:00Z</dcterms:modified>
</cp:coreProperties>
</file>