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04577F" w:rsidRDefault="003C6034" w:rsidP="00CC1F3B">
      <w:pPr>
        <w:pStyle w:val="TitlePageOrigin"/>
        <w:rPr>
          <w:color w:val="auto"/>
        </w:rPr>
      </w:pPr>
      <w:r w:rsidRPr="0004577F">
        <w:rPr>
          <w:caps w:val="0"/>
          <w:color w:val="auto"/>
        </w:rPr>
        <w:t>WEST VIRGINIA LEGISLATURE</w:t>
      </w:r>
    </w:p>
    <w:p w14:paraId="2B880566" w14:textId="592A5820" w:rsidR="00CD36CF" w:rsidRPr="0004577F" w:rsidRDefault="00CD36CF" w:rsidP="00CC1F3B">
      <w:pPr>
        <w:pStyle w:val="TitlePageSession"/>
        <w:rPr>
          <w:color w:val="auto"/>
        </w:rPr>
      </w:pPr>
      <w:r w:rsidRPr="0004577F">
        <w:rPr>
          <w:color w:val="auto"/>
        </w:rPr>
        <w:t>20</w:t>
      </w:r>
      <w:r w:rsidR="00EC5E63" w:rsidRPr="0004577F">
        <w:rPr>
          <w:color w:val="auto"/>
        </w:rPr>
        <w:t>2</w:t>
      </w:r>
      <w:r w:rsidR="00F42308" w:rsidRPr="0004577F">
        <w:rPr>
          <w:color w:val="auto"/>
        </w:rPr>
        <w:t>4</w:t>
      </w:r>
      <w:r w:rsidRPr="0004577F">
        <w:rPr>
          <w:color w:val="auto"/>
        </w:rPr>
        <w:t xml:space="preserve"> </w:t>
      </w:r>
      <w:r w:rsidR="003C6034" w:rsidRPr="0004577F">
        <w:rPr>
          <w:caps w:val="0"/>
          <w:color w:val="auto"/>
        </w:rPr>
        <w:t>REGULAR SESSION</w:t>
      </w:r>
    </w:p>
    <w:p w14:paraId="1C43D9F9" w14:textId="77777777" w:rsidR="00CD36CF" w:rsidRPr="0004577F" w:rsidRDefault="0057038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04577F">
            <w:rPr>
              <w:color w:val="auto"/>
            </w:rPr>
            <w:t>Introduced</w:t>
          </w:r>
        </w:sdtContent>
      </w:sdt>
    </w:p>
    <w:p w14:paraId="720DD69B" w14:textId="7342E395" w:rsidR="00CD36CF" w:rsidRPr="0004577F" w:rsidRDefault="0057038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4577F">
            <w:rPr>
              <w:color w:val="auto"/>
            </w:rPr>
            <w:t>House</w:t>
          </w:r>
        </w:sdtContent>
      </w:sdt>
      <w:r w:rsidR="00303684" w:rsidRPr="0004577F">
        <w:rPr>
          <w:color w:val="auto"/>
        </w:rPr>
        <w:t xml:space="preserve"> </w:t>
      </w:r>
      <w:r w:rsidR="00CD36CF" w:rsidRPr="0004577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5364</w:t>
          </w:r>
        </w:sdtContent>
      </w:sdt>
    </w:p>
    <w:p w14:paraId="17EEFE82" w14:textId="32B0248F" w:rsidR="00CD36CF" w:rsidRPr="0004577F" w:rsidRDefault="00CD36CF" w:rsidP="00CC1F3B">
      <w:pPr>
        <w:pStyle w:val="Sponsors"/>
        <w:rPr>
          <w:color w:val="auto"/>
        </w:rPr>
      </w:pPr>
      <w:r w:rsidRPr="0004577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F546B3" w:rsidRPr="0004577F">
            <w:rPr>
              <w:color w:val="auto"/>
            </w:rPr>
            <w:t>Delegate</w:t>
          </w:r>
          <w:r w:rsidR="006D060D">
            <w:rPr>
              <w:color w:val="auto"/>
            </w:rPr>
            <w:t>s</w:t>
          </w:r>
          <w:r w:rsidR="00F546B3" w:rsidRPr="0004577F">
            <w:rPr>
              <w:color w:val="auto"/>
            </w:rPr>
            <w:t xml:space="preserve"> Kelly</w:t>
          </w:r>
          <w:r w:rsidR="006D060D">
            <w:rPr>
              <w:color w:val="auto"/>
            </w:rPr>
            <w:t xml:space="preserve">, Hott, Hornby, Holstein, Phillips, Jeffries, Pinson, Brooks, and Steele </w:t>
          </w:r>
        </w:sdtContent>
      </w:sdt>
    </w:p>
    <w:p w14:paraId="46A680FE" w14:textId="73D2CA00" w:rsidR="00E831B3" w:rsidRPr="0004577F" w:rsidRDefault="00CD36CF" w:rsidP="00CC1F3B">
      <w:pPr>
        <w:pStyle w:val="References"/>
        <w:rPr>
          <w:color w:val="auto"/>
        </w:rPr>
      </w:pPr>
      <w:r w:rsidRPr="0004577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57038B">
            <w:rPr>
              <w:color w:val="auto"/>
            </w:rPr>
            <w:t>Introduced January 30, 2024; Referred to the Committee on the Judiciary</w:t>
          </w:r>
        </w:sdtContent>
      </w:sdt>
      <w:r w:rsidRPr="0004577F">
        <w:rPr>
          <w:color w:val="auto"/>
        </w:rPr>
        <w:t>]</w:t>
      </w:r>
    </w:p>
    <w:p w14:paraId="7CAF59DA" w14:textId="1F74AF72" w:rsidR="00303684" w:rsidRPr="0004577F" w:rsidRDefault="0000526A" w:rsidP="00CC1F3B">
      <w:pPr>
        <w:pStyle w:val="TitleSection"/>
        <w:rPr>
          <w:color w:val="auto"/>
        </w:rPr>
      </w:pPr>
      <w:r w:rsidRPr="0004577F">
        <w:rPr>
          <w:color w:val="auto"/>
        </w:rPr>
        <w:lastRenderedPageBreak/>
        <w:t>A BILL</w:t>
      </w:r>
      <w:r w:rsidR="00F42308" w:rsidRPr="0004577F">
        <w:rPr>
          <w:color w:val="auto"/>
        </w:rPr>
        <w:t xml:space="preserve"> to amend the Code of West Virginia, 1931, as amended, by adding thereto a new section, designated §61-11-27, relating to the definition of law-enforcement officers; and clarifying that term includes chief executives</w:t>
      </w:r>
      <w:r w:rsidR="007C55B9" w:rsidRPr="0004577F">
        <w:rPr>
          <w:color w:val="auto"/>
        </w:rPr>
        <w:t>, law-enforcement officials,</w:t>
      </w:r>
      <w:r w:rsidR="00F42308" w:rsidRPr="0004577F">
        <w:rPr>
          <w:color w:val="auto"/>
        </w:rPr>
        <w:t xml:space="preserve"> and pre-certified law-enforcement officers.</w:t>
      </w:r>
    </w:p>
    <w:p w14:paraId="6E16E845" w14:textId="77777777" w:rsidR="00303684" w:rsidRPr="0004577F" w:rsidRDefault="00303684" w:rsidP="00CC1F3B">
      <w:pPr>
        <w:pStyle w:val="EnactingClause"/>
        <w:rPr>
          <w:color w:val="auto"/>
        </w:rPr>
      </w:pPr>
      <w:r w:rsidRPr="0004577F">
        <w:rPr>
          <w:color w:val="auto"/>
        </w:rPr>
        <w:t>Be it enacted by the Legislature of West Virginia:</w:t>
      </w:r>
    </w:p>
    <w:p w14:paraId="7FD98471" w14:textId="77777777" w:rsidR="003C6034" w:rsidRPr="0004577F" w:rsidRDefault="003C6034" w:rsidP="00CC1F3B">
      <w:pPr>
        <w:pStyle w:val="EnactingClause"/>
        <w:rPr>
          <w:color w:val="auto"/>
        </w:rPr>
        <w:sectPr w:rsidR="003C6034" w:rsidRPr="0004577F" w:rsidSect="00F4230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002790E" w14:textId="77777777" w:rsidR="00F42308" w:rsidRPr="0004577F" w:rsidRDefault="00F42308" w:rsidP="00773ECF">
      <w:pPr>
        <w:pStyle w:val="ArticleHeading"/>
        <w:rPr>
          <w:color w:val="auto"/>
        </w:rPr>
        <w:sectPr w:rsidR="00F42308" w:rsidRPr="0004577F" w:rsidSect="00EE0B8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4577F">
        <w:rPr>
          <w:color w:val="auto"/>
        </w:rPr>
        <w:t>ARTICLE 11. GENERAL PROVISIONS CONCERNING CRIMES.</w:t>
      </w:r>
    </w:p>
    <w:p w14:paraId="5B21DFD9" w14:textId="27251F22" w:rsidR="00F42308" w:rsidRPr="0004577F" w:rsidRDefault="00F42308" w:rsidP="00FA06AF">
      <w:pPr>
        <w:pStyle w:val="SectionHeading"/>
        <w:rPr>
          <w:color w:val="auto"/>
          <w:u w:val="single"/>
        </w:rPr>
      </w:pPr>
      <w:r w:rsidRPr="0004577F">
        <w:rPr>
          <w:color w:val="auto"/>
          <w:u w:val="single"/>
        </w:rPr>
        <w:t>§61-11-27. Definition of law-enforcement officer.</w:t>
      </w:r>
    </w:p>
    <w:p w14:paraId="1CD48954" w14:textId="77777777" w:rsidR="00F42308" w:rsidRPr="0004577F" w:rsidRDefault="00F42308" w:rsidP="00CC1F3B">
      <w:pPr>
        <w:pStyle w:val="SectionBody"/>
        <w:rPr>
          <w:color w:val="auto"/>
          <w:u w:val="single"/>
        </w:rPr>
        <w:sectPr w:rsidR="00F42308" w:rsidRPr="0004577F" w:rsidSect="00F4230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B9AE6FC" w14:textId="772A6368" w:rsidR="00F42308" w:rsidRPr="0004577F" w:rsidRDefault="00F42308" w:rsidP="00CC1F3B">
      <w:pPr>
        <w:pStyle w:val="SectionBody"/>
        <w:rPr>
          <w:color w:val="auto"/>
          <w:u w:val="single"/>
        </w:rPr>
      </w:pPr>
      <w:r w:rsidRPr="0004577F">
        <w:rPr>
          <w:color w:val="auto"/>
          <w:u w:val="single"/>
        </w:rPr>
        <w:t xml:space="preserve">For purposes of </w:t>
      </w:r>
      <w:r w:rsidR="004013F0" w:rsidRPr="0004577F">
        <w:rPr>
          <w:color w:val="auto"/>
          <w:u w:val="single"/>
        </w:rPr>
        <w:t xml:space="preserve">§61-2-10b, </w:t>
      </w:r>
      <w:r w:rsidR="00A477AF" w:rsidRPr="0004577F">
        <w:rPr>
          <w:color w:val="auto"/>
          <w:u w:val="single"/>
        </w:rPr>
        <w:t>§</w:t>
      </w:r>
      <w:r w:rsidR="00250597" w:rsidRPr="0004577F">
        <w:rPr>
          <w:color w:val="auto"/>
          <w:u w:val="single"/>
        </w:rPr>
        <w:t>61-5-17</w:t>
      </w:r>
      <w:r w:rsidRPr="0004577F">
        <w:rPr>
          <w:color w:val="auto"/>
          <w:u w:val="single"/>
        </w:rPr>
        <w:t xml:space="preserve">, </w:t>
      </w:r>
      <w:r w:rsidR="00250597" w:rsidRPr="0004577F">
        <w:rPr>
          <w:color w:val="auto"/>
          <w:u w:val="single"/>
        </w:rPr>
        <w:t>and §61-5-17a of this code</w:t>
      </w:r>
      <w:r w:rsidRPr="0004577F">
        <w:rPr>
          <w:color w:val="auto"/>
          <w:u w:val="single"/>
        </w:rPr>
        <w:t xml:space="preserve">, </w:t>
      </w:r>
      <w:r w:rsidR="00F546B3" w:rsidRPr="0004577F">
        <w:rPr>
          <w:color w:val="auto"/>
          <w:u w:val="single"/>
        </w:rPr>
        <w:t>"</w:t>
      </w:r>
      <w:r w:rsidRPr="0004577F">
        <w:rPr>
          <w:color w:val="auto"/>
          <w:u w:val="single"/>
        </w:rPr>
        <w:t>law-enforcement officer</w:t>
      </w:r>
      <w:r w:rsidR="00F546B3" w:rsidRPr="0004577F">
        <w:rPr>
          <w:color w:val="auto"/>
          <w:u w:val="single"/>
        </w:rPr>
        <w:t>"</w:t>
      </w:r>
      <w:r w:rsidRPr="0004577F">
        <w:rPr>
          <w:color w:val="auto"/>
          <w:u w:val="single"/>
        </w:rPr>
        <w:t xml:space="preserve"> has the same definition as this term is defined in §30-29-1 of this </w:t>
      </w:r>
      <w:r w:rsidR="00F546B3" w:rsidRPr="0004577F">
        <w:rPr>
          <w:color w:val="auto"/>
          <w:u w:val="single"/>
        </w:rPr>
        <w:t>code and</w:t>
      </w:r>
      <w:r w:rsidRPr="0004577F">
        <w:rPr>
          <w:color w:val="auto"/>
          <w:u w:val="single"/>
        </w:rPr>
        <w:t xml:space="preserve"> shall additionally include individuals defined as </w:t>
      </w:r>
      <w:r w:rsidR="00F546B3" w:rsidRPr="0004577F">
        <w:rPr>
          <w:color w:val="auto"/>
          <w:u w:val="single"/>
        </w:rPr>
        <w:t>"</w:t>
      </w:r>
      <w:r w:rsidRPr="0004577F">
        <w:rPr>
          <w:color w:val="auto"/>
          <w:u w:val="single"/>
        </w:rPr>
        <w:t>chief executive</w:t>
      </w:r>
      <w:r w:rsidR="00F546B3" w:rsidRPr="0004577F">
        <w:rPr>
          <w:color w:val="auto"/>
          <w:u w:val="single"/>
        </w:rPr>
        <w:t>"</w:t>
      </w:r>
      <w:r w:rsidR="00B336C2" w:rsidRPr="0004577F">
        <w:rPr>
          <w:color w:val="auto"/>
          <w:u w:val="single"/>
        </w:rPr>
        <w:t xml:space="preserve">, </w:t>
      </w:r>
      <w:r w:rsidR="00F546B3" w:rsidRPr="0004577F">
        <w:rPr>
          <w:color w:val="auto"/>
          <w:u w:val="single"/>
        </w:rPr>
        <w:t>"</w:t>
      </w:r>
      <w:r w:rsidR="00B336C2" w:rsidRPr="0004577F">
        <w:rPr>
          <w:color w:val="auto"/>
          <w:u w:val="single"/>
        </w:rPr>
        <w:t>law</w:t>
      </w:r>
      <w:r w:rsidR="002A14A0" w:rsidRPr="0004577F">
        <w:rPr>
          <w:color w:val="auto"/>
          <w:u w:val="single"/>
        </w:rPr>
        <w:t>-enforcement official</w:t>
      </w:r>
      <w:r w:rsidR="00F546B3" w:rsidRPr="0004577F">
        <w:rPr>
          <w:color w:val="auto"/>
          <w:u w:val="single"/>
        </w:rPr>
        <w:t>"</w:t>
      </w:r>
      <w:r w:rsidR="002A14A0" w:rsidRPr="0004577F">
        <w:rPr>
          <w:color w:val="auto"/>
          <w:u w:val="single"/>
        </w:rPr>
        <w:t>,</w:t>
      </w:r>
      <w:r w:rsidRPr="0004577F">
        <w:rPr>
          <w:color w:val="auto"/>
          <w:u w:val="single"/>
        </w:rPr>
        <w:t xml:space="preserve"> and </w:t>
      </w:r>
      <w:r w:rsidR="00F546B3" w:rsidRPr="0004577F">
        <w:rPr>
          <w:color w:val="auto"/>
          <w:u w:val="single"/>
        </w:rPr>
        <w:t>"</w:t>
      </w:r>
      <w:r w:rsidRPr="0004577F">
        <w:rPr>
          <w:color w:val="auto"/>
          <w:u w:val="single"/>
        </w:rPr>
        <w:t>pre-certified law-enforcement officer</w:t>
      </w:r>
      <w:r w:rsidR="00F546B3" w:rsidRPr="0004577F">
        <w:rPr>
          <w:color w:val="auto"/>
          <w:u w:val="single"/>
        </w:rPr>
        <w:t>"</w:t>
      </w:r>
      <w:r w:rsidRPr="0004577F">
        <w:rPr>
          <w:color w:val="auto"/>
          <w:u w:val="single"/>
        </w:rPr>
        <w:t xml:space="preserve"> in §30-29-1 of this code.</w:t>
      </w:r>
    </w:p>
    <w:p w14:paraId="594E5623" w14:textId="77777777" w:rsidR="00C33014" w:rsidRPr="0004577F" w:rsidRDefault="00C33014" w:rsidP="00CC1F3B">
      <w:pPr>
        <w:pStyle w:val="Note"/>
        <w:rPr>
          <w:color w:val="auto"/>
        </w:rPr>
      </w:pPr>
    </w:p>
    <w:p w14:paraId="2D4B611F" w14:textId="18B84698" w:rsidR="006865E9" w:rsidRPr="0004577F" w:rsidRDefault="00CF1DCA" w:rsidP="00CC1F3B">
      <w:pPr>
        <w:pStyle w:val="Note"/>
        <w:rPr>
          <w:color w:val="auto"/>
        </w:rPr>
      </w:pPr>
      <w:r w:rsidRPr="0004577F">
        <w:rPr>
          <w:color w:val="auto"/>
        </w:rPr>
        <w:t>NOTE: The</w:t>
      </w:r>
      <w:r w:rsidR="006865E9" w:rsidRPr="0004577F">
        <w:rPr>
          <w:color w:val="auto"/>
        </w:rPr>
        <w:t xml:space="preserve"> purpose of this bill is to </w:t>
      </w:r>
      <w:r w:rsidR="00F42308" w:rsidRPr="0004577F">
        <w:rPr>
          <w:color w:val="auto"/>
        </w:rPr>
        <w:t>clarify the victims of crimes against law-enforcement officers.</w:t>
      </w:r>
    </w:p>
    <w:p w14:paraId="3FD9A506" w14:textId="77777777" w:rsidR="006865E9" w:rsidRPr="0004577F" w:rsidRDefault="00AE48A0" w:rsidP="00CC1F3B">
      <w:pPr>
        <w:pStyle w:val="Note"/>
        <w:rPr>
          <w:color w:val="auto"/>
        </w:rPr>
      </w:pPr>
      <w:r w:rsidRPr="0004577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4577F" w:rsidSect="00F4230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EB500" w14:textId="77777777" w:rsidR="00F5334D" w:rsidRPr="00B844FE" w:rsidRDefault="00F5334D" w:rsidP="00B844FE">
      <w:r>
        <w:separator/>
      </w:r>
    </w:p>
  </w:endnote>
  <w:endnote w:type="continuationSeparator" w:id="0">
    <w:p w14:paraId="59A9DDA9" w14:textId="77777777" w:rsidR="00F5334D" w:rsidRPr="00B844FE" w:rsidRDefault="00F5334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408D" w14:textId="77777777" w:rsidR="00F546B3" w:rsidRDefault="00F54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BF207" w14:textId="77777777" w:rsidR="00F5334D" w:rsidRPr="00B844FE" w:rsidRDefault="00F5334D" w:rsidP="00B844FE">
      <w:r>
        <w:separator/>
      </w:r>
    </w:p>
  </w:footnote>
  <w:footnote w:type="continuationSeparator" w:id="0">
    <w:p w14:paraId="697E56B4" w14:textId="77777777" w:rsidR="00F5334D" w:rsidRPr="00B844FE" w:rsidRDefault="00F5334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57038B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05287A5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F546B3">
      <w:rPr>
        <w:sz w:val="22"/>
        <w:szCs w:val="22"/>
      </w:rPr>
      <w:t xml:space="preserve"> HB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546B3">
          <w:rPr>
            <w:sz w:val="22"/>
            <w:szCs w:val="22"/>
          </w:rPr>
          <w:t>2024R3157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45218195">
    <w:abstractNumId w:val="0"/>
  </w:num>
  <w:num w:numId="2" w16cid:durableId="1437212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4577F"/>
    <w:rsid w:val="000573A9"/>
    <w:rsid w:val="00085D22"/>
    <w:rsid w:val="00093AB0"/>
    <w:rsid w:val="000B4378"/>
    <w:rsid w:val="000C5C77"/>
    <w:rsid w:val="000E3912"/>
    <w:rsid w:val="0010070F"/>
    <w:rsid w:val="0015112E"/>
    <w:rsid w:val="001552E7"/>
    <w:rsid w:val="001566B4"/>
    <w:rsid w:val="001A66B7"/>
    <w:rsid w:val="001C279E"/>
    <w:rsid w:val="001D3F3E"/>
    <w:rsid w:val="001D459E"/>
    <w:rsid w:val="0022348D"/>
    <w:rsid w:val="00250597"/>
    <w:rsid w:val="0027011C"/>
    <w:rsid w:val="00274200"/>
    <w:rsid w:val="00275740"/>
    <w:rsid w:val="002A0269"/>
    <w:rsid w:val="002A14A0"/>
    <w:rsid w:val="00303684"/>
    <w:rsid w:val="003143F5"/>
    <w:rsid w:val="00314854"/>
    <w:rsid w:val="00394191"/>
    <w:rsid w:val="003C51CD"/>
    <w:rsid w:val="003C6034"/>
    <w:rsid w:val="00400B5C"/>
    <w:rsid w:val="004013F0"/>
    <w:rsid w:val="004368E0"/>
    <w:rsid w:val="004C13DD"/>
    <w:rsid w:val="004D3ABE"/>
    <w:rsid w:val="004E3441"/>
    <w:rsid w:val="004E4BC1"/>
    <w:rsid w:val="00500579"/>
    <w:rsid w:val="0057038B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060D"/>
    <w:rsid w:val="006D4036"/>
    <w:rsid w:val="007A165C"/>
    <w:rsid w:val="007A5259"/>
    <w:rsid w:val="007A7081"/>
    <w:rsid w:val="007C55B9"/>
    <w:rsid w:val="007F1CF5"/>
    <w:rsid w:val="00834EDE"/>
    <w:rsid w:val="008736AA"/>
    <w:rsid w:val="008D275D"/>
    <w:rsid w:val="00980327"/>
    <w:rsid w:val="00986478"/>
    <w:rsid w:val="009B5557"/>
    <w:rsid w:val="009F1067"/>
    <w:rsid w:val="00A300C5"/>
    <w:rsid w:val="00A31E01"/>
    <w:rsid w:val="00A477AF"/>
    <w:rsid w:val="00A527AD"/>
    <w:rsid w:val="00A718CF"/>
    <w:rsid w:val="00AE48A0"/>
    <w:rsid w:val="00AE61BE"/>
    <w:rsid w:val="00B16F25"/>
    <w:rsid w:val="00B24422"/>
    <w:rsid w:val="00B336C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2308"/>
    <w:rsid w:val="00F443C0"/>
    <w:rsid w:val="00F5334D"/>
    <w:rsid w:val="00F546B3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51A6D51F-6A79-4634-8D0E-D32B03B8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4230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A854EC"/>
    <w:rsid w:val="00ED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2024-01-30T13:16:00Z</dcterms:created>
  <dcterms:modified xsi:type="dcterms:W3CDTF">2024-01-30T13:16:00Z</dcterms:modified>
</cp:coreProperties>
</file>