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3B09D563" w14:textId="5DA08CC4" w:rsidR="006C1647" w:rsidRDefault="006C1647" w:rsidP="002010BF">
      <w:pPr>
        <w:pStyle w:val="TitlePageSession"/>
      </w:pPr>
      <w:r>
        <w:t>ENGROSSED</w:t>
      </w:r>
    </w:p>
    <w:p w14:paraId="5FD0D960" w14:textId="77777777" w:rsidR="00CD36CF" w:rsidRDefault="00A0397C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211B8C08" w:rsidR="00CD36CF" w:rsidRDefault="00A0397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56E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8156E9" w:rsidRPr="008156E9">
            <w:t>5395</w:t>
          </w:r>
        </w:sdtContent>
      </w:sdt>
    </w:p>
    <w:p w14:paraId="51D32766" w14:textId="77777777" w:rsidR="008156E9" w:rsidRDefault="008156E9" w:rsidP="002010BF">
      <w:pPr>
        <w:pStyle w:val="References"/>
        <w:rPr>
          <w:smallCaps/>
        </w:rPr>
      </w:pPr>
      <w:r>
        <w:rPr>
          <w:smallCaps/>
        </w:rPr>
        <w:t>By Delegates Steele and Hanshaw (Mr. Speaker)</w:t>
      </w:r>
    </w:p>
    <w:p w14:paraId="4B81971E" w14:textId="77777777" w:rsidR="00FC34EC" w:rsidRDefault="00CD36CF" w:rsidP="008156E9">
      <w:pPr>
        <w:pStyle w:val="References"/>
        <w:sectPr w:rsidR="00FC34EC" w:rsidSect="00D346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D346AE">
            <w:t>Originating in the Committee on the Judiciary; Reported on February 1</w:t>
          </w:r>
          <w:r w:rsidR="00853374">
            <w:t>9</w:t>
          </w:r>
          <w:r w:rsidR="00D346AE">
            <w:t>, 2024</w:t>
          </w:r>
        </w:sdtContent>
      </w:sdt>
      <w:r>
        <w:t>]</w:t>
      </w:r>
    </w:p>
    <w:p w14:paraId="56DC2E07" w14:textId="03E52844" w:rsidR="008156E9" w:rsidRDefault="008156E9" w:rsidP="008156E9">
      <w:pPr>
        <w:pStyle w:val="References"/>
      </w:pPr>
    </w:p>
    <w:p w14:paraId="393EA90C" w14:textId="04B66A6F" w:rsidR="008156E9" w:rsidRPr="00506E46" w:rsidRDefault="008156E9" w:rsidP="008156E9">
      <w:pPr>
        <w:pStyle w:val="TitleSection"/>
        <w:rPr>
          <w:color w:val="auto"/>
        </w:rPr>
      </w:pPr>
      <w:r w:rsidRPr="00506E46">
        <w:rPr>
          <w:color w:val="auto"/>
        </w:rPr>
        <w:lastRenderedPageBreak/>
        <w:t xml:space="preserve">A BILL to </w:t>
      </w:r>
      <w:r w:rsidR="00E61908">
        <w:rPr>
          <w:color w:val="auto"/>
        </w:rPr>
        <w:t xml:space="preserve">amend </w:t>
      </w:r>
      <w:r w:rsidR="00BB6A34">
        <w:rPr>
          <w:color w:val="auto"/>
        </w:rPr>
        <w:t xml:space="preserve">and reenact §21A-7-17 of the Code of West Virginia, 1931, as amended, </w:t>
      </w:r>
      <w:r w:rsidR="00971630" w:rsidRPr="00971630">
        <w:rPr>
          <w:color w:val="auto"/>
        </w:rPr>
        <w:t xml:space="preserve">relating to judicial review of Board decisions; and </w:t>
      </w:r>
      <w:r w:rsidR="007207F8">
        <w:rPr>
          <w:color w:val="auto"/>
        </w:rPr>
        <w:t>amending</w:t>
      </w:r>
      <w:r w:rsidR="00971630" w:rsidRPr="00971630">
        <w:rPr>
          <w:color w:val="auto"/>
        </w:rPr>
        <w:t xml:space="preserve"> the </w:t>
      </w:r>
      <w:r w:rsidR="001938AA">
        <w:rPr>
          <w:color w:val="auto"/>
        </w:rPr>
        <w:t>status of</w:t>
      </w:r>
      <w:r w:rsidR="00971630" w:rsidRPr="00971630">
        <w:rPr>
          <w:color w:val="auto"/>
        </w:rPr>
        <w:t xml:space="preserve"> the commissioner shall </w:t>
      </w:r>
      <w:r w:rsidR="001938AA">
        <w:rPr>
          <w:color w:val="auto"/>
        </w:rPr>
        <w:t>in relation to</w:t>
      </w:r>
      <w:r w:rsidR="00971630" w:rsidRPr="00971630">
        <w:rPr>
          <w:color w:val="auto"/>
        </w:rPr>
        <w:t xml:space="preserve"> judicial review of Board decisions</w:t>
      </w:r>
      <w:r w:rsidR="00971630">
        <w:rPr>
          <w:color w:val="auto"/>
        </w:rPr>
        <w:t>; and to</w:t>
      </w:r>
      <w:r w:rsidR="00971630" w:rsidRPr="00971630">
        <w:rPr>
          <w:color w:val="auto"/>
        </w:rPr>
        <w:t xml:space="preserve"> </w:t>
      </w:r>
      <w:r w:rsidRPr="00506E46">
        <w:rPr>
          <w:color w:val="auto"/>
        </w:rPr>
        <w:t xml:space="preserve">repeal §21A-7-20 of </w:t>
      </w:r>
      <w:r w:rsidR="00971630">
        <w:rPr>
          <w:color w:val="auto"/>
        </w:rPr>
        <w:t>said code</w:t>
      </w:r>
      <w:r w:rsidRPr="00506E46">
        <w:rPr>
          <w:color w:val="auto"/>
        </w:rPr>
        <w:t xml:space="preserve">, relating to repealing the section making the Board of Review of the West Virginia Bureau of Employment a party to judicial action and identifying the Board's legal counsel. </w:t>
      </w:r>
    </w:p>
    <w:p w14:paraId="33E7F625" w14:textId="77777777" w:rsidR="008156E9" w:rsidRPr="00506E46" w:rsidRDefault="008156E9" w:rsidP="008156E9">
      <w:pPr>
        <w:pStyle w:val="EnactingClause"/>
        <w:rPr>
          <w:color w:val="auto"/>
        </w:rPr>
        <w:sectPr w:rsidR="008156E9" w:rsidRPr="00506E46" w:rsidSect="00FC34E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06E46">
        <w:rPr>
          <w:color w:val="auto"/>
        </w:rPr>
        <w:t>Be it enacted by the Legislature of West Virginia:</w:t>
      </w:r>
    </w:p>
    <w:p w14:paraId="15648A4C" w14:textId="77777777" w:rsidR="00D346AE" w:rsidRDefault="00D346AE" w:rsidP="00091EA6">
      <w:pPr>
        <w:pStyle w:val="ArticleHeading"/>
        <w:sectPr w:rsidR="00D346AE" w:rsidSect="004327F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8905702"/>
      <w:r>
        <w:t>ARTICLE 7. CLAIM PROCEDURE.</w:t>
      </w:r>
    </w:p>
    <w:p w14:paraId="70BEBD89" w14:textId="15BA312B" w:rsidR="00D346AE" w:rsidRDefault="00D346AE" w:rsidP="001B45CB">
      <w:pPr>
        <w:pStyle w:val="SectionHeading"/>
      </w:pPr>
      <w:r>
        <w:t xml:space="preserve">§21A-7-17. Finality of board's decision </w:t>
      </w:r>
      <w:r w:rsidR="00300CAC">
        <w:t>—</w:t>
      </w:r>
      <w:r>
        <w:t xml:space="preserve"> Judicial review.</w:t>
      </w:r>
    </w:p>
    <w:p w14:paraId="607A29A1" w14:textId="5012EBDF" w:rsidR="00D346AE" w:rsidRDefault="00D346AE" w:rsidP="001B45CB">
      <w:pPr>
        <w:pStyle w:val="SectionBody"/>
      </w:pPr>
      <w:r>
        <w:t xml:space="preserve">The decision of the board shall be final and benefits shall be paid or denied in accordance therewith, unless a claimant, last employer, or other interested party appeals to the circuit court of Kanawha </w:t>
      </w:r>
      <w:r w:rsidR="00C638CF">
        <w:t>C</w:t>
      </w:r>
      <w:r>
        <w:t xml:space="preserve">ounty within </w:t>
      </w:r>
      <w:r w:rsidRPr="004C5B65">
        <w:rPr>
          <w:strike/>
        </w:rPr>
        <w:t>thirty</w:t>
      </w:r>
      <w:r>
        <w:t xml:space="preserve"> </w:t>
      </w:r>
      <w:r w:rsidR="004C5B65" w:rsidRPr="004C5B65">
        <w:rPr>
          <w:u w:val="single"/>
        </w:rPr>
        <w:t>30</w:t>
      </w:r>
      <w:r w:rsidR="004C5B65">
        <w:t xml:space="preserve"> </w:t>
      </w:r>
      <w:r>
        <w:t xml:space="preserve">days after mailing of notification of the board's decision: </w:t>
      </w:r>
      <w:r w:rsidRPr="00DA4D64">
        <w:rPr>
          <w:i/>
          <w:iCs/>
        </w:rPr>
        <w:t>Provided</w:t>
      </w:r>
      <w:r>
        <w:rPr>
          <w:i/>
          <w:iCs/>
        </w:rPr>
        <w:t>,</w:t>
      </w:r>
      <w:r>
        <w:t xml:space="preserve"> That, in cases relating to a disqualification under </w:t>
      </w:r>
      <w:r w:rsidRPr="009F64FF">
        <w:rPr>
          <w:strike/>
        </w:rPr>
        <w:t>subdivision (4) of section three of article six</w:t>
      </w:r>
      <w:r>
        <w:t xml:space="preserve"> </w:t>
      </w:r>
      <w:r w:rsidR="0052107F" w:rsidRPr="009F64FF">
        <w:rPr>
          <w:u w:val="single"/>
        </w:rPr>
        <w:t>§21A-</w:t>
      </w:r>
      <w:r w:rsidR="009F64FF" w:rsidRPr="009F64FF">
        <w:rPr>
          <w:u w:val="single"/>
        </w:rPr>
        <w:t>6-3(4) of this code,</w:t>
      </w:r>
      <w:r w:rsidR="009F64FF">
        <w:t xml:space="preserve"> </w:t>
      </w:r>
      <w:r>
        <w:t xml:space="preserve">the decision of the board shall be final and benefits shall be paid or denied in accordance therewith, unless a claimant, last employer, or other interested party appeals to the </w:t>
      </w:r>
      <w:r w:rsidRPr="006C1647">
        <w:rPr>
          <w:strike/>
        </w:rPr>
        <w:t xml:space="preserve">circuit court of Kanawha </w:t>
      </w:r>
      <w:r w:rsidR="00C638CF" w:rsidRPr="006C1647">
        <w:rPr>
          <w:strike/>
        </w:rPr>
        <w:t>C</w:t>
      </w:r>
      <w:r w:rsidRPr="006C1647">
        <w:rPr>
          <w:strike/>
        </w:rPr>
        <w:t>ounty</w:t>
      </w:r>
      <w:r w:rsidR="006C1647">
        <w:t xml:space="preserve"> </w:t>
      </w:r>
      <w:r w:rsidR="006C1647" w:rsidRPr="009F60A5">
        <w:rPr>
          <w:u w:val="single"/>
        </w:rPr>
        <w:t>West Virginia Intermediate Court of Appeals</w:t>
      </w:r>
      <w:r>
        <w:t xml:space="preserve"> within </w:t>
      </w:r>
      <w:r w:rsidRPr="00F51495">
        <w:rPr>
          <w:strike/>
        </w:rPr>
        <w:t>twenty</w:t>
      </w:r>
      <w:r>
        <w:t xml:space="preserve"> </w:t>
      </w:r>
      <w:r w:rsidR="00F51495" w:rsidRPr="00F51495">
        <w:rPr>
          <w:u w:val="single"/>
        </w:rPr>
        <w:t>20</w:t>
      </w:r>
      <w:r w:rsidR="00F51495">
        <w:t xml:space="preserve"> </w:t>
      </w:r>
      <w:r>
        <w:t>days after mailing of notification of the board's decision.</w:t>
      </w:r>
    </w:p>
    <w:p w14:paraId="5E4D0A89" w14:textId="28C07699" w:rsidR="00D346AE" w:rsidRDefault="00D346AE" w:rsidP="008156E9">
      <w:pPr>
        <w:pStyle w:val="SectionBody"/>
      </w:pPr>
      <w:r>
        <w:t>Parties to the proceedings before the board shall be made defendants in any such appeal</w:t>
      </w:r>
      <w:r w:rsidRPr="00371639">
        <w:t xml:space="preserve">; and the commissioner shall be </w:t>
      </w:r>
      <w:r w:rsidRPr="00E57D7B">
        <w:rPr>
          <w:strike/>
        </w:rPr>
        <w:t>a necessary</w:t>
      </w:r>
      <w:r w:rsidRPr="00371639">
        <w:t xml:space="preserve"> </w:t>
      </w:r>
      <w:r w:rsidR="00E57D7B" w:rsidRPr="00E57D7B">
        <w:rPr>
          <w:u w:val="single"/>
        </w:rPr>
        <w:t>an interested</w:t>
      </w:r>
      <w:r w:rsidR="00E57D7B">
        <w:t xml:space="preserve"> </w:t>
      </w:r>
      <w:r w:rsidRPr="00371639">
        <w:t xml:space="preserve">party </w:t>
      </w:r>
      <w:r w:rsidRPr="00BC1CB7">
        <w:rPr>
          <w:strike/>
        </w:rPr>
        <w:t>to</w:t>
      </w:r>
      <w:r w:rsidRPr="00371639">
        <w:t xml:space="preserve"> </w:t>
      </w:r>
      <w:r w:rsidR="00BC1CB7" w:rsidRPr="00BC1CB7">
        <w:rPr>
          <w:u w:val="single"/>
        </w:rPr>
        <w:t xml:space="preserve">with the discretionary authority to appear in any </w:t>
      </w:r>
      <w:r w:rsidRPr="00BC1CB7">
        <w:rPr>
          <w:u w:val="single"/>
        </w:rPr>
        <w:t>such</w:t>
      </w:r>
      <w:r w:rsidRPr="00371639">
        <w:t xml:space="preserve"> judicial review</w:t>
      </w:r>
      <w:r>
        <w:t>.</w:t>
      </w:r>
    </w:p>
    <w:p w14:paraId="1AC9F65A" w14:textId="58D76F34" w:rsidR="00456CB6" w:rsidRDefault="00456CB6" w:rsidP="00456CB6">
      <w:pPr>
        <w:pStyle w:val="SectionHeading"/>
      </w:pPr>
      <w:r>
        <w:t xml:space="preserve">§21A-7-20. </w:t>
      </w:r>
      <w:r w:rsidR="00E61908" w:rsidRPr="00E61908">
        <w:t>Board a necessary party to judicial action; legal counsel</w:t>
      </w:r>
      <w:r>
        <w:t>.</w:t>
      </w:r>
    </w:p>
    <w:p w14:paraId="5A607625" w14:textId="77777777" w:rsidR="00456CB6" w:rsidRDefault="00456CB6" w:rsidP="00456CB6">
      <w:pPr>
        <w:pStyle w:val="SectionBody"/>
        <w:sectPr w:rsidR="00456CB6" w:rsidSect="00D610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42F0A02" w14:textId="18DD5E8E" w:rsidR="00E831B3" w:rsidRDefault="00456CB6" w:rsidP="00FC34EC">
      <w:pPr>
        <w:pStyle w:val="SectionBody"/>
      </w:pPr>
      <w:r>
        <w:t>[Repealed.]</w:t>
      </w:r>
      <w:bookmarkEnd w:id="0"/>
    </w:p>
    <w:sectPr w:rsidR="00E831B3" w:rsidSect="00D346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9064" w14:textId="77777777" w:rsidR="00820A5C" w:rsidRPr="00B844FE" w:rsidRDefault="00820A5C" w:rsidP="00B844FE">
      <w:r>
        <w:separator/>
      </w:r>
    </w:p>
  </w:endnote>
  <w:endnote w:type="continuationSeparator" w:id="0">
    <w:p w14:paraId="7A83BF71" w14:textId="77777777" w:rsidR="00820A5C" w:rsidRPr="00B844FE" w:rsidRDefault="00820A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A80F" w14:textId="77777777" w:rsidR="008156E9" w:rsidRDefault="008156E9" w:rsidP="00400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4678891" w14:textId="77777777" w:rsidR="008156E9" w:rsidRPr="008156E9" w:rsidRDefault="008156E9" w:rsidP="00815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0484" w14:textId="43AF7BF6" w:rsidR="008156E9" w:rsidRDefault="008156E9" w:rsidP="00400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B57372" w14:textId="3ACA61A8" w:rsidR="008156E9" w:rsidRPr="008156E9" w:rsidRDefault="008156E9" w:rsidP="00815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2CC3" w14:textId="77777777" w:rsidR="00820A5C" w:rsidRPr="00B844FE" w:rsidRDefault="00820A5C" w:rsidP="00B844FE">
      <w:r>
        <w:separator/>
      </w:r>
    </w:p>
  </w:footnote>
  <w:footnote w:type="continuationSeparator" w:id="0">
    <w:p w14:paraId="02400F77" w14:textId="77777777" w:rsidR="00820A5C" w:rsidRPr="00B844FE" w:rsidRDefault="00820A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5682" w14:textId="01605FA0" w:rsidR="008156E9" w:rsidRPr="008156E9" w:rsidRDefault="008156E9" w:rsidP="008156E9">
    <w:pPr>
      <w:pStyle w:val="Header"/>
    </w:pPr>
    <w:r>
      <w:t>CS for HB 5395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9A4F" w14:textId="33B4EBD6" w:rsidR="008156E9" w:rsidRPr="008156E9" w:rsidRDefault="006C1647" w:rsidP="008156E9">
    <w:pPr>
      <w:pStyle w:val="Header"/>
    </w:pPr>
    <w:r>
      <w:t xml:space="preserve">Eng </w:t>
    </w:r>
    <w:r w:rsidR="008156E9">
      <w:t>CS for HB 5395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120C2"/>
    <w:rsid w:val="00081D6D"/>
    <w:rsid w:val="00082D79"/>
    <w:rsid w:val="00085D22"/>
    <w:rsid w:val="000B7E9C"/>
    <w:rsid w:val="000C3CF5"/>
    <w:rsid w:val="000C5C77"/>
    <w:rsid w:val="000E647E"/>
    <w:rsid w:val="000F22B7"/>
    <w:rsid w:val="0010070F"/>
    <w:rsid w:val="0015112E"/>
    <w:rsid w:val="001552E7"/>
    <w:rsid w:val="001566B4"/>
    <w:rsid w:val="00191A28"/>
    <w:rsid w:val="001938AA"/>
    <w:rsid w:val="001C279E"/>
    <w:rsid w:val="001D459E"/>
    <w:rsid w:val="002010BF"/>
    <w:rsid w:val="0027011C"/>
    <w:rsid w:val="00274200"/>
    <w:rsid w:val="00275740"/>
    <w:rsid w:val="00277D96"/>
    <w:rsid w:val="002A0269"/>
    <w:rsid w:val="00300CAC"/>
    <w:rsid w:val="00301F44"/>
    <w:rsid w:val="00303684"/>
    <w:rsid w:val="003143F5"/>
    <w:rsid w:val="00314854"/>
    <w:rsid w:val="00324043"/>
    <w:rsid w:val="00331B5A"/>
    <w:rsid w:val="00371639"/>
    <w:rsid w:val="003C51CD"/>
    <w:rsid w:val="004247A2"/>
    <w:rsid w:val="00456CB6"/>
    <w:rsid w:val="004B2795"/>
    <w:rsid w:val="004C13DD"/>
    <w:rsid w:val="004C5B65"/>
    <w:rsid w:val="004E3441"/>
    <w:rsid w:val="0052107F"/>
    <w:rsid w:val="00562810"/>
    <w:rsid w:val="005A5366"/>
    <w:rsid w:val="00637E73"/>
    <w:rsid w:val="006865E9"/>
    <w:rsid w:val="00691F3E"/>
    <w:rsid w:val="00694BFB"/>
    <w:rsid w:val="006A106B"/>
    <w:rsid w:val="006C1647"/>
    <w:rsid w:val="006C523D"/>
    <w:rsid w:val="006D4036"/>
    <w:rsid w:val="0070502F"/>
    <w:rsid w:val="007207F8"/>
    <w:rsid w:val="00736517"/>
    <w:rsid w:val="007E02CF"/>
    <w:rsid w:val="007F1CF5"/>
    <w:rsid w:val="008156E9"/>
    <w:rsid w:val="00820A5C"/>
    <w:rsid w:val="00834EDE"/>
    <w:rsid w:val="00853374"/>
    <w:rsid w:val="008736AA"/>
    <w:rsid w:val="008D275D"/>
    <w:rsid w:val="009318F8"/>
    <w:rsid w:val="00954B98"/>
    <w:rsid w:val="00971630"/>
    <w:rsid w:val="00980327"/>
    <w:rsid w:val="009C1EA5"/>
    <w:rsid w:val="009F1067"/>
    <w:rsid w:val="009F60A5"/>
    <w:rsid w:val="009F64FF"/>
    <w:rsid w:val="00A0397C"/>
    <w:rsid w:val="00A31E01"/>
    <w:rsid w:val="00A527AD"/>
    <w:rsid w:val="00A718CF"/>
    <w:rsid w:val="00A72E7C"/>
    <w:rsid w:val="00AA6F16"/>
    <w:rsid w:val="00AC3B58"/>
    <w:rsid w:val="00AE48A0"/>
    <w:rsid w:val="00AE61BE"/>
    <w:rsid w:val="00B16F25"/>
    <w:rsid w:val="00B24422"/>
    <w:rsid w:val="00B80C20"/>
    <w:rsid w:val="00B844FE"/>
    <w:rsid w:val="00BB6A34"/>
    <w:rsid w:val="00BC1CB7"/>
    <w:rsid w:val="00BC562B"/>
    <w:rsid w:val="00C33014"/>
    <w:rsid w:val="00C33434"/>
    <w:rsid w:val="00C34869"/>
    <w:rsid w:val="00C42EB6"/>
    <w:rsid w:val="00C638CF"/>
    <w:rsid w:val="00C85096"/>
    <w:rsid w:val="00CB20EF"/>
    <w:rsid w:val="00CC26D0"/>
    <w:rsid w:val="00CD12CB"/>
    <w:rsid w:val="00CD36CF"/>
    <w:rsid w:val="00CD6B8F"/>
    <w:rsid w:val="00CF1DCA"/>
    <w:rsid w:val="00D27498"/>
    <w:rsid w:val="00D346AE"/>
    <w:rsid w:val="00D579FC"/>
    <w:rsid w:val="00D7428E"/>
    <w:rsid w:val="00D97C6B"/>
    <w:rsid w:val="00DA4D64"/>
    <w:rsid w:val="00DE526B"/>
    <w:rsid w:val="00DF199D"/>
    <w:rsid w:val="00E01542"/>
    <w:rsid w:val="00E365F1"/>
    <w:rsid w:val="00E57D7B"/>
    <w:rsid w:val="00E61908"/>
    <w:rsid w:val="00E62F48"/>
    <w:rsid w:val="00E831B3"/>
    <w:rsid w:val="00EB203E"/>
    <w:rsid w:val="00EE70CB"/>
    <w:rsid w:val="00F01448"/>
    <w:rsid w:val="00F01B45"/>
    <w:rsid w:val="00F23775"/>
    <w:rsid w:val="00F3346B"/>
    <w:rsid w:val="00F41CA2"/>
    <w:rsid w:val="00F443C0"/>
    <w:rsid w:val="00F51495"/>
    <w:rsid w:val="00F62EFB"/>
    <w:rsid w:val="00F939A4"/>
    <w:rsid w:val="00FA7B09"/>
    <w:rsid w:val="00FC34EC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24525671-6A30-42DB-8B8B-6C04801D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156E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156E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156E9"/>
  </w:style>
  <w:style w:type="character" w:customStyle="1" w:styleId="ArticleHeadingChar">
    <w:name w:val="Article Heading Char"/>
    <w:link w:val="ArticleHeading"/>
    <w:rsid w:val="00D346A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174C7E" w:rsidRDefault="00174C7E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174C7E" w:rsidRDefault="00174C7E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174C7E" w:rsidRDefault="00174C7E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174C7E" w:rsidRDefault="00174C7E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12B67"/>
    <w:rsid w:val="00174C7E"/>
    <w:rsid w:val="001E3BFA"/>
    <w:rsid w:val="004871D8"/>
    <w:rsid w:val="005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174C7E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2024-02-22T23:49:00Z</cp:lastPrinted>
  <dcterms:created xsi:type="dcterms:W3CDTF">2024-02-22T23:49:00Z</dcterms:created>
  <dcterms:modified xsi:type="dcterms:W3CDTF">2024-02-22T23:49:00Z</dcterms:modified>
</cp:coreProperties>
</file>