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29230" w14:textId="77777777" w:rsidR="00FE067E" w:rsidRDefault="003C6034" w:rsidP="00CC1F3B">
      <w:pPr>
        <w:pStyle w:val="TitlePageOrigin"/>
      </w:pPr>
      <w:r>
        <w:rPr>
          <w:caps w:val="0"/>
        </w:rPr>
        <w:t>WEST VIRGINIA LEGISLATURE</w:t>
      </w:r>
    </w:p>
    <w:p w14:paraId="18EF2C82" w14:textId="77777777" w:rsidR="00CD36CF" w:rsidRDefault="00CD36CF" w:rsidP="00CC1F3B">
      <w:pPr>
        <w:pStyle w:val="TitlePageSession"/>
      </w:pPr>
      <w:r>
        <w:t>20</w:t>
      </w:r>
      <w:r w:rsidR="00EC5E63">
        <w:t>2</w:t>
      </w:r>
      <w:r w:rsidR="00C62327">
        <w:t>4</w:t>
      </w:r>
      <w:r>
        <w:t xml:space="preserve"> </w:t>
      </w:r>
      <w:r w:rsidR="003C6034">
        <w:rPr>
          <w:caps w:val="0"/>
        </w:rPr>
        <w:t>REGULAR SESSION</w:t>
      </w:r>
    </w:p>
    <w:p w14:paraId="2A8B2E60" w14:textId="77777777" w:rsidR="00CD36CF" w:rsidRDefault="001C736A" w:rsidP="00CC1F3B">
      <w:pPr>
        <w:pStyle w:val="TitlePageBillPrefix"/>
      </w:pPr>
      <w:sdt>
        <w:sdtPr>
          <w:tag w:val="IntroDate"/>
          <w:id w:val="-1236936958"/>
          <w:placeholder>
            <w:docPart w:val="E5F8550D47274F4B849ECE880EACE9DA"/>
          </w:placeholder>
          <w:text/>
        </w:sdtPr>
        <w:sdtEndPr/>
        <w:sdtContent>
          <w:r w:rsidR="00AE48A0">
            <w:t>Introduced</w:t>
          </w:r>
        </w:sdtContent>
      </w:sdt>
    </w:p>
    <w:p w14:paraId="387EE6BA" w14:textId="5B52DCE3" w:rsidR="00CD36CF" w:rsidRDefault="001C736A" w:rsidP="00CC1F3B">
      <w:pPr>
        <w:pStyle w:val="BillNumber"/>
      </w:pPr>
      <w:sdt>
        <w:sdtPr>
          <w:tag w:val="Chamber"/>
          <w:id w:val="893011969"/>
          <w:lock w:val="sdtLocked"/>
          <w:placeholder>
            <w:docPart w:val="41065A99CA27426CA70037368C13DE61"/>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F5005ED92ED54819A04DE4FF975A3310"/>
          </w:placeholder>
          <w:text/>
        </w:sdtPr>
        <w:sdtEndPr/>
        <w:sdtContent>
          <w:r>
            <w:t>5457</w:t>
          </w:r>
        </w:sdtContent>
      </w:sdt>
    </w:p>
    <w:p w14:paraId="77663CD7" w14:textId="14D7687D" w:rsidR="00CD36CF" w:rsidRDefault="00CD36CF" w:rsidP="00CC1F3B">
      <w:pPr>
        <w:pStyle w:val="Sponsors"/>
      </w:pPr>
      <w:r>
        <w:t xml:space="preserve">By </w:t>
      </w:r>
      <w:sdt>
        <w:sdtPr>
          <w:tag w:val="Sponsors"/>
          <w:id w:val="1589585889"/>
          <w:placeholder>
            <w:docPart w:val="ACF61EA5782C4A6182A356E76445A574"/>
          </w:placeholder>
          <w:text w:multiLine="1"/>
        </w:sdtPr>
        <w:sdtEndPr/>
        <w:sdtContent>
          <w:r w:rsidR="00E07F47">
            <w:t>Delegates Hanshaw (Mr. Speaker) and Hornbuckle</w:t>
          </w:r>
        </w:sdtContent>
      </w:sdt>
    </w:p>
    <w:p w14:paraId="1F20D9C2" w14:textId="512F26D4" w:rsidR="00E07F47" w:rsidRDefault="00E07F47" w:rsidP="00CC1F3B">
      <w:pPr>
        <w:pStyle w:val="Sponsors"/>
      </w:pPr>
      <w:r>
        <w:t>[By request of the Executive]</w:t>
      </w:r>
    </w:p>
    <w:p w14:paraId="28390B0E" w14:textId="75F253F8" w:rsidR="00E831B3" w:rsidRDefault="00CD36CF" w:rsidP="00CC1F3B">
      <w:pPr>
        <w:pStyle w:val="References"/>
      </w:pPr>
      <w:r>
        <w:t>[</w:t>
      </w:r>
      <w:sdt>
        <w:sdtPr>
          <w:tag w:val="References"/>
          <w:id w:val="-1043047873"/>
          <w:placeholder>
            <w:docPart w:val="D199D9B83A3441B2B3D6991A599082E0"/>
          </w:placeholder>
          <w:text w:multiLine="1"/>
        </w:sdtPr>
        <w:sdtEndPr/>
        <w:sdtContent>
          <w:r w:rsidR="001C736A">
            <w:t>Introduced February 05, 2024; Referred to the Committee on Finance</w:t>
          </w:r>
        </w:sdtContent>
      </w:sdt>
      <w:r>
        <w:t>]</w:t>
      </w:r>
    </w:p>
    <w:p w14:paraId="2F69D0CF" w14:textId="4499D25C" w:rsidR="00303684" w:rsidRDefault="0000526A" w:rsidP="00CC1F3B">
      <w:pPr>
        <w:pStyle w:val="TitleSection"/>
      </w:pPr>
      <w:r>
        <w:lastRenderedPageBreak/>
        <w:t>A BILL</w:t>
      </w:r>
      <w:r w:rsidR="00E07F47">
        <w:t xml:space="preserve"> </w:t>
      </w:r>
      <w:r w:rsidR="00E07F47" w:rsidRPr="002A07DF">
        <w:rPr>
          <w:color w:val="auto"/>
        </w:rPr>
        <w:t>supplementing and amending the appropriations of public moneys out of the Treasury from the balance of moneys remaining as an unappropriated surplus balance in the State Fund, General Revenue, to the Department of Health and Human Resources, Division of Human Services, fund 0403, fiscal year 2024, organization 0511, by supplementing and amending the appropriations for the fiscal year ending June 30, 2024, by adding new items of appropriation.</w:t>
      </w:r>
    </w:p>
    <w:p w14:paraId="097C5BEF" w14:textId="77777777" w:rsidR="00303684" w:rsidRDefault="00303684" w:rsidP="00CC1F3B">
      <w:pPr>
        <w:pStyle w:val="EnactingClause"/>
      </w:pPr>
      <w:r>
        <w:t>Be it enacted by the Legislature of West Virginia:</w:t>
      </w:r>
    </w:p>
    <w:p w14:paraId="02DFA549"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025CBE7" w14:textId="77777777" w:rsidR="00E07F47" w:rsidRPr="002A07DF" w:rsidRDefault="00E07F47" w:rsidP="00E07F47">
      <w:pPr>
        <w:pStyle w:val="EnactingSection"/>
        <w:rPr>
          <w:color w:val="auto"/>
        </w:rPr>
      </w:pPr>
      <w:r w:rsidRPr="002A07DF">
        <w:rPr>
          <w:color w:val="auto"/>
        </w:rPr>
        <w:t>That the total appropriation for the fiscal year ending June 30, 2024, to fund 0403, fiscal year 2024, organization 0511, be supplemented and amended by adding new items of appropriation as follows:</w:t>
      </w:r>
    </w:p>
    <w:p w14:paraId="650C10FE" w14:textId="77777777" w:rsidR="00E07F47" w:rsidRPr="002A07DF" w:rsidRDefault="00E07F47" w:rsidP="00E07F47">
      <w:pPr>
        <w:pStyle w:val="ChapterHeading"/>
        <w:suppressLineNumbers w:val="0"/>
        <w:rPr>
          <w:color w:val="auto"/>
        </w:rPr>
        <w:sectPr w:rsidR="00E07F47" w:rsidRPr="002A07DF" w:rsidSect="00DF199D">
          <w:type w:val="continuous"/>
          <w:pgSz w:w="12240" w:h="15840" w:code="1"/>
          <w:pgMar w:top="1440" w:right="1440" w:bottom="1440" w:left="1440" w:header="720" w:footer="720" w:gutter="0"/>
          <w:lnNumType w:countBy="1" w:restart="newSection"/>
          <w:cols w:space="720"/>
          <w:titlePg/>
          <w:docGrid w:linePitch="360"/>
        </w:sectPr>
      </w:pPr>
      <w:r w:rsidRPr="002A07DF">
        <w:rPr>
          <w:color w:val="auto"/>
        </w:rPr>
        <w:t>Title II – Appropriations.</w:t>
      </w:r>
    </w:p>
    <w:p w14:paraId="1AF4C355" w14:textId="77777777" w:rsidR="00E07F47" w:rsidRPr="002A07DF" w:rsidRDefault="00E07F47" w:rsidP="00E07F47">
      <w:pPr>
        <w:pStyle w:val="SectionHeading"/>
        <w:suppressLineNumbers w:val="0"/>
        <w:ind w:firstLine="0"/>
        <w:rPr>
          <w:color w:val="auto"/>
        </w:rPr>
        <w:sectPr w:rsidR="00E07F47" w:rsidRPr="002A07DF" w:rsidSect="00DF199D">
          <w:type w:val="continuous"/>
          <w:pgSz w:w="12240" w:h="15840" w:code="1"/>
          <w:pgMar w:top="1440" w:right="1440" w:bottom="1440" w:left="1440" w:header="720" w:footer="720" w:gutter="0"/>
          <w:lnNumType w:countBy="1" w:restart="newSection"/>
          <w:cols w:space="720"/>
          <w:titlePg/>
          <w:docGrid w:linePitch="360"/>
        </w:sectPr>
      </w:pPr>
      <w:r w:rsidRPr="002A07DF">
        <w:rPr>
          <w:color w:val="auto"/>
        </w:rPr>
        <w:t>Section 1. Appropriations from general revenue.</w:t>
      </w:r>
    </w:p>
    <w:p w14:paraId="3AF64C4D" w14:textId="77777777" w:rsidR="00E07F47" w:rsidRPr="002A07DF" w:rsidRDefault="00E07F47" w:rsidP="00E07F47">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2A07DF">
        <w:rPr>
          <w:rFonts w:eastAsia="Calibri" w:cs="Times New Roman"/>
          <w:b/>
          <w:color w:val="auto"/>
        </w:rPr>
        <w:t>DEPARTMENT OF HEALTH AND HUMAN RESOURCES</w:t>
      </w:r>
    </w:p>
    <w:p w14:paraId="15D9F733" w14:textId="77777777" w:rsidR="00E07F47" w:rsidRPr="002A07DF" w:rsidRDefault="00E07F47" w:rsidP="00E07F47">
      <w:pPr>
        <w:tabs>
          <w:tab w:val="left" w:pos="288"/>
          <w:tab w:val="left" w:pos="720"/>
          <w:tab w:val="left" w:leader="dot" w:pos="6030"/>
          <w:tab w:val="left" w:pos="6210"/>
          <w:tab w:val="left" w:pos="6451"/>
          <w:tab w:val="center" w:pos="6930"/>
          <w:tab w:val="left" w:pos="7704"/>
          <w:tab w:val="right" w:pos="9720"/>
        </w:tabs>
        <w:jc w:val="center"/>
        <w:rPr>
          <w:i/>
          <w:color w:val="auto"/>
        </w:rPr>
      </w:pPr>
      <w:r w:rsidRPr="002A07DF">
        <w:rPr>
          <w:i/>
          <w:color w:val="auto"/>
        </w:rPr>
        <w:t>61 - Division of Human Services</w:t>
      </w:r>
    </w:p>
    <w:p w14:paraId="65ED0F1B" w14:textId="77777777" w:rsidR="00E07F47" w:rsidRPr="002A07DF" w:rsidRDefault="00E07F47" w:rsidP="00E07F47">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2A07DF">
        <w:rPr>
          <w:rFonts w:eastAsia="Calibri" w:cs="Times New Roman"/>
          <w:color w:val="auto"/>
        </w:rPr>
        <w:t xml:space="preserve"> (W.V. Code Chapters 9, 48, and 49)</w:t>
      </w:r>
    </w:p>
    <w:p w14:paraId="526965C2" w14:textId="77777777" w:rsidR="00E07F47" w:rsidRPr="002A07DF" w:rsidRDefault="00E07F47" w:rsidP="00E07F47">
      <w:pPr>
        <w:pStyle w:val="SectionBody"/>
        <w:ind w:firstLine="0"/>
        <w:jc w:val="center"/>
        <w:rPr>
          <w:rFonts w:cs="Times New Roman"/>
          <w:color w:val="auto"/>
          <w:u w:val="single"/>
        </w:rPr>
      </w:pPr>
      <w:r w:rsidRPr="002A07DF">
        <w:rPr>
          <w:rFonts w:cs="Times New Roman"/>
          <w:color w:val="auto"/>
        </w:rPr>
        <w:t xml:space="preserve">Fund </w:t>
      </w:r>
      <w:r w:rsidRPr="002A07DF">
        <w:rPr>
          <w:rFonts w:cs="Times New Roman"/>
          <w:color w:val="auto"/>
          <w:u w:val="single"/>
        </w:rPr>
        <w:t>0403</w:t>
      </w:r>
      <w:r w:rsidRPr="002A07DF">
        <w:rPr>
          <w:rFonts w:cs="Times New Roman"/>
          <w:color w:val="auto"/>
        </w:rPr>
        <w:t xml:space="preserve"> FY </w:t>
      </w:r>
      <w:r w:rsidRPr="002A07DF">
        <w:rPr>
          <w:rFonts w:cs="Times New Roman"/>
          <w:color w:val="auto"/>
          <w:u w:val="single"/>
        </w:rPr>
        <w:t>2024</w:t>
      </w:r>
      <w:r w:rsidRPr="002A07DF">
        <w:rPr>
          <w:rFonts w:cs="Times New Roman"/>
          <w:color w:val="auto"/>
        </w:rPr>
        <w:t xml:space="preserve"> Org </w:t>
      </w:r>
      <w:r w:rsidRPr="002A07DF">
        <w:rPr>
          <w:rFonts w:cs="Times New Roman"/>
          <w:color w:val="auto"/>
          <w:u w:val="single"/>
        </w:rPr>
        <w:t>0511</w:t>
      </w:r>
    </w:p>
    <w:p w14:paraId="3071B359" w14:textId="77777777" w:rsidR="00E07F47" w:rsidRPr="002A07DF" w:rsidRDefault="00E07F47" w:rsidP="00E07F47">
      <w:pPr>
        <w:pStyle w:val="SectionBody"/>
        <w:spacing w:line="240" w:lineRule="auto"/>
        <w:ind w:firstLine="0"/>
        <w:jc w:val="center"/>
        <w:rPr>
          <w:b/>
          <w:color w:val="auto"/>
        </w:rPr>
      </w:pPr>
      <w:r w:rsidRPr="002A07DF">
        <w:rPr>
          <w:b/>
          <w:color w:val="auto"/>
        </w:rPr>
        <w:tab/>
      </w:r>
      <w:r w:rsidRPr="002A07DF">
        <w:rPr>
          <w:b/>
          <w:color w:val="auto"/>
        </w:rPr>
        <w:tab/>
      </w:r>
      <w:r w:rsidRPr="002A07DF">
        <w:rPr>
          <w:b/>
          <w:color w:val="auto"/>
        </w:rPr>
        <w:tab/>
      </w:r>
      <w:r w:rsidRPr="002A07DF">
        <w:rPr>
          <w:b/>
          <w:color w:val="auto"/>
        </w:rPr>
        <w:tab/>
      </w:r>
      <w:r w:rsidRPr="002A07DF">
        <w:rPr>
          <w:b/>
          <w:color w:val="auto"/>
        </w:rPr>
        <w:tab/>
      </w:r>
      <w:r w:rsidRPr="002A07DF">
        <w:rPr>
          <w:b/>
          <w:color w:val="auto"/>
        </w:rPr>
        <w:tab/>
      </w:r>
      <w:r w:rsidRPr="002A07DF">
        <w:rPr>
          <w:b/>
          <w:color w:val="auto"/>
        </w:rPr>
        <w:tab/>
      </w:r>
      <w:r w:rsidRPr="002A07DF">
        <w:rPr>
          <w:b/>
          <w:color w:val="auto"/>
        </w:rPr>
        <w:tab/>
      </w:r>
      <w:r w:rsidRPr="002A07DF">
        <w:rPr>
          <w:b/>
          <w:color w:val="auto"/>
        </w:rPr>
        <w:tab/>
      </w:r>
      <w:r w:rsidRPr="002A07DF">
        <w:rPr>
          <w:b/>
          <w:color w:val="auto"/>
        </w:rPr>
        <w:tab/>
      </w:r>
      <w:r w:rsidRPr="002A07DF">
        <w:rPr>
          <w:b/>
          <w:color w:val="auto"/>
        </w:rPr>
        <w:tab/>
        <w:t xml:space="preserve">        General</w:t>
      </w:r>
    </w:p>
    <w:p w14:paraId="14FA1814" w14:textId="77777777" w:rsidR="00E07F47" w:rsidRPr="002A07DF" w:rsidRDefault="00E07F47" w:rsidP="00E07F47">
      <w:pPr>
        <w:pStyle w:val="SectionBody"/>
        <w:tabs>
          <w:tab w:val="center" w:pos="6840"/>
          <w:tab w:val="center" w:pos="9000"/>
        </w:tabs>
        <w:spacing w:line="240" w:lineRule="auto"/>
        <w:ind w:firstLine="0"/>
        <w:jc w:val="left"/>
        <w:rPr>
          <w:b/>
          <w:color w:val="auto"/>
        </w:rPr>
      </w:pPr>
      <w:r w:rsidRPr="002A07DF">
        <w:rPr>
          <w:b/>
          <w:color w:val="auto"/>
        </w:rPr>
        <w:tab/>
        <w:t>Appro-</w:t>
      </w:r>
      <w:r w:rsidRPr="002A07DF">
        <w:rPr>
          <w:b/>
          <w:color w:val="auto"/>
        </w:rPr>
        <w:tab/>
        <w:t>Revenue</w:t>
      </w:r>
    </w:p>
    <w:p w14:paraId="597A7A53" w14:textId="77777777" w:rsidR="00E07F47" w:rsidRPr="002A07DF" w:rsidRDefault="00E07F47" w:rsidP="00E07F47">
      <w:pPr>
        <w:pStyle w:val="SectionBody"/>
        <w:tabs>
          <w:tab w:val="center" w:pos="6840"/>
          <w:tab w:val="center" w:pos="9000"/>
        </w:tabs>
        <w:spacing w:line="240" w:lineRule="auto"/>
        <w:ind w:firstLine="0"/>
        <w:jc w:val="left"/>
        <w:rPr>
          <w:b/>
          <w:color w:val="auto"/>
        </w:rPr>
      </w:pPr>
      <w:r w:rsidRPr="002A07DF">
        <w:rPr>
          <w:b/>
          <w:color w:val="auto"/>
        </w:rPr>
        <w:tab/>
        <w:t>priation</w:t>
      </w:r>
      <w:r w:rsidRPr="002A07DF">
        <w:rPr>
          <w:b/>
          <w:color w:val="auto"/>
        </w:rPr>
        <w:tab/>
        <w:t>Fund</w:t>
      </w:r>
    </w:p>
    <w:p w14:paraId="4AB3B1CC" w14:textId="77777777" w:rsidR="00E07F47" w:rsidRPr="002A07DF" w:rsidRDefault="00E07F47" w:rsidP="00E07F47">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AB8AB4F" w14:textId="77777777" w:rsidR="00E07F47" w:rsidRPr="002A07DF" w:rsidRDefault="00E07F47" w:rsidP="00E07F47">
      <w:pPr>
        <w:pStyle w:val="SectionBody"/>
        <w:tabs>
          <w:tab w:val="left" w:pos="432"/>
          <w:tab w:val="left" w:pos="720"/>
          <w:tab w:val="right" w:leader="dot" w:pos="6048"/>
          <w:tab w:val="center" w:pos="6840"/>
          <w:tab w:val="left" w:pos="7704"/>
          <w:tab w:val="right" w:pos="9360"/>
        </w:tabs>
        <w:ind w:firstLine="0"/>
        <w:jc w:val="left"/>
        <w:rPr>
          <w:color w:val="auto"/>
        </w:rPr>
      </w:pPr>
      <w:r w:rsidRPr="002A07DF">
        <w:rPr>
          <w:color w:val="auto"/>
        </w:rPr>
        <w:t>1a Personal Services and Employee Benefits – Surplus</w:t>
      </w:r>
      <w:r w:rsidRPr="002A07DF">
        <w:rPr>
          <w:color w:val="auto"/>
        </w:rPr>
        <w:tab/>
      </w:r>
      <w:r w:rsidRPr="002A07DF">
        <w:rPr>
          <w:color w:val="auto"/>
        </w:rPr>
        <w:tab/>
        <w:t>24301</w:t>
      </w:r>
      <w:r w:rsidRPr="002A07DF">
        <w:rPr>
          <w:color w:val="auto"/>
        </w:rPr>
        <w:tab/>
      </w:r>
      <w:r w:rsidRPr="002A07DF">
        <w:rPr>
          <w:color w:val="auto"/>
        </w:rPr>
        <w:tab/>
        <w:t>2,692,827</w:t>
      </w:r>
    </w:p>
    <w:p w14:paraId="4990EB7C" w14:textId="77777777" w:rsidR="00E07F47" w:rsidRPr="002A07DF" w:rsidRDefault="00E07F47" w:rsidP="00E07F47">
      <w:pPr>
        <w:pStyle w:val="SectionBody"/>
        <w:tabs>
          <w:tab w:val="left" w:pos="432"/>
          <w:tab w:val="left" w:pos="720"/>
          <w:tab w:val="right" w:leader="dot" w:pos="6048"/>
          <w:tab w:val="center" w:pos="6840"/>
          <w:tab w:val="left" w:pos="7704"/>
          <w:tab w:val="right" w:pos="9360"/>
        </w:tabs>
        <w:ind w:firstLine="0"/>
        <w:jc w:val="left"/>
        <w:rPr>
          <w:color w:val="auto"/>
        </w:rPr>
      </w:pPr>
      <w:r w:rsidRPr="002A07DF">
        <w:rPr>
          <w:color w:val="auto"/>
        </w:rPr>
        <w:t>3a Current Expenses – Surplus</w:t>
      </w:r>
      <w:r w:rsidRPr="002A07DF">
        <w:rPr>
          <w:color w:val="auto"/>
        </w:rPr>
        <w:tab/>
      </w:r>
      <w:r w:rsidRPr="002A07DF">
        <w:rPr>
          <w:color w:val="auto"/>
        </w:rPr>
        <w:tab/>
        <w:t>13099</w:t>
      </w:r>
      <w:r w:rsidRPr="002A07DF">
        <w:rPr>
          <w:color w:val="auto"/>
        </w:rPr>
        <w:tab/>
      </w:r>
      <w:r w:rsidRPr="002A07DF">
        <w:rPr>
          <w:color w:val="auto"/>
        </w:rPr>
        <w:tab/>
        <w:t>350,000</w:t>
      </w:r>
    </w:p>
    <w:p w14:paraId="58D4A39B" w14:textId="187B48C9" w:rsidR="008736AA" w:rsidRDefault="00E07F47" w:rsidP="00E07F47">
      <w:pPr>
        <w:pStyle w:val="SectionBody"/>
      </w:pPr>
      <w:r w:rsidRPr="002A07DF">
        <w:rPr>
          <w:color w:val="auto"/>
        </w:rPr>
        <w:t>25a</w:t>
      </w:r>
      <w:r w:rsidRPr="002A07DF">
        <w:rPr>
          <w:color w:val="auto"/>
        </w:rPr>
        <w:tab/>
        <w:t>Medical Services Administrative Costs – Surplus</w:t>
      </w:r>
      <w:r w:rsidRPr="002A07DF">
        <w:rPr>
          <w:color w:val="auto"/>
        </w:rPr>
        <w:tab/>
        <w:t>78999</w:t>
      </w:r>
      <w:r w:rsidRPr="002A07DF">
        <w:rPr>
          <w:color w:val="auto"/>
        </w:rPr>
        <w:tab/>
      </w:r>
      <w:r w:rsidRPr="002A07DF">
        <w:rPr>
          <w:color w:val="auto"/>
        </w:rPr>
        <w:tab/>
      </w:r>
      <w:r>
        <w:rPr>
          <w:color w:val="auto"/>
        </w:rPr>
        <w:t xml:space="preserve">     </w:t>
      </w:r>
      <w:r w:rsidRPr="002A07DF">
        <w:rPr>
          <w:color w:val="auto"/>
        </w:rPr>
        <w:t>12,103,411</w:t>
      </w:r>
    </w:p>
    <w:p w14:paraId="70955317" w14:textId="77777777" w:rsidR="00C33014" w:rsidRDefault="00C33014" w:rsidP="00CC1F3B">
      <w:pPr>
        <w:pStyle w:val="Note"/>
      </w:pPr>
    </w:p>
    <w:p w14:paraId="2BA18BC6" w14:textId="2199206C" w:rsidR="006865E9" w:rsidRDefault="00CF1DCA" w:rsidP="00CC1F3B">
      <w:pPr>
        <w:pStyle w:val="Note"/>
      </w:pPr>
      <w:r>
        <w:t xml:space="preserve">NOTE: </w:t>
      </w:r>
      <w:r w:rsidR="00E07F47" w:rsidRPr="002A07DF">
        <w:rPr>
          <w:color w:val="auto"/>
        </w:rPr>
        <w:t>The purpose of this supplemental appropriation bill is to add items of appropriation in the aforesaid account for the designated spending unit for expenditure during the fiscal year 2024.</w:t>
      </w:r>
    </w:p>
    <w:sectPr w:rsidR="006865E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6E545" w14:textId="77777777" w:rsidR="00E07F47" w:rsidRPr="00B844FE" w:rsidRDefault="00E07F47" w:rsidP="00B844FE">
      <w:r>
        <w:separator/>
      </w:r>
    </w:p>
  </w:endnote>
  <w:endnote w:type="continuationSeparator" w:id="0">
    <w:p w14:paraId="3E472E3A" w14:textId="77777777" w:rsidR="00E07F47" w:rsidRPr="00B844FE" w:rsidRDefault="00E07F4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5105E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75CBA0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A051E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2B758" w14:textId="77777777" w:rsidR="00E07F47" w:rsidRDefault="00E07F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C7525" w14:textId="77777777" w:rsidR="00E07F47" w:rsidRPr="00B844FE" w:rsidRDefault="00E07F47" w:rsidP="00B844FE">
      <w:r>
        <w:separator/>
      </w:r>
    </w:p>
  </w:footnote>
  <w:footnote w:type="continuationSeparator" w:id="0">
    <w:p w14:paraId="6522797E" w14:textId="77777777" w:rsidR="00E07F47" w:rsidRPr="00B844FE" w:rsidRDefault="00E07F4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B5EB7" w14:textId="77777777" w:rsidR="002A0269" w:rsidRPr="00B844FE" w:rsidRDefault="001C736A">
    <w:pPr>
      <w:pStyle w:val="Header"/>
    </w:pPr>
    <w:sdt>
      <w:sdtPr>
        <w:id w:val="-684364211"/>
        <w:placeholder>
          <w:docPart w:val="41065A99CA27426CA70037368C13DE6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1065A99CA27426CA70037368C13DE6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D3236" w14:textId="24B4713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07F47">
      <w:rPr>
        <w:sz w:val="22"/>
        <w:szCs w:val="22"/>
      </w:rPr>
      <w:t>HB</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E07F47" w:rsidRPr="00867D75">
          <w:rPr>
            <w:color w:val="auto"/>
          </w:rPr>
          <w:t>2024R3585H</w:t>
        </w:r>
        <w:r w:rsidR="00E07F47" w:rsidRPr="00E07F47">
          <w:rPr>
            <w:color w:val="auto"/>
          </w:rPr>
          <w:t xml:space="preserve"> 2024R3584S</w:t>
        </w:r>
      </w:sdtContent>
    </w:sdt>
  </w:p>
  <w:p w14:paraId="5FFC43C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CA8D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47"/>
    <w:rsid w:val="0000526A"/>
    <w:rsid w:val="000573A9"/>
    <w:rsid w:val="00085D22"/>
    <w:rsid w:val="00093AB0"/>
    <w:rsid w:val="000C5C77"/>
    <w:rsid w:val="000E3912"/>
    <w:rsid w:val="0010070F"/>
    <w:rsid w:val="0015112E"/>
    <w:rsid w:val="001552E7"/>
    <w:rsid w:val="001566B4"/>
    <w:rsid w:val="001A66B7"/>
    <w:rsid w:val="001C279E"/>
    <w:rsid w:val="001C736A"/>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07F47"/>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DB7A9"/>
  <w15:chartTrackingRefBased/>
  <w15:docId w15:val="{203D7849-FB99-4DD9-8F8B-01F05F8F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07F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07F47"/>
    <w:rPr>
      <w:rFonts w:eastAsia="Calibri"/>
      <w:color w:val="000000"/>
    </w:rPr>
  </w:style>
  <w:style w:type="character" w:customStyle="1" w:styleId="SectionHeadingChar">
    <w:name w:val="Section Heading Char"/>
    <w:link w:val="SectionHeading"/>
    <w:rsid w:val="00E07F47"/>
    <w:rPr>
      <w:rFonts w:eastAsia="Calibri"/>
      <w:b/>
      <w:color w:val="000000"/>
    </w:rPr>
  </w:style>
  <w:style w:type="character" w:customStyle="1" w:styleId="ChapterHeadingChar">
    <w:name w:val="Chapter Heading Char"/>
    <w:link w:val="ChapterHeading"/>
    <w:rsid w:val="00E07F47"/>
    <w:rPr>
      <w:rFonts w:eastAsia="Calibri"/>
      <w:b/>
      <w:caps/>
      <w:color w:val="000000"/>
      <w:sz w:val="28"/>
    </w:rPr>
  </w:style>
  <w:style w:type="character" w:customStyle="1" w:styleId="EnactingSectionChar">
    <w:name w:val="Enacting Section Char"/>
    <w:link w:val="EnactingSection"/>
    <w:rsid w:val="00E07F4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F8550D47274F4B849ECE880EACE9DA"/>
        <w:category>
          <w:name w:val="General"/>
          <w:gallery w:val="placeholder"/>
        </w:category>
        <w:types>
          <w:type w:val="bbPlcHdr"/>
        </w:types>
        <w:behaviors>
          <w:behavior w:val="content"/>
        </w:behaviors>
        <w:guid w:val="{79EEE74D-5BC2-4F2E-9FCD-40C430F279D3}"/>
      </w:docPartPr>
      <w:docPartBody>
        <w:p w:rsidR="00A015BF" w:rsidRDefault="00A015BF">
          <w:pPr>
            <w:pStyle w:val="E5F8550D47274F4B849ECE880EACE9DA"/>
          </w:pPr>
          <w:r w:rsidRPr="00B844FE">
            <w:t>Prefix Text</w:t>
          </w:r>
        </w:p>
      </w:docPartBody>
    </w:docPart>
    <w:docPart>
      <w:docPartPr>
        <w:name w:val="41065A99CA27426CA70037368C13DE61"/>
        <w:category>
          <w:name w:val="General"/>
          <w:gallery w:val="placeholder"/>
        </w:category>
        <w:types>
          <w:type w:val="bbPlcHdr"/>
        </w:types>
        <w:behaviors>
          <w:behavior w:val="content"/>
        </w:behaviors>
        <w:guid w:val="{538A3F16-ABA4-4206-BFAB-D4BF7918198E}"/>
      </w:docPartPr>
      <w:docPartBody>
        <w:p w:rsidR="00A015BF" w:rsidRDefault="00A015BF">
          <w:pPr>
            <w:pStyle w:val="41065A99CA27426CA70037368C13DE61"/>
          </w:pPr>
          <w:r w:rsidRPr="00B844FE">
            <w:t>[Type here]</w:t>
          </w:r>
        </w:p>
      </w:docPartBody>
    </w:docPart>
    <w:docPart>
      <w:docPartPr>
        <w:name w:val="F5005ED92ED54819A04DE4FF975A3310"/>
        <w:category>
          <w:name w:val="General"/>
          <w:gallery w:val="placeholder"/>
        </w:category>
        <w:types>
          <w:type w:val="bbPlcHdr"/>
        </w:types>
        <w:behaviors>
          <w:behavior w:val="content"/>
        </w:behaviors>
        <w:guid w:val="{7F769893-FC25-43B2-92DA-45C9E437EFFE}"/>
      </w:docPartPr>
      <w:docPartBody>
        <w:p w:rsidR="00A015BF" w:rsidRDefault="00A015BF">
          <w:pPr>
            <w:pStyle w:val="F5005ED92ED54819A04DE4FF975A3310"/>
          </w:pPr>
          <w:r w:rsidRPr="00B844FE">
            <w:t>Number</w:t>
          </w:r>
        </w:p>
      </w:docPartBody>
    </w:docPart>
    <w:docPart>
      <w:docPartPr>
        <w:name w:val="ACF61EA5782C4A6182A356E76445A574"/>
        <w:category>
          <w:name w:val="General"/>
          <w:gallery w:val="placeholder"/>
        </w:category>
        <w:types>
          <w:type w:val="bbPlcHdr"/>
        </w:types>
        <w:behaviors>
          <w:behavior w:val="content"/>
        </w:behaviors>
        <w:guid w:val="{0032F22C-EC53-4F0E-84B9-0C5422DF8E36}"/>
      </w:docPartPr>
      <w:docPartBody>
        <w:p w:rsidR="00A015BF" w:rsidRDefault="00A015BF">
          <w:pPr>
            <w:pStyle w:val="ACF61EA5782C4A6182A356E76445A574"/>
          </w:pPr>
          <w:r w:rsidRPr="00B844FE">
            <w:t>Enter Sponsors Here</w:t>
          </w:r>
        </w:p>
      </w:docPartBody>
    </w:docPart>
    <w:docPart>
      <w:docPartPr>
        <w:name w:val="D199D9B83A3441B2B3D6991A599082E0"/>
        <w:category>
          <w:name w:val="General"/>
          <w:gallery w:val="placeholder"/>
        </w:category>
        <w:types>
          <w:type w:val="bbPlcHdr"/>
        </w:types>
        <w:behaviors>
          <w:behavior w:val="content"/>
        </w:behaviors>
        <w:guid w:val="{46CCC261-9DEB-4BA5-A551-FFB03FCAE26E}"/>
      </w:docPartPr>
      <w:docPartBody>
        <w:p w:rsidR="00A015BF" w:rsidRDefault="00A015BF">
          <w:pPr>
            <w:pStyle w:val="D199D9B83A3441B2B3D6991A599082E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5BF"/>
    <w:rsid w:val="00A01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F8550D47274F4B849ECE880EACE9DA">
    <w:name w:val="E5F8550D47274F4B849ECE880EACE9DA"/>
  </w:style>
  <w:style w:type="paragraph" w:customStyle="1" w:styleId="41065A99CA27426CA70037368C13DE61">
    <w:name w:val="41065A99CA27426CA70037368C13DE61"/>
  </w:style>
  <w:style w:type="paragraph" w:customStyle="1" w:styleId="F5005ED92ED54819A04DE4FF975A3310">
    <w:name w:val="F5005ED92ED54819A04DE4FF975A3310"/>
  </w:style>
  <w:style w:type="paragraph" w:customStyle="1" w:styleId="ACF61EA5782C4A6182A356E76445A574">
    <w:name w:val="ACF61EA5782C4A6182A356E76445A574"/>
  </w:style>
  <w:style w:type="character" w:styleId="PlaceholderText">
    <w:name w:val="Placeholder Text"/>
    <w:basedOn w:val="DefaultParagraphFont"/>
    <w:uiPriority w:val="99"/>
    <w:semiHidden/>
    <w:rPr>
      <w:color w:val="808080"/>
    </w:rPr>
  </w:style>
  <w:style w:type="paragraph" w:customStyle="1" w:styleId="D199D9B83A3441B2B3D6991A599082E0">
    <w:name w:val="D199D9B83A3441B2B3D6991A599082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2024-02-02T22:41:00Z</dcterms:created>
  <dcterms:modified xsi:type="dcterms:W3CDTF">2024-02-02T22:41:00Z</dcterms:modified>
</cp:coreProperties>
</file>