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39534A" w:rsidRDefault="00CD36CF" w:rsidP="00A527AD">
      <w:pPr>
        <w:pStyle w:val="TitlePageOrigin"/>
        <w:rPr>
          <w:color w:val="auto"/>
        </w:rPr>
      </w:pPr>
      <w:r w:rsidRPr="0039534A">
        <w:rPr>
          <w:color w:val="auto"/>
        </w:rPr>
        <w:t>WEST virginia legislature</w:t>
      </w:r>
    </w:p>
    <w:p w14:paraId="6F81FAE7" w14:textId="26801360" w:rsidR="00CD36CF" w:rsidRPr="0039534A" w:rsidRDefault="008020A2" w:rsidP="00CD36CF">
      <w:pPr>
        <w:pStyle w:val="TitlePageSession"/>
        <w:rPr>
          <w:color w:val="auto"/>
        </w:rPr>
      </w:pPr>
      <w:r w:rsidRPr="0039534A">
        <w:rPr>
          <w:color w:val="auto"/>
        </w:rPr>
        <w:t>20</w:t>
      </w:r>
      <w:r w:rsidR="007C604E" w:rsidRPr="0039534A">
        <w:rPr>
          <w:color w:val="auto"/>
        </w:rPr>
        <w:t>2</w:t>
      </w:r>
      <w:r w:rsidR="009F1747" w:rsidRPr="0039534A">
        <w:rPr>
          <w:color w:val="auto"/>
        </w:rPr>
        <w:t>4</w:t>
      </w:r>
      <w:r w:rsidRPr="0039534A">
        <w:rPr>
          <w:color w:val="auto"/>
        </w:rPr>
        <w:t xml:space="preserve"> </w:t>
      </w:r>
      <w:r w:rsidR="005C557C" w:rsidRPr="0039534A">
        <w:rPr>
          <w:color w:val="auto"/>
        </w:rPr>
        <w:t>regular</w:t>
      </w:r>
      <w:r w:rsidRPr="0039534A">
        <w:rPr>
          <w:color w:val="auto"/>
        </w:rPr>
        <w:t xml:space="preserve"> session</w:t>
      </w:r>
    </w:p>
    <w:p w14:paraId="68836F5E" w14:textId="166B4C38" w:rsidR="00CD36CF" w:rsidRPr="0039534A" w:rsidRDefault="004D43F9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547655" w:rsidRPr="0039534A">
            <w:rPr>
              <w:color w:val="auto"/>
            </w:rPr>
            <w:t>Introduced</w:t>
          </w:r>
        </w:sdtContent>
      </w:sdt>
    </w:p>
    <w:p w14:paraId="1554684E" w14:textId="76131E85" w:rsidR="00CD36CF" w:rsidRPr="0039534A" w:rsidRDefault="004D43F9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A42CA">
            <w:rPr>
              <w:color w:val="auto"/>
            </w:rPr>
            <w:t>House</w:t>
          </w:r>
        </w:sdtContent>
      </w:sdt>
      <w:r w:rsidR="00303684" w:rsidRPr="0039534A">
        <w:rPr>
          <w:color w:val="auto"/>
        </w:rPr>
        <w:t xml:space="preserve"> </w:t>
      </w:r>
      <w:r w:rsidR="00CD36CF" w:rsidRPr="0039534A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5473</w:t>
          </w:r>
        </w:sdtContent>
      </w:sdt>
    </w:p>
    <w:p w14:paraId="6232352D" w14:textId="3C1C697D" w:rsidR="00CD36CF" w:rsidRPr="0039534A" w:rsidRDefault="00CD36CF" w:rsidP="00CD36CF">
      <w:pPr>
        <w:pStyle w:val="Sponsors"/>
        <w:rPr>
          <w:color w:val="auto"/>
        </w:rPr>
      </w:pPr>
      <w:r w:rsidRPr="0039534A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1A42CA">
            <w:rPr>
              <w:color w:val="auto"/>
            </w:rPr>
            <w:t>Delegates Hanshaw (Mr. Speaker) and Hornbuckle</w:t>
          </w:r>
        </w:sdtContent>
      </w:sdt>
    </w:p>
    <w:p w14:paraId="41270341" w14:textId="3F8ADE45" w:rsidR="00547655" w:rsidRPr="0039534A" w:rsidRDefault="00547655" w:rsidP="002A0269">
      <w:pPr>
        <w:pStyle w:val="References"/>
        <w:rPr>
          <w:color w:val="auto"/>
        </w:rPr>
      </w:pPr>
      <w:r w:rsidRPr="0039534A">
        <w:rPr>
          <w:color w:val="auto"/>
        </w:rPr>
        <w:t>[By Request of the Executive]</w:t>
      </w:r>
    </w:p>
    <w:p w14:paraId="3B2EEC12" w14:textId="0D5A46A7" w:rsidR="00E831B3" w:rsidRPr="0039534A" w:rsidRDefault="00CD36CF" w:rsidP="002A0269">
      <w:pPr>
        <w:pStyle w:val="References"/>
        <w:rPr>
          <w:color w:val="auto"/>
        </w:rPr>
      </w:pPr>
      <w:r w:rsidRPr="0039534A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4D43F9">
            <w:rPr>
              <w:color w:val="auto"/>
            </w:rPr>
            <w:t>Introduced February 05, 2024; Referred to the Committee on Finance</w:t>
          </w:r>
        </w:sdtContent>
      </w:sdt>
      <w:r w:rsidRPr="0039534A">
        <w:rPr>
          <w:color w:val="auto"/>
        </w:rPr>
        <w:t>]</w:t>
      </w:r>
    </w:p>
    <w:p w14:paraId="07E0F955" w14:textId="4B4B5341" w:rsidR="00E12EA1" w:rsidRPr="0039534A" w:rsidRDefault="00C54E0F" w:rsidP="00990B86">
      <w:pPr>
        <w:pStyle w:val="TitleSection"/>
        <w:rPr>
          <w:color w:val="auto"/>
        </w:rPr>
        <w:sectPr w:rsidR="00E12EA1" w:rsidRPr="0039534A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9534A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39534A">
        <w:rPr>
          <w:color w:val="auto"/>
        </w:rPr>
        <w:t xml:space="preserve">surplus </w:t>
      </w:r>
      <w:r w:rsidRPr="0039534A">
        <w:rPr>
          <w:color w:val="auto"/>
        </w:rPr>
        <w:t xml:space="preserve">balance in the State Fund, General Revenue, </w:t>
      </w:r>
      <w:r w:rsidR="00DC4E2E" w:rsidRPr="0039534A">
        <w:rPr>
          <w:color w:val="auto"/>
        </w:rPr>
        <w:t>to</w:t>
      </w:r>
      <w:r w:rsidR="006A46AC" w:rsidRPr="0039534A">
        <w:rPr>
          <w:color w:val="auto"/>
        </w:rPr>
        <w:t xml:space="preserve"> the</w:t>
      </w:r>
      <w:r w:rsidR="00DC4E2E" w:rsidRPr="0039534A">
        <w:rPr>
          <w:color w:val="auto"/>
        </w:rPr>
        <w:t xml:space="preserve"> </w:t>
      </w:r>
      <w:r w:rsidR="00901FF2" w:rsidRPr="0039534A">
        <w:rPr>
          <w:color w:val="auto"/>
        </w:rPr>
        <w:t xml:space="preserve">Department of </w:t>
      </w:r>
      <w:r w:rsidR="00DC4E2E" w:rsidRPr="0039534A">
        <w:rPr>
          <w:color w:val="auto"/>
        </w:rPr>
        <w:t>Education</w:t>
      </w:r>
      <w:r w:rsidR="00936958" w:rsidRPr="0039534A">
        <w:rPr>
          <w:color w:val="auto"/>
        </w:rPr>
        <w:t xml:space="preserve">, </w:t>
      </w:r>
      <w:r w:rsidR="00DC4E2E" w:rsidRPr="0039534A">
        <w:rPr>
          <w:color w:val="auto"/>
        </w:rPr>
        <w:t>State Board of Education – Aid for Exceptional Children</w:t>
      </w:r>
      <w:r w:rsidR="00FE701B" w:rsidRPr="0039534A">
        <w:rPr>
          <w:color w:val="auto"/>
        </w:rPr>
        <w:t xml:space="preserve">, </w:t>
      </w:r>
      <w:r w:rsidR="00936958" w:rsidRPr="0039534A">
        <w:rPr>
          <w:color w:val="auto"/>
        </w:rPr>
        <w:t xml:space="preserve">fund </w:t>
      </w:r>
      <w:r w:rsidR="00BB5753" w:rsidRPr="0039534A">
        <w:rPr>
          <w:color w:val="auto"/>
        </w:rPr>
        <w:t>0</w:t>
      </w:r>
      <w:r w:rsidR="00DC4E2E" w:rsidRPr="0039534A">
        <w:rPr>
          <w:color w:val="auto"/>
        </w:rPr>
        <w:t>314</w:t>
      </w:r>
      <w:r w:rsidR="00936958" w:rsidRPr="0039534A">
        <w:rPr>
          <w:color w:val="auto"/>
        </w:rPr>
        <w:t>, fiscal year 202</w:t>
      </w:r>
      <w:r w:rsidR="00BB5753" w:rsidRPr="0039534A">
        <w:rPr>
          <w:color w:val="auto"/>
        </w:rPr>
        <w:t>4</w:t>
      </w:r>
      <w:r w:rsidR="00936958" w:rsidRPr="0039534A">
        <w:rPr>
          <w:color w:val="auto"/>
        </w:rPr>
        <w:t>, organization 0</w:t>
      </w:r>
      <w:r w:rsidR="00DC4E2E" w:rsidRPr="0039534A">
        <w:rPr>
          <w:color w:val="auto"/>
        </w:rPr>
        <w:t>402</w:t>
      </w:r>
      <w:r w:rsidRPr="0039534A">
        <w:rPr>
          <w:color w:val="auto"/>
        </w:rPr>
        <w:t>, by supplementing and amending the appropriations for the fiscal year ending June 30, 202</w:t>
      </w:r>
      <w:r w:rsidR="00BB5753" w:rsidRPr="0039534A">
        <w:rPr>
          <w:color w:val="auto"/>
        </w:rPr>
        <w:t>4</w:t>
      </w:r>
      <w:r w:rsidR="006240C0" w:rsidRPr="0039534A">
        <w:rPr>
          <w:color w:val="auto"/>
        </w:rPr>
        <w:t>, by adding new item</w:t>
      </w:r>
      <w:r w:rsidR="00DC4E2E" w:rsidRPr="0039534A">
        <w:rPr>
          <w:color w:val="auto"/>
        </w:rPr>
        <w:t>s</w:t>
      </w:r>
      <w:r w:rsidR="006240C0" w:rsidRPr="0039534A">
        <w:rPr>
          <w:color w:val="auto"/>
        </w:rPr>
        <w:t xml:space="preserve"> of appropr</w:t>
      </w:r>
      <w:r w:rsidR="00DC4E2E" w:rsidRPr="0039534A">
        <w:rPr>
          <w:color w:val="auto"/>
        </w:rPr>
        <w:t>i</w:t>
      </w:r>
      <w:r w:rsidR="006240C0" w:rsidRPr="0039534A">
        <w:rPr>
          <w:color w:val="auto"/>
        </w:rPr>
        <w:t>ation</w:t>
      </w:r>
      <w:r w:rsidRPr="0039534A">
        <w:rPr>
          <w:color w:val="auto"/>
        </w:rPr>
        <w:t>.</w:t>
      </w:r>
    </w:p>
    <w:p w14:paraId="33FC011A" w14:textId="04FDC579" w:rsidR="00B71698" w:rsidRPr="0039534A" w:rsidRDefault="00B71698" w:rsidP="00B71698">
      <w:pPr>
        <w:pStyle w:val="SectionBody"/>
        <w:rPr>
          <w:color w:val="auto"/>
        </w:rPr>
        <w:sectPr w:rsidR="00B71698" w:rsidRPr="0039534A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9534A">
        <w:rPr>
          <w:color w:val="auto"/>
        </w:rPr>
        <w:t>WHEREAS, The Governor submitted the Executive Budget Document to the Legislature on January 1</w:t>
      </w:r>
      <w:r w:rsidR="00BB5753" w:rsidRPr="0039534A">
        <w:rPr>
          <w:color w:val="auto"/>
        </w:rPr>
        <w:t>0</w:t>
      </w:r>
      <w:r w:rsidRPr="0039534A">
        <w:rPr>
          <w:color w:val="auto"/>
        </w:rPr>
        <w:t>,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>, containing a statement of the State Fund, General Revenue, setting forth therein the cash balance as of July 1, 202</w:t>
      </w:r>
      <w:r w:rsidR="00BB5753" w:rsidRPr="0039534A">
        <w:rPr>
          <w:color w:val="auto"/>
        </w:rPr>
        <w:t>3</w:t>
      </w:r>
      <w:r w:rsidRPr="0039534A">
        <w:rPr>
          <w:color w:val="auto"/>
        </w:rPr>
        <w:t>, and further included the estimate of revenue for the fiscal year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>, less net appropriation balances forwarded and regular and surplus appropriations for the fiscal year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 xml:space="preserve">, and further included recommended </w:t>
      </w:r>
      <w:r w:rsidR="00AE11D2" w:rsidRPr="0039534A">
        <w:rPr>
          <w:color w:val="auto"/>
        </w:rPr>
        <w:t xml:space="preserve">expirations to the unappropriated surplus balance of </w:t>
      </w:r>
      <w:r w:rsidRPr="0039534A">
        <w:rPr>
          <w:color w:val="auto"/>
        </w:rPr>
        <w:t>the State Fund</w:t>
      </w:r>
      <w:r w:rsidR="00AB3E08" w:rsidRPr="0039534A">
        <w:rPr>
          <w:color w:val="auto"/>
        </w:rPr>
        <w:t>,</w:t>
      </w:r>
      <w:r w:rsidRPr="0039534A">
        <w:rPr>
          <w:color w:val="auto"/>
        </w:rPr>
        <w:t xml:space="preserve"> General Revenue; and</w:t>
      </w:r>
    </w:p>
    <w:p w14:paraId="59B5DA71" w14:textId="74F47A60" w:rsidR="005C557C" w:rsidRPr="0039534A" w:rsidRDefault="005C557C" w:rsidP="005C557C">
      <w:pPr>
        <w:pStyle w:val="SectionBody"/>
        <w:rPr>
          <w:color w:val="auto"/>
        </w:rPr>
      </w:pPr>
      <w:r w:rsidRPr="0039534A">
        <w:rPr>
          <w:color w:val="auto"/>
        </w:rPr>
        <w:t>WHEREAS, It appears from the Governor</w:t>
      </w:r>
      <w:r w:rsidR="00BC69B1" w:rsidRPr="0039534A">
        <w:rPr>
          <w:color w:val="auto"/>
        </w:rPr>
        <w:t>'</w:t>
      </w:r>
      <w:r w:rsidRPr="0039534A">
        <w:rPr>
          <w:color w:val="auto"/>
        </w:rPr>
        <w:t xml:space="preserve">s Statement of the State Fund, General Revenue, there now remains an unappropriated </w:t>
      </w:r>
      <w:r w:rsidR="00FE701B" w:rsidRPr="0039534A">
        <w:rPr>
          <w:color w:val="auto"/>
        </w:rPr>
        <w:t xml:space="preserve">surplus </w:t>
      </w:r>
      <w:r w:rsidRPr="0039534A">
        <w:rPr>
          <w:color w:val="auto"/>
        </w:rPr>
        <w:t>balance in the Treasury which is available for appropriation during the fiscal year ending June 30,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>; therefore</w:t>
      </w:r>
    </w:p>
    <w:p w14:paraId="14C01E48" w14:textId="4ED1F215" w:rsidR="00E12EA1" w:rsidRPr="0039534A" w:rsidRDefault="00E12EA1" w:rsidP="00E12EA1">
      <w:pPr>
        <w:pStyle w:val="EnactingClause"/>
        <w:rPr>
          <w:color w:val="auto"/>
        </w:rPr>
      </w:pPr>
      <w:r w:rsidRPr="0039534A">
        <w:rPr>
          <w:color w:val="auto"/>
        </w:rPr>
        <w:t>Be it enacted by the Legislature of West Virginia:</w:t>
      </w:r>
    </w:p>
    <w:p w14:paraId="23FB39EA" w14:textId="77777777" w:rsidR="00E12EA1" w:rsidRPr="0039534A" w:rsidRDefault="00E12EA1" w:rsidP="00E12EA1">
      <w:pPr>
        <w:pStyle w:val="SectionBody"/>
        <w:rPr>
          <w:color w:val="auto"/>
        </w:rPr>
        <w:sectPr w:rsidR="00E12EA1" w:rsidRPr="0039534A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2703C6F2" w:rsidR="00176B86" w:rsidRPr="0039534A" w:rsidRDefault="00176B86" w:rsidP="00176B86">
      <w:pPr>
        <w:pStyle w:val="EnactingSection"/>
        <w:rPr>
          <w:color w:val="auto"/>
        </w:rPr>
      </w:pPr>
      <w:r w:rsidRPr="0039534A">
        <w:rPr>
          <w:color w:val="auto"/>
        </w:rPr>
        <w:t>That the total appropriation for the fiscal year ending June 30,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 xml:space="preserve">, to fund </w:t>
      </w:r>
      <w:r w:rsidR="00BB5753" w:rsidRPr="0039534A">
        <w:rPr>
          <w:color w:val="auto"/>
        </w:rPr>
        <w:t>0</w:t>
      </w:r>
      <w:r w:rsidR="00DC4E2E" w:rsidRPr="0039534A">
        <w:rPr>
          <w:color w:val="auto"/>
        </w:rPr>
        <w:t>314</w:t>
      </w:r>
      <w:r w:rsidRPr="0039534A">
        <w:rPr>
          <w:color w:val="auto"/>
        </w:rPr>
        <w:t>, fiscal year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 xml:space="preserve">, organization </w:t>
      </w:r>
      <w:r w:rsidR="00B24F4B" w:rsidRPr="0039534A">
        <w:rPr>
          <w:color w:val="auto"/>
        </w:rPr>
        <w:t>0</w:t>
      </w:r>
      <w:r w:rsidR="00DC4E2E" w:rsidRPr="0039534A">
        <w:rPr>
          <w:color w:val="auto"/>
        </w:rPr>
        <w:t>402</w:t>
      </w:r>
      <w:r w:rsidRPr="0039534A">
        <w:rPr>
          <w:color w:val="auto"/>
        </w:rPr>
        <w:t xml:space="preserve">, be supplemented and amended by </w:t>
      </w:r>
      <w:r w:rsidR="00901FF2" w:rsidRPr="0039534A">
        <w:rPr>
          <w:color w:val="auto"/>
        </w:rPr>
        <w:t>adding new item</w:t>
      </w:r>
      <w:r w:rsidR="007F2EC3" w:rsidRPr="0039534A">
        <w:rPr>
          <w:color w:val="auto"/>
        </w:rPr>
        <w:t>s</w:t>
      </w:r>
      <w:r w:rsidR="00901FF2" w:rsidRPr="0039534A">
        <w:rPr>
          <w:color w:val="auto"/>
        </w:rPr>
        <w:t xml:space="preserve"> </w:t>
      </w:r>
      <w:r w:rsidRPr="0039534A">
        <w:rPr>
          <w:color w:val="auto"/>
        </w:rPr>
        <w:t>of appropriation as follows:</w:t>
      </w:r>
    </w:p>
    <w:p w14:paraId="728F4BA4" w14:textId="77777777" w:rsidR="00E12EA1" w:rsidRPr="0039534A" w:rsidRDefault="00E12EA1" w:rsidP="00E12EA1">
      <w:pPr>
        <w:pStyle w:val="ChapterHeading"/>
        <w:suppressLineNumbers w:val="0"/>
        <w:rPr>
          <w:color w:val="auto"/>
        </w:rPr>
      </w:pPr>
      <w:r w:rsidRPr="0039534A">
        <w:rPr>
          <w:color w:val="auto"/>
        </w:rPr>
        <w:t>Title II – Appropriations.</w:t>
      </w:r>
    </w:p>
    <w:p w14:paraId="7E55C9C9" w14:textId="77777777" w:rsidR="00E12EA1" w:rsidRPr="0039534A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39534A">
        <w:rPr>
          <w:color w:val="auto"/>
        </w:rPr>
        <w:t>Section 1. Appropriations from general revenue.</w:t>
      </w:r>
    </w:p>
    <w:p w14:paraId="6F844117" w14:textId="5EF63404" w:rsidR="00B24F4B" w:rsidRPr="0039534A" w:rsidRDefault="00A65C15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39534A">
        <w:rPr>
          <w:rFonts w:eastAsia="Calibri" w:cs="Times New Roman"/>
          <w:b/>
          <w:color w:val="auto"/>
        </w:rPr>
        <w:t xml:space="preserve">DEPARTMENT OF </w:t>
      </w:r>
      <w:r w:rsidR="00DC4E2E" w:rsidRPr="0039534A">
        <w:rPr>
          <w:rFonts w:eastAsia="Calibri" w:cs="Times New Roman"/>
          <w:b/>
          <w:color w:val="auto"/>
        </w:rPr>
        <w:t>EDUCATION</w:t>
      </w:r>
    </w:p>
    <w:p w14:paraId="5A9E3480" w14:textId="438CFC07" w:rsidR="00936958" w:rsidRPr="0039534A" w:rsidRDefault="00DC4E2E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39534A">
        <w:rPr>
          <w:i/>
          <w:color w:val="auto"/>
        </w:rPr>
        <w:t>45</w:t>
      </w:r>
      <w:r w:rsidR="00936958" w:rsidRPr="0039534A">
        <w:rPr>
          <w:i/>
          <w:color w:val="auto"/>
        </w:rPr>
        <w:t xml:space="preserve"> </w:t>
      </w:r>
      <w:r w:rsidR="006A46AC" w:rsidRPr="0039534A">
        <w:rPr>
          <w:i/>
          <w:color w:val="auto"/>
        </w:rPr>
        <w:t>-</w:t>
      </w:r>
      <w:r w:rsidR="00936958" w:rsidRPr="0039534A">
        <w:rPr>
          <w:i/>
          <w:color w:val="auto"/>
        </w:rPr>
        <w:t xml:space="preserve"> </w:t>
      </w:r>
      <w:r w:rsidRPr="0039534A">
        <w:rPr>
          <w:i/>
          <w:color w:val="auto"/>
        </w:rPr>
        <w:t>State Board of Education</w:t>
      </w:r>
      <w:r w:rsidR="00FE701B" w:rsidRPr="0039534A">
        <w:rPr>
          <w:i/>
          <w:color w:val="auto"/>
        </w:rPr>
        <w:t xml:space="preserve"> –</w:t>
      </w:r>
    </w:p>
    <w:p w14:paraId="31AD22E6" w14:textId="477F098B" w:rsidR="00DC4E2E" w:rsidRPr="0039534A" w:rsidRDefault="00DC4E2E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39534A">
        <w:rPr>
          <w:i/>
          <w:color w:val="auto"/>
        </w:rPr>
        <w:t>Aid for Exceptional Children</w:t>
      </w:r>
    </w:p>
    <w:p w14:paraId="77538295" w14:textId="7C691396" w:rsidR="00936958" w:rsidRPr="0039534A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39534A">
        <w:rPr>
          <w:rFonts w:eastAsia="Calibri" w:cs="Times New Roman"/>
          <w:color w:val="auto"/>
        </w:rPr>
        <w:t>(W</w:t>
      </w:r>
      <w:r w:rsidR="00DC4E2E" w:rsidRPr="0039534A">
        <w:rPr>
          <w:rFonts w:eastAsia="Calibri" w:cs="Times New Roman"/>
          <w:color w:val="auto"/>
        </w:rPr>
        <w:t>.</w:t>
      </w:r>
      <w:r w:rsidRPr="0039534A">
        <w:rPr>
          <w:rFonts w:eastAsia="Calibri" w:cs="Times New Roman"/>
          <w:color w:val="auto"/>
        </w:rPr>
        <w:t>V</w:t>
      </w:r>
      <w:r w:rsidR="00DC4E2E" w:rsidRPr="0039534A">
        <w:rPr>
          <w:rFonts w:eastAsia="Calibri" w:cs="Times New Roman"/>
          <w:color w:val="auto"/>
        </w:rPr>
        <w:t>.</w:t>
      </w:r>
      <w:r w:rsidRPr="0039534A">
        <w:rPr>
          <w:rFonts w:eastAsia="Calibri" w:cs="Times New Roman"/>
          <w:color w:val="auto"/>
        </w:rPr>
        <w:t xml:space="preserve"> Code Chapter</w:t>
      </w:r>
      <w:r w:rsidR="00DC4E2E" w:rsidRPr="0039534A">
        <w:rPr>
          <w:rFonts w:eastAsia="Calibri" w:cs="Times New Roman"/>
          <w:color w:val="auto"/>
        </w:rPr>
        <w:t>s 18 and 18A</w:t>
      </w:r>
      <w:r w:rsidR="00B24F4B" w:rsidRPr="0039534A">
        <w:rPr>
          <w:rFonts w:eastAsia="Calibri" w:cs="Times New Roman"/>
          <w:color w:val="auto"/>
        </w:rPr>
        <w:t>)</w:t>
      </w:r>
    </w:p>
    <w:p w14:paraId="59C586B1" w14:textId="4FB0AA69" w:rsidR="00936958" w:rsidRPr="0039534A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39534A">
        <w:rPr>
          <w:rFonts w:cs="Times New Roman"/>
          <w:color w:val="auto"/>
        </w:rPr>
        <w:t xml:space="preserve">Fund </w:t>
      </w:r>
      <w:r w:rsidR="00B24F4B" w:rsidRPr="0039534A">
        <w:rPr>
          <w:rFonts w:cs="Times New Roman"/>
          <w:color w:val="auto"/>
          <w:u w:val="single"/>
        </w:rPr>
        <w:t>0</w:t>
      </w:r>
      <w:r w:rsidR="00DC4E2E" w:rsidRPr="0039534A">
        <w:rPr>
          <w:rFonts w:cs="Times New Roman"/>
          <w:color w:val="auto"/>
          <w:u w:val="single"/>
        </w:rPr>
        <w:t>314</w:t>
      </w:r>
      <w:r w:rsidRPr="0039534A">
        <w:rPr>
          <w:rFonts w:cs="Times New Roman"/>
          <w:color w:val="auto"/>
        </w:rPr>
        <w:t xml:space="preserve"> FY </w:t>
      </w:r>
      <w:r w:rsidRPr="0039534A">
        <w:rPr>
          <w:rFonts w:cs="Times New Roman"/>
          <w:color w:val="auto"/>
          <w:u w:val="single"/>
        </w:rPr>
        <w:t>202</w:t>
      </w:r>
      <w:r w:rsidR="00BB5753" w:rsidRPr="0039534A">
        <w:rPr>
          <w:rFonts w:cs="Times New Roman"/>
          <w:color w:val="auto"/>
          <w:u w:val="single"/>
        </w:rPr>
        <w:t>4</w:t>
      </w:r>
      <w:r w:rsidRPr="0039534A">
        <w:rPr>
          <w:rFonts w:cs="Times New Roman"/>
          <w:color w:val="auto"/>
        </w:rPr>
        <w:t xml:space="preserve"> Org </w:t>
      </w:r>
      <w:r w:rsidR="00BB5753" w:rsidRPr="0039534A">
        <w:rPr>
          <w:rFonts w:cs="Times New Roman"/>
          <w:color w:val="auto"/>
          <w:u w:val="single"/>
        </w:rPr>
        <w:t>0</w:t>
      </w:r>
      <w:r w:rsidR="00DC4E2E" w:rsidRPr="0039534A">
        <w:rPr>
          <w:rFonts w:cs="Times New Roman"/>
          <w:color w:val="auto"/>
          <w:u w:val="single"/>
        </w:rPr>
        <w:t>402</w:t>
      </w:r>
    </w:p>
    <w:p w14:paraId="69D65868" w14:textId="41414372" w:rsidR="00C54E0F" w:rsidRPr="0039534A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39534A">
        <w:rPr>
          <w:b/>
          <w:color w:val="auto"/>
        </w:rPr>
        <w:tab/>
      </w:r>
      <w:r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  <w:t xml:space="preserve">        </w:t>
      </w:r>
      <w:r w:rsidRPr="0039534A">
        <w:rPr>
          <w:b/>
          <w:color w:val="auto"/>
        </w:rPr>
        <w:t>General</w:t>
      </w:r>
    </w:p>
    <w:p w14:paraId="5F0A6E36" w14:textId="77777777" w:rsidR="00C54E0F" w:rsidRPr="0039534A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39534A">
        <w:rPr>
          <w:b/>
          <w:color w:val="auto"/>
        </w:rPr>
        <w:tab/>
        <w:t>Appro-</w:t>
      </w:r>
      <w:r w:rsidRPr="0039534A">
        <w:rPr>
          <w:b/>
          <w:color w:val="auto"/>
        </w:rPr>
        <w:tab/>
        <w:t>Revenue</w:t>
      </w:r>
    </w:p>
    <w:p w14:paraId="2E33050E" w14:textId="77777777" w:rsidR="00C54E0F" w:rsidRPr="0039534A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39534A">
        <w:rPr>
          <w:b/>
          <w:color w:val="auto"/>
        </w:rPr>
        <w:tab/>
        <w:t>priation</w:t>
      </w:r>
      <w:r w:rsidRPr="0039534A">
        <w:rPr>
          <w:b/>
          <w:color w:val="auto"/>
        </w:rPr>
        <w:tab/>
        <w:t>Fund</w:t>
      </w:r>
    </w:p>
    <w:p w14:paraId="7655B217" w14:textId="77777777" w:rsidR="00C54E0F" w:rsidRPr="0039534A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1E91D60" w14:textId="6707893D" w:rsidR="00901FF2" w:rsidRPr="0039534A" w:rsidRDefault="00DC4E2E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39534A">
        <w:rPr>
          <w:color w:val="auto"/>
        </w:rPr>
        <w:t>2</w:t>
      </w:r>
      <w:r w:rsidR="00901FF2" w:rsidRPr="0039534A">
        <w:rPr>
          <w:color w:val="auto"/>
        </w:rPr>
        <w:t>a</w:t>
      </w:r>
      <w:r w:rsidR="00901FF2" w:rsidRPr="0039534A">
        <w:rPr>
          <w:color w:val="auto"/>
        </w:rPr>
        <w:tab/>
      </w:r>
      <w:r w:rsidRPr="0039534A">
        <w:rPr>
          <w:color w:val="auto"/>
        </w:rPr>
        <w:t>Special Education – Institutions</w:t>
      </w:r>
      <w:r w:rsidR="00901FF2" w:rsidRPr="0039534A">
        <w:rPr>
          <w:color w:val="auto"/>
        </w:rPr>
        <w:t xml:space="preserve"> – Surplus</w:t>
      </w:r>
      <w:r w:rsidR="00901FF2" w:rsidRPr="0039534A">
        <w:rPr>
          <w:color w:val="auto"/>
        </w:rPr>
        <w:tab/>
      </w:r>
      <w:r w:rsidR="00901FF2" w:rsidRPr="0039534A">
        <w:rPr>
          <w:color w:val="auto"/>
        </w:rPr>
        <w:tab/>
      </w:r>
      <w:r w:rsidRPr="0039534A">
        <w:rPr>
          <w:color w:val="auto"/>
        </w:rPr>
        <w:t>160</w:t>
      </w:r>
      <w:r w:rsidR="00901FF2" w:rsidRPr="0039534A">
        <w:rPr>
          <w:color w:val="auto"/>
        </w:rPr>
        <w:t>99</w:t>
      </w:r>
      <w:r w:rsidR="00901FF2" w:rsidRPr="0039534A">
        <w:rPr>
          <w:color w:val="auto"/>
        </w:rPr>
        <w:tab/>
      </w:r>
      <w:r w:rsidR="00901FF2" w:rsidRPr="0039534A">
        <w:rPr>
          <w:color w:val="auto"/>
        </w:rPr>
        <w:tab/>
      </w:r>
      <w:r w:rsidRPr="0039534A">
        <w:rPr>
          <w:color w:val="auto"/>
        </w:rPr>
        <w:t>41,423</w:t>
      </w:r>
    </w:p>
    <w:p w14:paraId="59362BF5" w14:textId="5A4CFB19" w:rsidR="00DC4E2E" w:rsidRPr="0039534A" w:rsidRDefault="00DC4E2E" w:rsidP="00DC4E2E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spacing w:line="492" w:lineRule="auto"/>
        <w:jc w:val="both"/>
        <w:rPr>
          <w:rFonts w:eastAsia="Calibri" w:cs="Times New Roman"/>
          <w:color w:val="auto"/>
        </w:rPr>
      </w:pPr>
      <w:r w:rsidRPr="0039534A">
        <w:rPr>
          <w:color w:val="auto"/>
        </w:rPr>
        <w:t>4</w:t>
      </w:r>
      <w:r w:rsidR="00901FF2" w:rsidRPr="0039534A">
        <w:rPr>
          <w:color w:val="auto"/>
        </w:rPr>
        <w:t>a</w:t>
      </w:r>
      <w:r w:rsidRPr="0039534A">
        <w:rPr>
          <w:color w:val="auto"/>
        </w:rPr>
        <w:tab/>
        <w:t xml:space="preserve">   </w:t>
      </w:r>
      <w:r w:rsidRPr="0039534A">
        <w:rPr>
          <w:rFonts w:eastAsia="Calibri" w:cs="Times New Roman"/>
          <w:color w:val="auto"/>
        </w:rPr>
        <w:t>Education of Juveniles Held in Predispositional</w:t>
      </w:r>
    </w:p>
    <w:p w14:paraId="26D38E60" w14:textId="2D3AC680" w:rsidR="00A65C15" w:rsidRPr="0039534A" w:rsidRDefault="00DC4E2E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39534A">
        <w:rPr>
          <w:rFonts w:cs="Times New Roman"/>
          <w:color w:val="auto"/>
        </w:rPr>
        <w:t>4b</w:t>
      </w:r>
      <w:r w:rsidRPr="0039534A">
        <w:rPr>
          <w:rFonts w:cs="Times New Roman"/>
          <w:color w:val="auto"/>
        </w:rPr>
        <w:tab/>
        <w:t xml:space="preserve">     Juvenile Detention Centers</w:t>
      </w:r>
      <w:r w:rsidR="006A46AC" w:rsidRPr="0039534A">
        <w:rPr>
          <w:color w:val="auto"/>
        </w:rPr>
        <w:t xml:space="preserve"> – </w:t>
      </w:r>
      <w:r w:rsidR="00FE701B" w:rsidRPr="0039534A">
        <w:rPr>
          <w:color w:val="auto"/>
        </w:rPr>
        <w:t>Surplus</w:t>
      </w:r>
      <w:r w:rsidR="00C54E0F" w:rsidRPr="0039534A">
        <w:rPr>
          <w:color w:val="auto"/>
        </w:rPr>
        <w:tab/>
      </w:r>
      <w:r w:rsidR="00C54E0F" w:rsidRPr="0039534A">
        <w:rPr>
          <w:color w:val="auto"/>
        </w:rPr>
        <w:tab/>
      </w:r>
      <w:r w:rsidRPr="0039534A">
        <w:rPr>
          <w:color w:val="auto"/>
        </w:rPr>
        <w:t>30299</w:t>
      </w:r>
      <w:r w:rsidR="00C54E0F" w:rsidRPr="0039534A">
        <w:rPr>
          <w:color w:val="auto"/>
        </w:rPr>
        <w:tab/>
      </w:r>
      <w:r w:rsidR="00C54E0F" w:rsidRPr="0039534A">
        <w:rPr>
          <w:color w:val="auto"/>
        </w:rPr>
        <w:tab/>
      </w:r>
      <w:r w:rsidRPr="0039534A">
        <w:rPr>
          <w:color w:val="auto"/>
        </w:rPr>
        <w:t>15,051</w:t>
      </w:r>
    </w:p>
    <w:p w14:paraId="15E5D29B" w14:textId="77777777" w:rsidR="00DC4E2E" w:rsidRPr="0039534A" w:rsidRDefault="00DC4E2E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rFonts w:cs="Times New Roman"/>
          <w:color w:val="auto"/>
        </w:rPr>
      </w:pPr>
      <w:r w:rsidRPr="0039534A">
        <w:rPr>
          <w:color w:val="auto"/>
        </w:rPr>
        <w:t>5a</w:t>
      </w:r>
      <w:r w:rsidRPr="0039534A">
        <w:rPr>
          <w:color w:val="auto"/>
        </w:rPr>
        <w:tab/>
      </w:r>
      <w:r w:rsidRPr="0039534A">
        <w:rPr>
          <w:rFonts w:cs="Times New Roman"/>
          <w:color w:val="auto"/>
        </w:rPr>
        <w:t xml:space="preserve">Education of Institutionalized Juveniles </w:t>
      </w:r>
    </w:p>
    <w:p w14:paraId="002BCB21" w14:textId="3E9BB7C5" w:rsidR="00DC4E2E" w:rsidRPr="0039534A" w:rsidRDefault="001166CD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39534A">
        <w:rPr>
          <w:rFonts w:cs="Times New Roman"/>
          <w:color w:val="auto"/>
        </w:rPr>
        <w:t>5b</w:t>
      </w:r>
      <w:r w:rsidR="00DC4E2E" w:rsidRPr="0039534A">
        <w:rPr>
          <w:rFonts w:cs="Times New Roman"/>
          <w:color w:val="auto"/>
        </w:rPr>
        <w:tab/>
        <w:t xml:space="preserve">     and Adults – Surplus</w:t>
      </w:r>
      <w:r w:rsidR="00DC4E2E" w:rsidRPr="0039534A">
        <w:rPr>
          <w:rFonts w:cs="Times New Roman"/>
          <w:color w:val="auto"/>
        </w:rPr>
        <w:tab/>
      </w:r>
      <w:r w:rsidR="00DC4E2E" w:rsidRPr="0039534A">
        <w:rPr>
          <w:rFonts w:cs="Times New Roman"/>
          <w:color w:val="auto"/>
        </w:rPr>
        <w:tab/>
        <w:t>47299</w:t>
      </w:r>
      <w:r w:rsidR="00DC4E2E" w:rsidRPr="0039534A">
        <w:rPr>
          <w:rFonts w:cs="Times New Roman"/>
          <w:color w:val="auto"/>
        </w:rPr>
        <w:tab/>
      </w:r>
      <w:r w:rsidR="00DC4E2E" w:rsidRPr="0039534A">
        <w:rPr>
          <w:rFonts w:cs="Times New Roman"/>
          <w:color w:val="auto"/>
        </w:rPr>
        <w:tab/>
        <w:t>322,994</w:t>
      </w:r>
    </w:p>
    <w:p w14:paraId="2E329A79" w14:textId="77777777" w:rsidR="00DC4E2E" w:rsidRPr="0039534A" w:rsidRDefault="00DC4E2E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</w:p>
    <w:p w14:paraId="143422A2" w14:textId="140E248B" w:rsidR="00FD0937" w:rsidRPr="0039534A" w:rsidRDefault="00E576C1" w:rsidP="00C54E0F">
      <w:pPr>
        <w:pStyle w:val="Note"/>
        <w:rPr>
          <w:color w:val="auto"/>
        </w:rPr>
      </w:pPr>
      <w:r w:rsidRPr="0039534A">
        <w:rPr>
          <w:color w:val="auto"/>
        </w:rPr>
        <w:t xml:space="preserve">NOTE: The purpose of this supplemental appropriation bill is to </w:t>
      </w:r>
      <w:r w:rsidR="00901FF2" w:rsidRPr="0039534A">
        <w:rPr>
          <w:color w:val="auto"/>
        </w:rPr>
        <w:t>add</w:t>
      </w:r>
      <w:r w:rsidR="00B24F4B" w:rsidRPr="0039534A">
        <w:rPr>
          <w:color w:val="auto"/>
        </w:rPr>
        <w:t xml:space="preserve"> </w:t>
      </w:r>
      <w:r w:rsidRPr="0039534A">
        <w:rPr>
          <w:color w:val="auto"/>
        </w:rPr>
        <w:t>item</w:t>
      </w:r>
      <w:r w:rsidR="001166CD" w:rsidRPr="0039534A">
        <w:rPr>
          <w:color w:val="auto"/>
        </w:rPr>
        <w:t>s</w:t>
      </w:r>
      <w:r w:rsidRPr="0039534A">
        <w:rPr>
          <w:color w:val="auto"/>
        </w:rPr>
        <w:t xml:space="preserve"> of appropriation in the aforesaid account for the designated spending unit for expenditure during the fiscal year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>.</w:t>
      </w:r>
    </w:p>
    <w:sectPr w:rsidR="00FD0937" w:rsidRPr="0039534A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3FC0B" w14:textId="77777777" w:rsidR="00870009" w:rsidRPr="00B844FE" w:rsidRDefault="00870009" w:rsidP="00B844FE">
      <w:r>
        <w:separator/>
      </w:r>
    </w:p>
  </w:endnote>
  <w:endnote w:type="continuationSeparator" w:id="0">
    <w:p w14:paraId="1B1AB3A2" w14:textId="77777777" w:rsidR="00870009" w:rsidRPr="00B844FE" w:rsidRDefault="0087000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F8B07" w14:textId="77777777" w:rsidR="001A42CA" w:rsidRDefault="001A42C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701F5" w14:textId="77777777" w:rsidR="00870009" w:rsidRPr="00B844FE" w:rsidRDefault="00870009" w:rsidP="00B844FE">
      <w:r>
        <w:separator/>
      </w:r>
    </w:p>
  </w:footnote>
  <w:footnote w:type="continuationSeparator" w:id="0">
    <w:p w14:paraId="013A9A1B" w14:textId="77777777" w:rsidR="00870009" w:rsidRPr="00B844FE" w:rsidRDefault="0087000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4D43F9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44D2468C" w:rsidR="00342622" w:rsidRPr="00C33014" w:rsidRDefault="00547655" w:rsidP="00342622">
    <w:pPr>
      <w:pStyle w:val="HeaderStyle"/>
    </w:pPr>
    <w:r>
      <w:t xml:space="preserve">Intr </w:t>
    </w:r>
    <w:r w:rsidR="001A42CA">
      <w:t>H</w:t>
    </w:r>
    <w:r>
      <w:t>B</w:t>
    </w:r>
    <w:r w:rsidR="00342622">
      <w:ptab w:relativeTo="margin" w:alignment="center" w:leader="none"/>
    </w:r>
    <w:r w:rsidR="00342622">
      <w:t xml:space="preserve"> </w:t>
    </w:r>
    <w:r w:rsidR="00342622">
      <w:tab/>
    </w:r>
    <w:sdt>
      <w:sdtPr>
        <w:alias w:val="CBD Number"/>
        <w:tag w:val="CBD Number "/>
        <w:id w:val="102083555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>
          <w:rPr>
            <w:rStyle w:val="HeaderStyleChar"/>
          </w:rPr>
          <w:t>2024R3590H</w:t>
        </w:r>
      </w:sdtContent>
    </w:sdt>
    <w:r w:rsidR="001A42CA">
      <w:rPr>
        <w:rStyle w:val="HeaderStyleChar"/>
      </w:rPr>
      <w:t xml:space="preserve"> 2024R3589S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066D2A2D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4D43F9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4463A" w14:textId="77777777" w:rsidR="001A42CA" w:rsidRPr="00C33014" w:rsidRDefault="001A42CA" w:rsidP="001A42CA">
    <w:pPr>
      <w:pStyle w:val="HeaderStyle"/>
    </w:pPr>
    <w:r>
      <w:t>Intr HB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2024R3590H 2024R3589S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70702785">
    <w:abstractNumId w:val="3"/>
  </w:num>
  <w:num w:numId="2" w16cid:durableId="1697274167">
    <w:abstractNumId w:val="3"/>
  </w:num>
  <w:num w:numId="3" w16cid:durableId="1822231067">
    <w:abstractNumId w:val="0"/>
  </w:num>
  <w:num w:numId="4" w16cid:durableId="1018969782">
    <w:abstractNumId w:val="1"/>
  </w:num>
  <w:num w:numId="5" w16cid:durableId="2101288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B72"/>
    <w:rsid w:val="000E619A"/>
    <w:rsid w:val="000F111D"/>
    <w:rsid w:val="0010070F"/>
    <w:rsid w:val="001166CD"/>
    <w:rsid w:val="0015112E"/>
    <w:rsid w:val="001552E7"/>
    <w:rsid w:val="00170E7D"/>
    <w:rsid w:val="00176B86"/>
    <w:rsid w:val="0019461C"/>
    <w:rsid w:val="001A42CA"/>
    <w:rsid w:val="001A7046"/>
    <w:rsid w:val="001C063D"/>
    <w:rsid w:val="001C279E"/>
    <w:rsid w:val="001D459E"/>
    <w:rsid w:val="001F58C9"/>
    <w:rsid w:val="001F6699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34BC4"/>
    <w:rsid w:val="0034045B"/>
    <w:rsid w:val="00342622"/>
    <w:rsid w:val="00353B61"/>
    <w:rsid w:val="0035673F"/>
    <w:rsid w:val="00370F81"/>
    <w:rsid w:val="003804B6"/>
    <w:rsid w:val="00391450"/>
    <w:rsid w:val="0039534A"/>
    <w:rsid w:val="003A2D8B"/>
    <w:rsid w:val="003D1226"/>
    <w:rsid w:val="003E70DA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43F9"/>
    <w:rsid w:val="004D6420"/>
    <w:rsid w:val="004E3441"/>
    <w:rsid w:val="004F372F"/>
    <w:rsid w:val="0050012F"/>
    <w:rsid w:val="00515332"/>
    <w:rsid w:val="00527007"/>
    <w:rsid w:val="00541E4D"/>
    <w:rsid w:val="00547655"/>
    <w:rsid w:val="0055311F"/>
    <w:rsid w:val="00557FFD"/>
    <w:rsid w:val="0057614C"/>
    <w:rsid w:val="0057710F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240C0"/>
    <w:rsid w:val="00637E73"/>
    <w:rsid w:val="00655014"/>
    <w:rsid w:val="00684EEF"/>
    <w:rsid w:val="006865E9"/>
    <w:rsid w:val="00691F3E"/>
    <w:rsid w:val="006921E9"/>
    <w:rsid w:val="00694BFB"/>
    <w:rsid w:val="006A106B"/>
    <w:rsid w:val="006A46AC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C12B7"/>
    <w:rsid w:val="007C604E"/>
    <w:rsid w:val="007E4D29"/>
    <w:rsid w:val="007F1CF5"/>
    <w:rsid w:val="007F2EC3"/>
    <w:rsid w:val="007F5B38"/>
    <w:rsid w:val="008020A2"/>
    <w:rsid w:val="00827BAA"/>
    <w:rsid w:val="00834EDE"/>
    <w:rsid w:val="00855BE3"/>
    <w:rsid w:val="00866C57"/>
    <w:rsid w:val="00870009"/>
    <w:rsid w:val="008736AA"/>
    <w:rsid w:val="0088491E"/>
    <w:rsid w:val="0088670B"/>
    <w:rsid w:val="008A4601"/>
    <w:rsid w:val="008B31A9"/>
    <w:rsid w:val="008D275D"/>
    <w:rsid w:val="008F66F4"/>
    <w:rsid w:val="00901D7C"/>
    <w:rsid w:val="00901FF2"/>
    <w:rsid w:val="009056DC"/>
    <w:rsid w:val="009058E9"/>
    <w:rsid w:val="00913C51"/>
    <w:rsid w:val="009328D5"/>
    <w:rsid w:val="00934769"/>
    <w:rsid w:val="00936958"/>
    <w:rsid w:val="00953694"/>
    <w:rsid w:val="00954257"/>
    <w:rsid w:val="00954A7D"/>
    <w:rsid w:val="009720EB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9372C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BC69B1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3B6E"/>
    <w:rsid w:val="00D44A6D"/>
    <w:rsid w:val="00D579FC"/>
    <w:rsid w:val="00DB7695"/>
    <w:rsid w:val="00DC4E2E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7EA2"/>
    <w:rsid w:val="00EE0125"/>
    <w:rsid w:val="00EE70CB"/>
    <w:rsid w:val="00F32E57"/>
    <w:rsid w:val="00F41CA2"/>
    <w:rsid w:val="00F62EFB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SectionBodyOld">
    <w:name w:val="Section Body Old"/>
    <w:link w:val="SectionBodyOldChar"/>
    <w:rsid w:val="00DC4E2E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C4E2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B4EC4-9AC7-4E55-A39C-5EC641941FFB}"/>
      </w:docPartPr>
      <w:docPartBody>
        <w:p w:rsidR="00BE0F76" w:rsidRDefault="00BE0F76">
          <w:r w:rsidRPr="00E5695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24366"/>
    <w:rsid w:val="00071928"/>
    <w:rsid w:val="001F76E2"/>
    <w:rsid w:val="0025045D"/>
    <w:rsid w:val="002821E8"/>
    <w:rsid w:val="00591D00"/>
    <w:rsid w:val="005C3786"/>
    <w:rsid w:val="00733887"/>
    <w:rsid w:val="00896488"/>
    <w:rsid w:val="008C108A"/>
    <w:rsid w:val="008F0C3E"/>
    <w:rsid w:val="0096279A"/>
    <w:rsid w:val="009E7FA7"/>
    <w:rsid w:val="00BE0F76"/>
    <w:rsid w:val="00C66561"/>
    <w:rsid w:val="00C71354"/>
    <w:rsid w:val="00C91E31"/>
    <w:rsid w:val="00CE3655"/>
    <w:rsid w:val="00D0289F"/>
    <w:rsid w:val="00D2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BE0F76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75A44-AB46-4E2D-AAF9-CA5CFCF73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