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86D1" w14:textId="77777777" w:rsidR="00FE067E" w:rsidRDefault="00CD36CF" w:rsidP="002010BF">
      <w:pPr>
        <w:pStyle w:val="TitlePageOrigin"/>
      </w:pPr>
      <w:r>
        <w:t>WEST virginia legislature</w:t>
      </w:r>
    </w:p>
    <w:p w14:paraId="66ADC6BB" w14:textId="77777777" w:rsidR="00CD36CF" w:rsidRDefault="00CD36CF" w:rsidP="002010BF">
      <w:pPr>
        <w:pStyle w:val="TitlePageSession"/>
      </w:pPr>
      <w:r>
        <w:t>20</w:t>
      </w:r>
      <w:r w:rsidR="00081D6D">
        <w:t>2</w:t>
      </w:r>
      <w:r w:rsidR="00277D96">
        <w:t>4</w:t>
      </w:r>
      <w:r>
        <w:t xml:space="preserve"> regular session</w:t>
      </w:r>
    </w:p>
    <w:p w14:paraId="63DAAFF4" w14:textId="187EF71B" w:rsidR="006144AE" w:rsidRDefault="006144AE" w:rsidP="002010BF">
      <w:pPr>
        <w:pStyle w:val="TitlePageSession"/>
      </w:pPr>
      <w:r>
        <w:t>ENGROSSED</w:t>
      </w:r>
    </w:p>
    <w:p w14:paraId="33ADE6BA" w14:textId="77777777" w:rsidR="00CD36CF" w:rsidRDefault="00056566" w:rsidP="002010BF">
      <w:pPr>
        <w:pStyle w:val="TitlePageBillPrefix"/>
      </w:pPr>
      <w:sdt>
        <w:sdtPr>
          <w:tag w:val="IntroDate"/>
          <w:id w:val="-1236936958"/>
          <w:placeholder>
            <w:docPart w:val="684CCCDBDCE44588809D034A0413326B"/>
          </w:placeholder>
          <w:text/>
        </w:sdtPr>
        <w:sdtEndPr/>
        <w:sdtContent>
          <w:r w:rsidR="00AC3B58">
            <w:t>Committee Substitute</w:t>
          </w:r>
        </w:sdtContent>
      </w:sdt>
    </w:p>
    <w:p w14:paraId="31792B8A" w14:textId="77777777" w:rsidR="00AC3B58" w:rsidRPr="00AC3B58" w:rsidRDefault="00AC3B58" w:rsidP="002010BF">
      <w:pPr>
        <w:pStyle w:val="TitlePageBillPrefix"/>
      </w:pPr>
      <w:r>
        <w:t>for</w:t>
      </w:r>
    </w:p>
    <w:p w14:paraId="108808EE" w14:textId="77777777" w:rsidR="00CD36CF" w:rsidRDefault="00056566" w:rsidP="002010BF">
      <w:pPr>
        <w:pStyle w:val="BillNumber"/>
      </w:pPr>
      <w:sdt>
        <w:sdtPr>
          <w:tag w:val="Chamber"/>
          <w:id w:val="893011969"/>
          <w:lock w:val="sdtLocked"/>
          <w:placeholder>
            <w:docPart w:val="445DA97D4BD74F3D987A4A029EE14ACD"/>
          </w:placeholder>
          <w:dropDownList>
            <w:listItem w:displayText="House" w:value="House"/>
            <w:listItem w:displayText="Senate" w:value="Senate"/>
          </w:dropDownList>
        </w:sdtPr>
        <w:sdtEndPr/>
        <w:sdtContent>
          <w:r w:rsidR="00C342F1">
            <w:t>House</w:t>
          </w:r>
        </w:sdtContent>
      </w:sdt>
      <w:r w:rsidR="00303684">
        <w:t xml:space="preserve"> </w:t>
      </w:r>
      <w:r w:rsidR="00CD36CF">
        <w:t xml:space="preserve">Bill </w:t>
      </w:r>
      <w:sdt>
        <w:sdtPr>
          <w:tag w:val="BNum"/>
          <w:id w:val="1645317809"/>
          <w:lock w:val="sdtLocked"/>
          <w:placeholder>
            <w:docPart w:val="4BA8A20873854832A9C450E55CF66F7D"/>
          </w:placeholder>
          <w:text/>
        </w:sdtPr>
        <w:sdtEndPr/>
        <w:sdtContent>
          <w:r w:rsidR="00C342F1" w:rsidRPr="00C342F1">
            <w:t>5635</w:t>
          </w:r>
        </w:sdtContent>
      </w:sdt>
    </w:p>
    <w:p w14:paraId="4DCB43FD" w14:textId="77777777" w:rsidR="00C342F1" w:rsidRDefault="00C342F1" w:rsidP="002010BF">
      <w:pPr>
        <w:pStyle w:val="References"/>
        <w:rPr>
          <w:smallCaps/>
        </w:rPr>
      </w:pPr>
      <w:r>
        <w:rPr>
          <w:smallCaps/>
        </w:rPr>
        <w:t>By Delegates Griffith and Summers</w:t>
      </w:r>
    </w:p>
    <w:p w14:paraId="122F43B3" w14:textId="77777777" w:rsidR="00955CE4" w:rsidRDefault="00CD36CF" w:rsidP="00C342F1">
      <w:pPr>
        <w:pStyle w:val="References"/>
        <w:sectPr w:rsidR="00955CE4" w:rsidSect="00391F0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E59A5A8C9D8469EA846366308C6B3AA"/>
          </w:placeholder>
          <w:text w:multiLine="1"/>
        </w:sdtPr>
        <w:sdtEndPr/>
        <w:sdtContent>
          <w:r w:rsidR="00BC1F6A">
            <w:t>Originating in the Committee on Health and Human Resources; Reported on February 15, 2024</w:t>
          </w:r>
        </w:sdtContent>
      </w:sdt>
      <w:r>
        <w:t>]</w:t>
      </w:r>
    </w:p>
    <w:p w14:paraId="09FC1D3A" w14:textId="77777777" w:rsidR="00C342F1" w:rsidRDefault="00C342F1" w:rsidP="00C342F1">
      <w:pPr>
        <w:pStyle w:val="References"/>
      </w:pPr>
    </w:p>
    <w:p w14:paraId="27F9E528" w14:textId="445CA641" w:rsidR="00C342F1" w:rsidRPr="00905E35" w:rsidRDefault="00C342F1" w:rsidP="00955CE4">
      <w:pPr>
        <w:pStyle w:val="TitleSection"/>
        <w:rPr>
          <w:color w:val="auto"/>
        </w:rPr>
      </w:pPr>
      <w:r w:rsidRPr="00905E35">
        <w:rPr>
          <w:color w:val="auto"/>
        </w:rPr>
        <w:lastRenderedPageBreak/>
        <w:t xml:space="preserve">A BILL </w:t>
      </w:r>
      <w:r w:rsidR="009E78E2">
        <w:rPr>
          <w:color w:val="auto"/>
        </w:rPr>
        <w:t xml:space="preserve">to </w:t>
      </w:r>
      <w:r w:rsidRPr="00905E35">
        <w:rPr>
          <w:color w:val="auto"/>
        </w:rPr>
        <w:t xml:space="preserve">amend and reenact </w:t>
      </w:r>
      <w:r w:rsidR="00391F0F" w:rsidRPr="00905E35">
        <w:rPr>
          <w:color w:val="auto"/>
        </w:rPr>
        <w:t>§</w:t>
      </w:r>
      <w:r w:rsidR="00391F0F">
        <w:rPr>
          <w:color w:val="auto"/>
        </w:rPr>
        <w:t>6</w:t>
      </w:r>
      <w:r w:rsidR="00391F0F" w:rsidRPr="00905E35">
        <w:rPr>
          <w:color w:val="auto"/>
        </w:rPr>
        <w:t>0</w:t>
      </w:r>
      <w:r w:rsidR="00391F0F">
        <w:rPr>
          <w:color w:val="auto"/>
        </w:rPr>
        <w:t>A</w:t>
      </w:r>
      <w:r w:rsidR="00391F0F" w:rsidRPr="00905E35">
        <w:rPr>
          <w:color w:val="auto"/>
        </w:rPr>
        <w:t>-</w:t>
      </w:r>
      <w:r w:rsidR="00391F0F">
        <w:rPr>
          <w:color w:val="auto"/>
        </w:rPr>
        <w:t>3</w:t>
      </w:r>
      <w:r w:rsidR="00391F0F" w:rsidRPr="00905E35">
        <w:rPr>
          <w:color w:val="auto"/>
        </w:rPr>
        <w:t>-</w:t>
      </w:r>
      <w:r w:rsidR="00391F0F">
        <w:rPr>
          <w:color w:val="auto"/>
        </w:rPr>
        <w:t>308</w:t>
      </w:r>
      <w:r w:rsidR="00391F0F" w:rsidRPr="00905E35">
        <w:rPr>
          <w:color w:val="auto"/>
        </w:rPr>
        <w:t xml:space="preserve"> </w:t>
      </w:r>
      <w:r w:rsidRPr="00905E35">
        <w:rPr>
          <w:color w:val="auto"/>
        </w:rPr>
        <w:t>of the Code of West Virginia, 1931, as amended, relating to allowing patients to direct</w:t>
      </w:r>
      <w:r w:rsidR="00B81C48">
        <w:rPr>
          <w:color w:val="auto"/>
        </w:rPr>
        <w:t xml:space="preserve"> prescribers </w:t>
      </w:r>
      <w:r w:rsidRPr="00905E35">
        <w:rPr>
          <w:color w:val="auto"/>
        </w:rPr>
        <w:t>to list the illness or condition for which a prescription is being issued on the label of the prescription.</w:t>
      </w:r>
    </w:p>
    <w:p w14:paraId="38D8F404" w14:textId="77777777" w:rsidR="00C342F1" w:rsidRPr="00905E35" w:rsidRDefault="00C342F1" w:rsidP="00955CE4">
      <w:pPr>
        <w:pStyle w:val="EnactingClause"/>
        <w:rPr>
          <w:color w:val="auto"/>
        </w:rPr>
      </w:pPr>
      <w:r w:rsidRPr="00905E35">
        <w:rPr>
          <w:color w:val="auto"/>
        </w:rPr>
        <w:t>Be it enacted by the Legislature of West Virginia:</w:t>
      </w:r>
    </w:p>
    <w:p w14:paraId="7616180A" w14:textId="77777777" w:rsidR="00C342F1" w:rsidRPr="00905E35" w:rsidRDefault="00C342F1" w:rsidP="00955CE4">
      <w:pPr>
        <w:pStyle w:val="SectionBody"/>
        <w:widowControl/>
        <w:rPr>
          <w:color w:val="auto"/>
        </w:rPr>
        <w:sectPr w:rsidR="00C342F1" w:rsidRPr="00905E35" w:rsidSect="00955CE4">
          <w:pgSz w:w="12240" w:h="15840" w:code="1"/>
          <w:pgMar w:top="1440" w:right="1440" w:bottom="1440" w:left="1440" w:header="720" w:footer="720" w:gutter="0"/>
          <w:lnNumType w:countBy="1" w:restart="newSection"/>
          <w:pgNumType w:start="0"/>
          <w:cols w:space="720"/>
          <w:titlePg/>
          <w:docGrid w:linePitch="360"/>
        </w:sectPr>
      </w:pPr>
    </w:p>
    <w:p w14:paraId="288AC886" w14:textId="52A47D42" w:rsidR="00391F0F" w:rsidRPr="00391F0F" w:rsidRDefault="00391F0F" w:rsidP="00955CE4">
      <w:pPr>
        <w:suppressLineNumbers/>
        <w:ind w:left="720" w:hanging="720"/>
        <w:jc w:val="both"/>
        <w:outlineLvl w:val="1"/>
        <w:rPr>
          <w:rFonts w:cs="Arial"/>
          <w:b/>
          <w:color w:val="auto"/>
          <w:sz w:val="24"/>
        </w:rPr>
        <w:sectPr w:rsidR="00391F0F" w:rsidRPr="00391F0F" w:rsidSect="00391F0F">
          <w:type w:val="continuous"/>
          <w:pgSz w:w="12240" w:h="15840" w:code="1"/>
          <w:pgMar w:top="1440" w:right="1440" w:bottom="1440" w:left="1440" w:header="720" w:footer="720" w:gutter="0"/>
          <w:lnNumType w:countBy="1" w:restart="newSection"/>
          <w:cols w:space="720"/>
          <w:titlePg/>
          <w:docGrid w:linePitch="360"/>
        </w:sectPr>
      </w:pPr>
      <w:r>
        <w:rPr>
          <w:rFonts w:cs="Arial"/>
          <w:b/>
          <w:color w:val="auto"/>
          <w:sz w:val="24"/>
        </w:rPr>
        <w:t>ARTICLE 3: REGULATION OF MANUFACTURE, DISTRIBUTION AND DISPENSING OF CONTROLLED SUBSTANCES.</w:t>
      </w:r>
    </w:p>
    <w:p w14:paraId="53959012" w14:textId="77777777" w:rsidR="00391F0F" w:rsidRDefault="00391F0F" w:rsidP="00955CE4">
      <w:pPr>
        <w:pStyle w:val="SectionHeading"/>
        <w:widowControl/>
      </w:pPr>
      <w:r>
        <w:t>§60A-3-308. Prescriptions.</w:t>
      </w:r>
    </w:p>
    <w:p w14:paraId="2BC4EBE4" w14:textId="77777777" w:rsidR="00391F0F" w:rsidRDefault="00391F0F" w:rsidP="00955CE4">
      <w:pPr>
        <w:pStyle w:val="SectionBody"/>
        <w:widowControl/>
      </w:pPr>
      <w:r>
        <w:t>(a) Except when dispensed directly by a practitioner, other than a pharmacy, to an ultimate user, no controlled substance in Schedule II may be dispensed without the lawful prescription of a practitioner.</w:t>
      </w:r>
    </w:p>
    <w:p w14:paraId="3C9A4C24" w14:textId="47C39A0F" w:rsidR="00391F0F" w:rsidRDefault="00391F0F" w:rsidP="00955CE4">
      <w:pPr>
        <w:pStyle w:val="SectionBody"/>
        <w:widowControl/>
      </w:pPr>
      <w:r>
        <w:t xml:space="preserve">(b) In emergency situations, as defined by rule of the said appropriate department, board or agency, Schedule II drugs may be dispensed upon oral prescription of a practitioner, reduced promptly to writing and filed by the pharmacy. Prescription shall be retained in conformity with the requirements of </w:t>
      </w:r>
      <w:r w:rsidRPr="00BC1F6A">
        <w:rPr>
          <w:strike/>
        </w:rPr>
        <w:t>section three hundred six of this article.</w:t>
      </w:r>
      <w:r w:rsidR="00BC1F6A">
        <w:t xml:space="preserve"> </w:t>
      </w:r>
      <w:r w:rsidR="00BC1F6A" w:rsidRPr="00BC1F6A">
        <w:rPr>
          <w:u w:val="single"/>
        </w:rPr>
        <w:t>§60A-</w:t>
      </w:r>
      <w:r w:rsidR="00BC1F6A">
        <w:rPr>
          <w:u w:val="single"/>
        </w:rPr>
        <w:t>3</w:t>
      </w:r>
      <w:r w:rsidR="00BC1F6A" w:rsidRPr="00BC1F6A">
        <w:rPr>
          <w:u w:val="single"/>
        </w:rPr>
        <w:t>-</w:t>
      </w:r>
      <w:r w:rsidR="00BC1F6A">
        <w:rPr>
          <w:u w:val="single"/>
        </w:rPr>
        <w:t>306</w:t>
      </w:r>
      <w:r w:rsidR="002C2DC0">
        <w:rPr>
          <w:u w:val="single"/>
        </w:rPr>
        <w:t>.</w:t>
      </w:r>
      <w:r>
        <w:t xml:space="preserve"> No prescription for a Schedule II substance may be refilled.</w:t>
      </w:r>
    </w:p>
    <w:p w14:paraId="0667D168" w14:textId="77777777" w:rsidR="00391F0F" w:rsidRDefault="00391F0F" w:rsidP="00955CE4">
      <w:pPr>
        <w:pStyle w:val="SectionBody"/>
        <w:widowControl/>
      </w:pPr>
      <w:r>
        <w:t>(c) Except when dispensed directly by a practitioner, other than a pharmacy, to an ultimate user, a controlled substance included in Schedule III or IV, which is a prescription drug as determined under appropriate state or federal statute, shall not be dispensed without a lawful prescription of a practitioner. The prescription shall not be filled or refilled more than six months after the date thereof or be refilled more than five times unless renewed by the practitioner.</w:t>
      </w:r>
    </w:p>
    <w:p w14:paraId="57D92B77" w14:textId="41DBD2FB" w:rsidR="00391F0F" w:rsidRDefault="00391F0F" w:rsidP="00955CE4">
      <w:pPr>
        <w:pStyle w:val="SectionBody"/>
        <w:widowControl/>
      </w:pPr>
      <w:r>
        <w:t>(d) (1) A controlled substance included in Schedule V shall not be distributed or dispensed other than for a medicinal purpose</w:t>
      </w:r>
      <w:r>
        <w:rPr>
          <w:i/>
          <w:iCs/>
        </w:rPr>
        <w:t xml:space="preserve">: </w:t>
      </w:r>
      <w:r w:rsidRPr="0022689D">
        <w:rPr>
          <w:i/>
          <w:iCs/>
        </w:rPr>
        <w:t>Provided</w:t>
      </w:r>
      <w:r>
        <w:rPr>
          <w:i/>
          <w:iCs/>
        </w:rPr>
        <w:t>,</w:t>
      </w:r>
      <w:r>
        <w:t xml:space="preserve"> That buprenorphine shall be dispensed only by prescription pursuant to subsections (a), (b) and (c) of this section: </w:t>
      </w:r>
      <w:r w:rsidRPr="0022689D">
        <w:rPr>
          <w:i/>
          <w:iCs/>
        </w:rPr>
        <w:t>Provided, however</w:t>
      </w:r>
      <w:r>
        <w:rPr>
          <w:i/>
          <w:iCs/>
        </w:rPr>
        <w:t>,</w:t>
      </w:r>
      <w:r>
        <w:t xml:space="preserve"> That the controlled substances included in </w:t>
      </w:r>
      <w:r w:rsidRPr="00BC1F6A">
        <w:rPr>
          <w:strike/>
        </w:rPr>
        <w:t>subsection (e), section two hundred twelve, article two of this chapter</w:t>
      </w:r>
      <w:r w:rsidR="00BC1F6A">
        <w:t xml:space="preserve"> </w:t>
      </w:r>
      <w:r w:rsidR="00BC1F6A" w:rsidRPr="00BC1F6A">
        <w:rPr>
          <w:u w:val="single"/>
        </w:rPr>
        <w:t>§60A-2-212(e)</w:t>
      </w:r>
      <w:r>
        <w:t xml:space="preserve"> shall be dispensed, sold or distributed only by a physician, in a pharmacy by a pharmacist or pharmacy technician, or health care professional.</w:t>
      </w:r>
    </w:p>
    <w:p w14:paraId="41656646" w14:textId="5F5EBCBF" w:rsidR="00391F0F" w:rsidRDefault="00391F0F" w:rsidP="00955CE4">
      <w:pPr>
        <w:pStyle w:val="SectionBody"/>
        <w:widowControl/>
      </w:pPr>
      <w:r>
        <w:t xml:space="preserve">(2) If the substance described in </w:t>
      </w:r>
      <w:r w:rsidRPr="00BC1F6A">
        <w:rPr>
          <w:strike/>
        </w:rPr>
        <w:t>subsection (e), section two hundred twelve, article two</w:t>
      </w:r>
      <w:r w:rsidR="00BC1F6A">
        <w:t xml:space="preserve"> </w:t>
      </w:r>
      <w:r w:rsidR="00BC1F6A" w:rsidRPr="00BC1F6A">
        <w:rPr>
          <w:u w:val="single"/>
        </w:rPr>
        <w:t>§60A-2-212(e</w:t>
      </w:r>
      <w:r w:rsidR="00BC1F6A" w:rsidRPr="009E48B5">
        <w:rPr>
          <w:u w:val="single"/>
        </w:rPr>
        <w:t>)</w:t>
      </w:r>
      <w:r>
        <w:t xml:space="preserve"> of this chapter is dispensed, </w:t>
      </w:r>
      <w:proofErr w:type="gramStart"/>
      <w:r>
        <w:t>sold</w:t>
      </w:r>
      <w:proofErr w:type="gramEnd"/>
      <w:r>
        <w:t xml:space="preserve"> or distributed in a pharmacy:</w:t>
      </w:r>
    </w:p>
    <w:p w14:paraId="6A115070" w14:textId="77777777" w:rsidR="00391F0F" w:rsidRDefault="00391F0F" w:rsidP="00955CE4">
      <w:pPr>
        <w:pStyle w:val="SectionBody"/>
        <w:widowControl/>
      </w:pPr>
      <w:r>
        <w:t xml:space="preserve">(A) The substance shall be dispensed, </w:t>
      </w:r>
      <w:proofErr w:type="gramStart"/>
      <w:r>
        <w:t>sold</w:t>
      </w:r>
      <w:proofErr w:type="gramEnd"/>
      <w:r>
        <w:t xml:space="preserve"> or distributed only by a pharmacist or a pharmacy technician; </w:t>
      </w:r>
      <w:r w:rsidRPr="00391F0F">
        <w:rPr>
          <w:strike/>
        </w:rPr>
        <w:t>and</w:t>
      </w:r>
    </w:p>
    <w:p w14:paraId="1AAC24EC" w14:textId="78C49A44" w:rsidR="00391F0F" w:rsidRDefault="00391F0F" w:rsidP="00955CE4">
      <w:pPr>
        <w:pStyle w:val="SectionBody"/>
        <w:widowControl/>
        <w:rPr>
          <w:u w:val="single"/>
        </w:rPr>
      </w:pPr>
      <w:r>
        <w:t xml:space="preserve">(B) Any person purchasing, </w:t>
      </w:r>
      <w:proofErr w:type="gramStart"/>
      <w:r>
        <w:t>receiving</w:t>
      </w:r>
      <w:proofErr w:type="gramEnd"/>
      <w:r>
        <w:t xml:space="preserve"> or otherwise acquiring any such substance shall produce a photographic identification issued by a state or federal governmental entity reflecting his or her date of birth</w:t>
      </w:r>
      <w:r w:rsidRPr="00391F0F">
        <w:rPr>
          <w:strike/>
        </w:rPr>
        <w:t>.</w:t>
      </w:r>
      <w:r>
        <w:rPr>
          <w:u w:val="single"/>
        </w:rPr>
        <w:t>; and</w:t>
      </w:r>
    </w:p>
    <w:p w14:paraId="5432D507" w14:textId="48375650" w:rsidR="00E831B3" w:rsidRDefault="006144AE" w:rsidP="0022689D">
      <w:pPr>
        <w:pStyle w:val="SectionBody"/>
        <w:widowControl/>
      </w:pPr>
      <w:r w:rsidRPr="006144AE">
        <w:rPr>
          <w:u w:val="single"/>
        </w:rPr>
        <w:t>(e) A prescriber issuing a new prescription shall ask the patient or authorized guardian if the patient wishes to have the intended use for the medication or the medical condition included in the directions of the patient's prescription container label</w:t>
      </w:r>
      <w:r>
        <w:rPr>
          <w:u w:val="single"/>
        </w:rPr>
        <w:t>.</w:t>
      </w:r>
    </w:p>
    <w:sectPr w:rsidR="00E831B3" w:rsidSect="00391F0F">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319A" w14:textId="77777777" w:rsidR="00937A04" w:rsidRPr="00B844FE" w:rsidRDefault="00937A04" w:rsidP="00B844FE">
      <w:r>
        <w:separator/>
      </w:r>
    </w:p>
  </w:endnote>
  <w:endnote w:type="continuationSeparator" w:id="0">
    <w:p w14:paraId="187D4490" w14:textId="77777777" w:rsidR="00937A04" w:rsidRPr="00B844FE" w:rsidRDefault="00937A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E9FA" w14:textId="77777777" w:rsidR="00C342F1" w:rsidRDefault="00C342F1" w:rsidP="003B31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00FBBC" w14:textId="77777777" w:rsidR="00C342F1" w:rsidRPr="00C342F1" w:rsidRDefault="00C342F1" w:rsidP="00C3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B4B7" w14:textId="77777777" w:rsidR="00C342F1" w:rsidRDefault="00C342F1" w:rsidP="003B31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8E8768" w14:textId="77777777" w:rsidR="00C342F1" w:rsidRPr="00C342F1" w:rsidRDefault="00C342F1" w:rsidP="00C34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034428"/>
      <w:docPartObj>
        <w:docPartGallery w:val="Page Numbers (Bottom of Page)"/>
        <w:docPartUnique/>
      </w:docPartObj>
    </w:sdtPr>
    <w:sdtEndPr>
      <w:rPr>
        <w:noProof/>
      </w:rPr>
    </w:sdtEndPr>
    <w:sdtContent>
      <w:p w14:paraId="3A3BD3BF" w14:textId="4CB0FBCB" w:rsidR="00AE61CD" w:rsidRDefault="00AE61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58A1" w14:textId="77777777" w:rsidR="00937A04" w:rsidRPr="00B844FE" w:rsidRDefault="00937A04" w:rsidP="00B844FE">
      <w:r>
        <w:separator/>
      </w:r>
    </w:p>
  </w:footnote>
  <w:footnote w:type="continuationSeparator" w:id="0">
    <w:p w14:paraId="3588BB1E" w14:textId="77777777" w:rsidR="00937A04" w:rsidRPr="00B844FE" w:rsidRDefault="00937A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E8C4" w14:textId="77777777" w:rsidR="00C342F1" w:rsidRPr="00C342F1" w:rsidRDefault="00C342F1" w:rsidP="00C342F1">
    <w:pPr>
      <w:pStyle w:val="Header"/>
    </w:pPr>
    <w:r>
      <w:t>CS for HB 5635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6249" w14:textId="7E1E72E5" w:rsidR="00C342F1" w:rsidRPr="00C342F1" w:rsidRDefault="006144AE" w:rsidP="00C342F1">
    <w:pPr>
      <w:pStyle w:val="Header"/>
    </w:pPr>
    <w:r>
      <w:t xml:space="preserve">Eng </w:t>
    </w:r>
    <w:r w:rsidR="00C342F1">
      <w:t>CS for HB 5635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4"/>
    <w:rsid w:val="0000526A"/>
    <w:rsid w:val="00034981"/>
    <w:rsid w:val="00050FB3"/>
    <w:rsid w:val="00056566"/>
    <w:rsid w:val="00081D6D"/>
    <w:rsid w:val="00085D22"/>
    <w:rsid w:val="000C5C77"/>
    <w:rsid w:val="000E647E"/>
    <w:rsid w:val="000F22B7"/>
    <w:rsid w:val="0010070F"/>
    <w:rsid w:val="0015112E"/>
    <w:rsid w:val="001552E7"/>
    <w:rsid w:val="001566B4"/>
    <w:rsid w:val="00191A28"/>
    <w:rsid w:val="0019544B"/>
    <w:rsid w:val="001C18DD"/>
    <w:rsid w:val="001C279E"/>
    <w:rsid w:val="001D459E"/>
    <w:rsid w:val="002010BF"/>
    <w:rsid w:val="0022689D"/>
    <w:rsid w:val="0027011C"/>
    <w:rsid w:val="00274200"/>
    <w:rsid w:val="00275740"/>
    <w:rsid w:val="00277D96"/>
    <w:rsid w:val="002A0269"/>
    <w:rsid w:val="002C2DC0"/>
    <w:rsid w:val="00301F44"/>
    <w:rsid w:val="00303684"/>
    <w:rsid w:val="003143F5"/>
    <w:rsid w:val="00314854"/>
    <w:rsid w:val="00331B5A"/>
    <w:rsid w:val="00354AC8"/>
    <w:rsid w:val="00391F0F"/>
    <w:rsid w:val="003C51CD"/>
    <w:rsid w:val="003F3DAA"/>
    <w:rsid w:val="004247A2"/>
    <w:rsid w:val="004B2795"/>
    <w:rsid w:val="004C13DD"/>
    <w:rsid w:val="004E3441"/>
    <w:rsid w:val="00562810"/>
    <w:rsid w:val="005A5366"/>
    <w:rsid w:val="005C525C"/>
    <w:rsid w:val="006144AE"/>
    <w:rsid w:val="00637E73"/>
    <w:rsid w:val="006865E9"/>
    <w:rsid w:val="00691F3E"/>
    <w:rsid w:val="00694BFB"/>
    <w:rsid w:val="006A106B"/>
    <w:rsid w:val="006C523D"/>
    <w:rsid w:val="006D4036"/>
    <w:rsid w:val="006F224F"/>
    <w:rsid w:val="0070502F"/>
    <w:rsid w:val="00736517"/>
    <w:rsid w:val="007E02CF"/>
    <w:rsid w:val="007F1CF5"/>
    <w:rsid w:val="00834EDE"/>
    <w:rsid w:val="008736AA"/>
    <w:rsid w:val="008D275D"/>
    <w:rsid w:val="009318F8"/>
    <w:rsid w:val="00937A04"/>
    <w:rsid w:val="00954B98"/>
    <w:rsid w:val="00955CE4"/>
    <w:rsid w:val="00980327"/>
    <w:rsid w:val="009C1EA5"/>
    <w:rsid w:val="009E48B5"/>
    <w:rsid w:val="009E78E2"/>
    <w:rsid w:val="009F1067"/>
    <w:rsid w:val="00A31E01"/>
    <w:rsid w:val="00A527AD"/>
    <w:rsid w:val="00A718CF"/>
    <w:rsid w:val="00A72E7C"/>
    <w:rsid w:val="00AC3B58"/>
    <w:rsid w:val="00AE48A0"/>
    <w:rsid w:val="00AE61BE"/>
    <w:rsid w:val="00AE61CD"/>
    <w:rsid w:val="00B16F25"/>
    <w:rsid w:val="00B24422"/>
    <w:rsid w:val="00B6310D"/>
    <w:rsid w:val="00B80C20"/>
    <w:rsid w:val="00B81C48"/>
    <w:rsid w:val="00B844FE"/>
    <w:rsid w:val="00BC1942"/>
    <w:rsid w:val="00BC1F6A"/>
    <w:rsid w:val="00BC562B"/>
    <w:rsid w:val="00C33014"/>
    <w:rsid w:val="00C33434"/>
    <w:rsid w:val="00C342F1"/>
    <w:rsid w:val="00C34869"/>
    <w:rsid w:val="00C42EB6"/>
    <w:rsid w:val="00C85096"/>
    <w:rsid w:val="00C90DC9"/>
    <w:rsid w:val="00CB20EF"/>
    <w:rsid w:val="00CC26D0"/>
    <w:rsid w:val="00CD12CB"/>
    <w:rsid w:val="00CD36CF"/>
    <w:rsid w:val="00CF1DCA"/>
    <w:rsid w:val="00D27498"/>
    <w:rsid w:val="00D579FC"/>
    <w:rsid w:val="00D7428E"/>
    <w:rsid w:val="00DA2DB8"/>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D198C"/>
  <w15:chartTrackingRefBased/>
  <w15:docId w15:val="{2129F208-E4A8-4207-947A-42785A15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342F1"/>
    <w:rPr>
      <w:rFonts w:eastAsia="Calibri"/>
      <w:b/>
      <w:caps/>
      <w:color w:val="000000"/>
      <w:sz w:val="24"/>
    </w:rPr>
  </w:style>
  <w:style w:type="character" w:customStyle="1" w:styleId="SectionBodyChar">
    <w:name w:val="Section Body Char"/>
    <w:link w:val="SectionBody"/>
    <w:rsid w:val="00C342F1"/>
    <w:rPr>
      <w:rFonts w:eastAsia="Calibri"/>
      <w:color w:val="000000"/>
    </w:rPr>
  </w:style>
  <w:style w:type="character" w:customStyle="1" w:styleId="SectionHeadingChar">
    <w:name w:val="Section Heading Char"/>
    <w:link w:val="SectionHeading"/>
    <w:rsid w:val="00C342F1"/>
    <w:rPr>
      <w:rFonts w:eastAsia="Calibri"/>
      <w:b/>
      <w:color w:val="000000"/>
    </w:rPr>
  </w:style>
  <w:style w:type="character" w:styleId="PageNumber">
    <w:name w:val="page number"/>
    <w:basedOn w:val="DefaultParagraphFont"/>
    <w:uiPriority w:val="99"/>
    <w:semiHidden/>
    <w:locked/>
    <w:rsid w:val="00C3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4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4CCCDBDCE44588809D034A0413326B"/>
        <w:category>
          <w:name w:val="General"/>
          <w:gallery w:val="placeholder"/>
        </w:category>
        <w:types>
          <w:type w:val="bbPlcHdr"/>
        </w:types>
        <w:behaviors>
          <w:behavior w:val="content"/>
        </w:behaviors>
        <w:guid w:val="{14644A98-2E76-4AA3-9724-3ACEF0AAB79B}"/>
      </w:docPartPr>
      <w:docPartBody>
        <w:p w:rsidR="001026B9" w:rsidRDefault="008E7552">
          <w:pPr>
            <w:pStyle w:val="684CCCDBDCE44588809D034A0413326B"/>
          </w:pPr>
          <w:r w:rsidRPr="00B844FE">
            <w:t>Prefix Text</w:t>
          </w:r>
        </w:p>
      </w:docPartBody>
    </w:docPart>
    <w:docPart>
      <w:docPartPr>
        <w:name w:val="445DA97D4BD74F3D987A4A029EE14ACD"/>
        <w:category>
          <w:name w:val="General"/>
          <w:gallery w:val="placeholder"/>
        </w:category>
        <w:types>
          <w:type w:val="bbPlcHdr"/>
        </w:types>
        <w:behaviors>
          <w:behavior w:val="content"/>
        </w:behaviors>
        <w:guid w:val="{FEEB837D-7ED5-4F31-B769-83D11DDB9692}"/>
      </w:docPartPr>
      <w:docPartBody>
        <w:p w:rsidR="001026B9" w:rsidRDefault="008E7552">
          <w:pPr>
            <w:pStyle w:val="445DA97D4BD74F3D987A4A029EE14ACD"/>
          </w:pPr>
          <w:r w:rsidRPr="00B844FE">
            <w:t>[Type here]</w:t>
          </w:r>
        </w:p>
      </w:docPartBody>
    </w:docPart>
    <w:docPart>
      <w:docPartPr>
        <w:name w:val="4BA8A20873854832A9C450E55CF66F7D"/>
        <w:category>
          <w:name w:val="General"/>
          <w:gallery w:val="placeholder"/>
        </w:category>
        <w:types>
          <w:type w:val="bbPlcHdr"/>
        </w:types>
        <w:behaviors>
          <w:behavior w:val="content"/>
        </w:behaviors>
        <w:guid w:val="{C9B8F09E-3B15-4830-A5E9-80E23EFAF286}"/>
      </w:docPartPr>
      <w:docPartBody>
        <w:p w:rsidR="001026B9" w:rsidRDefault="008E7552">
          <w:pPr>
            <w:pStyle w:val="4BA8A20873854832A9C450E55CF66F7D"/>
          </w:pPr>
          <w:r w:rsidRPr="00B844FE">
            <w:t>Number</w:t>
          </w:r>
        </w:p>
      </w:docPartBody>
    </w:docPart>
    <w:docPart>
      <w:docPartPr>
        <w:name w:val="7E59A5A8C9D8469EA846366308C6B3AA"/>
        <w:category>
          <w:name w:val="General"/>
          <w:gallery w:val="placeholder"/>
        </w:category>
        <w:types>
          <w:type w:val="bbPlcHdr"/>
        </w:types>
        <w:behaviors>
          <w:behavior w:val="content"/>
        </w:behaviors>
        <w:guid w:val="{296DD5CB-5DB4-4368-94C7-EE3EC00C4B01}"/>
      </w:docPartPr>
      <w:docPartBody>
        <w:p w:rsidR="001026B9" w:rsidRDefault="008E7552">
          <w:pPr>
            <w:pStyle w:val="7E59A5A8C9D8469EA846366308C6B3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2"/>
    <w:rsid w:val="001026B9"/>
    <w:rsid w:val="008E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4CCCDBDCE44588809D034A0413326B">
    <w:name w:val="684CCCDBDCE44588809D034A0413326B"/>
  </w:style>
  <w:style w:type="paragraph" w:customStyle="1" w:styleId="445DA97D4BD74F3D987A4A029EE14ACD">
    <w:name w:val="445DA97D4BD74F3D987A4A029EE14ACD"/>
  </w:style>
  <w:style w:type="paragraph" w:customStyle="1" w:styleId="4BA8A20873854832A9C450E55CF66F7D">
    <w:name w:val="4BA8A20873854832A9C450E55CF66F7D"/>
  </w:style>
  <w:style w:type="character" w:styleId="PlaceholderText">
    <w:name w:val="Placeholder Text"/>
    <w:basedOn w:val="DefaultParagraphFont"/>
    <w:uiPriority w:val="99"/>
    <w:semiHidden/>
    <w:rsid w:val="008E7552"/>
    <w:rPr>
      <w:color w:val="808080"/>
    </w:rPr>
  </w:style>
  <w:style w:type="paragraph" w:customStyle="1" w:styleId="7E59A5A8C9D8469EA846366308C6B3AA">
    <w:name w:val="7E59A5A8C9D8469EA846366308C6B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469</Words>
  <Characters>2576</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Debra Rayhill</cp:lastModifiedBy>
  <cp:revision>2</cp:revision>
  <cp:lastPrinted>2024-02-21T00:44:00Z</cp:lastPrinted>
  <dcterms:created xsi:type="dcterms:W3CDTF">2024-02-21T00:44:00Z</dcterms:created>
  <dcterms:modified xsi:type="dcterms:W3CDTF">2024-02-21T00:44:00Z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5c77d1b3c5d7bc995c0672fb498ffd53626e14c730cae8a1c6673affeaa9ca21</vt:lpwstr>
  </property>
</Properties>
</file>