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2592" w14:textId="77777777" w:rsidR="00FE067E" w:rsidRPr="00F65FD1" w:rsidRDefault="00CD36CF" w:rsidP="0060106F">
      <w:pPr>
        <w:pStyle w:val="TitlePageOrigin"/>
      </w:pPr>
      <w:r w:rsidRPr="00F65FD1">
        <w:t>WEST virginia legislature</w:t>
      </w:r>
    </w:p>
    <w:p w14:paraId="048E468E" w14:textId="11F5F272" w:rsidR="00CD36CF" w:rsidRPr="00F65FD1" w:rsidRDefault="00CD36CF" w:rsidP="0060106F">
      <w:pPr>
        <w:pStyle w:val="TitlePageSession"/>
      </w:pPr>
      <w:r w:rsidRPr="00F65FD1">
        <w:t>20</w:t>
      </w:r>
      <w:r w:rsidR="00A02BCE" w:rsidRPr="00F65FD1">
        <w:t>2</w:t>
      </w:r>
      <w:r w:rsidR="000C4575" w:rsidRPr="00F65FD1">
        <w:t>4</w:t>
      </w:r>
      <w:r w:rsidRPr="00F65FD1">
        <w:t xml:space="preserve"> regular session</w:t>
      </w:r>
    </w:p>
    <w:p w14:paraId="61357A71" w14:textId="77777777" w:rsidR="00CD36CF" w:rsidRPr="00F65FD1" w:rsidRDefault="003B52C5" w:rsidP="0060106F">
      <w:pPr>
        <w:pStyle w:val="TitlePageBillPrefix"/>
      </w:pPr>
      <w:sdt>
        <w:sdtPr>
          <w:tag w:val="IntroDate"/>
          <w:id w:val="-1236936958"/>
          <w:placeholder>
            <w:docPart w:val="4779601179FF4BEF80A330B58BA407E9"/>
          </w:placeholder>
          <w:text/>
        </w:sdtPr>
        <w:sdtEndPr/>
        <w:sdtContent>
          <w:r w:rsidR="00E379D8" w:rsidRPr="00F65FD1">
            <w:t>Originating</w:t>
          </w:r>
        </w:sdtContent>
      </w:sdt>
    </w:p>
    <w:p w14:paraId="5BA73E7B" w14:textId="3E917C1E" w:rsidR="00CD36CF" w:rsidRPr="00F65FD1" w:rsidRDefault="003B52C5" w:rsidP="0060106F">
      <w:pPr>
        <w:pStyle w:val="BillNumber"/>
      </w:pPr>
      <w:sdt>
        <w:sdtPr>
          <w:tag w:val="Chamber"/>
          <w:id w:val="893011969"/>
          <w:lock w:val="sdtLocked"/>
          <w:placeholder>
            <w:docPart w:val="A9C37FC219574832AB44C3FBC2B486F9"/>
          </w:placeholder>
          <w:dropDownList>
            <w:listItem w:displayText="House" w:value="House"/>
            <w:listItem w:displayText="Senate" w:value="Senate"/>
          </w:dropDownList>
        </w:sdtPr>
        <w:sdtEndPr/>
        <w:sdtContent>
          <w:r w:rsidR="00C33434" w:rsidRPr="00F65FD1">
            <w:t>House</w:t>
          </w:r>
        </w:sdtContent>
      </w:sdt>
      <w:r w:rsidR="00303684" w:rsidRPr="00F65FD1">
        <w:t xml:space="preserve"> </w:t>
      </w:r>
      <w:r w:rsidR="00E379D8" w:rsidRPr="00F65FD1">
        <w:t>Bill</w:t>
      </w:r>
      <w:r w:rsidR="00727C3D" w:rsidRPr="00F65FD1">
        <w:t xml:space="preserve"> </w:t>
      </w:r>
      <w:sdt>
        <w:sdtPr>
          <w:tag w:val="BNum"/>
          <w:id w:val="-544526420"/>
          <w:lock w:val="sdtLocked"/>
          <w:placeholder>
            <w:docPart w:val="C3181E6AE15A406FAC31220CFAF05F6B"/>
          </w:placeholder>
          <w:text/>
        </w:sdtPr>
        <w:sdtEndPr/>
        <w:sdtContent>
          <w:r w:rsidR="001B1E10" w:rsidRPr="00F65FD1">
            <w:t>5691</w:t>
          </w:r>
        </w:sdtContent>
      </w:sdt>
    </w:p>
    <w:p w14:paraId="3A14D112" w14:textId="6A29E586" w:rsidR="00CD36CF" w:rsidRPr="00F65FD1" w:rsidRDefault="00CD36CF" w:rsidP="0060106F">
      <w:pPr>
        <w:pStyle w:val="Sponsors"/>
      </w:pPr>
      <w:r w:rsidRPr="00F65FD1">
        <w:t xml:space="preserve">By </w:t>
      </w:r>
      <w:sdt>
        <w:sdtPr>
          <w:tag w:val="Sponsors"/>
          <w:id w:val="1589585889"/>
          <w:placeholder>
            <w:docPart w:val="67243911454543B5A19D43AEBAF08B1E"/>
          </w:placeholder>
          <w:text w:multiLine="1"/>
        </w:sdtPr>
        <w:sdtEndPr/>
        <w:sdtContent>
          <w:r w:rsidR="002823EA" w:rsidRPr="00F65FD1">
            <w:t>Delegates Hite, Summers, Tully</w:t>
          </w:r>
          <w:r w:rsidR="001B1E10" w:rsidRPr="00F65FD1">
            <w:t>, W</w:t>
          </w:r>
          <w:r w:rsidR="008D42D5" w:rsidRPr="00F65FD1">
            <w:t>inzenreid,</w:t>
          </w:r>
          <w:r w:rsidR="003B52C5">
            <w:t xml:space="preserve"> </w:t>
          </w:r>
          <w:r w:rsidR="002823EA" w:rsidRPr="00F65FD1">
            <w:t>Worrell</w:t>
          </w:r>
          <w:r w:rsidR="003B52C5">
            <w:t>, and Dean</w:t>
          </w:r>
        </w:sdtContent>
      </w:sdt>
    </w:p>
    <w:p w14:paraId="2300C892" w14:textId="77777777" w:rsidR="00923FCA" w:rsidRDefault="00CD36CF" w:rsidP="0060106F">
      <w:pPr>
        <w:pStyle w:val="References"/>
        <w:sectPr w:rsidR="00923FCA" w:rsidSect="004C684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65FD1">
        <w:t>[</w:t>
      </w:r>
      <w:r w:rsidR="00E379D8" w:rsidRPr="00F65FD1">
        <w:t xml:space="preserve">Originating in the Committee on </w:t>
      </w:r>
      <w:sdt>
        <w:sdtPr>
          <w:tag w:val="References"/>
          <w:id w:val="-1043047873"/>
          <w:placeholder>
            <w:docPart w:val="917EB6E5BFD24DB8ACB2A69219F57DFD"/>
          </w:placeholder>
          <w:text w:multiLine="1"/>
        </w:sdtPr>
        <w:sdtEndPr/>
        <w:sdtContent>
          <w:r w:rsidR="004C684F" w:rsidRPr="00F65FD1">
            <w:t>Health and Human Resources</w:t>
          </w:r>
        </w:sdtContent>
      </w:sdt>
      <w:r w:rsidR="00E379D8" w:rsidRPr="00F65FD1">
        <w:t xml:space="preserve">; Reported on </w:t>
      </w:r>
      <w:sdt>
        <w:sdtPr>
          <w:id w:val="-566653316"/>
          <w:placeholder>
            <w:docPart w:val="27D6B26541F34F3FB9B9BF0681DD551E"/>
          </w:placeholder>
          <w:text/>
        </w:sdtPr>
        <w:sdtEndPr/>
        <w:sdtContent>
          <w:r w:rsidR="004C684F" w:rsidRPr="00F65FD1">
            <w:t>February 16, 2024</w:t>
          </w:r>
        </w:sdtContent>
      </w:sdt>
      <w:r w:rsidRPr="00F65FD1">
        <w:t>]</w:t>
      </w:r>
    </w:p>
    <w:p w14:paraId="4BA577F4" w14:textId="160DAD0A" w:rsidR="00E831B3" w:rsidRPr="00F65FD1" w:rsidRDefault="00E831B3" w:rsidP="0060106F">
      <w:pPr>
        <w:pStyle w:val="References"/>
      </w:pPr>
    </w:p>
    <w:p w14:paraId="25F7B25F" w14:textId="54EE113B" w:rsidR="00303684" w:rsidRPr="00F65FD1" w:rsidRDefault="0000526A" w:rsidP="00923FCA">
      <w:pPr>
        <w:pStyle w:val="TitleSection"/>
      </w:pPr>
      <w:r w:rsidRPr="00F65FD1">
        <w:lastRenderedPageBreak/>
        <w:t>A BILL</w:t>
      </w:r>
      <w:r w:rsidR="004C684F" w:rsidRPr="00F65FD1">
        <w:t xml:space="preserve"> to amend the code of West Virginia, 1931, as amended, by adding thereto a new section</w:t>
      </w:r>
      <w:r w:rsidR="00AD29E1">
        <w:t>,</w:t>
      </w:r>
      <w:r w:rsidR="004C684F" w:rsidRPr="00F65FD1">
        <w:t xml:space="preserve"> </w:t>
      </w:r>
      <w:r w:rsidR="006305DB" w:rsidRPr="00F65FD1">
        <w:t xml:space="preserve">designated </w:t>
      </w:r>
      <w:r w:rsidR="00AD29E1" w:rsidRPr="00F65FD1">
        <w:t>§</w:t>
      </w:r>
      <w:r w:rsidR="006305DB" w:rsidRPr="00F65FD1">
        <w:t xml:space="preserve">9-5-34; and to repeal §16B-12-3 of said code; all relating to </w:t>
      </w:r>
      <w:r w:rsidR="00A7252A" w:rsidRPr="00F65FD1">
        <w:t>a bienn</w:t>
      </w:r>
      <w:r w:rsidR="00906A4D" w:rsidRPr="00F65FD1">
        <w:t>ial capitation rate review to be conducted by the Bureau of Medical Services.</w:t>
      </w:r>
    </w:p>
    <w:p w14:paraId="2A829B1D" w14:textId="77777777" w:rsidR="00303684" w:rsidRPr="00F65FD1" w:rsidRDefault="00303684" w:rsidP="00923FCA">
      <w:pPr>
        <w:pStyle w:val="EnactingClause"/>
        <w:sectPr w:rsidR="00303684" w:rsidRPr="00F65FD1" w:rsidSect="00923FCA">
          <w:pgSz w:w="12240" w:h="15840" w:code="1"/>
          <w:pgMar w:top="1440" w:right="1440" w:bottom="1440" w:left="1440" w:header="720" w:footer="720" w:gutter="0"/>
          <w:lnNumType w:countBy="1" w:restart="newSection"/>
          <w:pgNumType w:start="0"/>
          <w:cols w:space="720"/>
          <w:titlePg/>
          <w:docGrid w:linePitch="360"/>
        </w:sectPr>
      </w:pPr>
      <w:r w:rsidRPr="00F65FD1">
        <w:t>Be it enacted by the Legislature of West Virginia:</w:t>
      </w:r>
    </w:p>
    <w:p w14:paraId="0D82810A" w14:textId="77777777" w:rsidR="004C684F" w:rsidRPr="00F65FD1" w:rsidRDefault="004C684F" w:rsidP="00923FCA">
      <w:pPr>
        <w:pStyle w:val="ArticleHeading"/>
        <w:widowControl/>
        <w:sectPr w:rsidR="004C684F" w:rsidRPr="00F65FD1" w:rsidSect="0068080A">
          <w:type w:val="continuous"/>
          <w:pgSz w:w="12240" w:h="15840" w:code="1"/>
          <w:pgMar w:top="1440" w:right="1440" w:bottom="1440" w:left="1440" w:header="720" w:footer="720" w:gutter="0"/>
          <w:lnNumType w:countBy="1" w:restart="newSection"/>
          <w:cols w:space="720"/>
          <w:titlePg/>
          <w:docGrid w:linePitch="360"/>
        </w:sectPr>
      </w:pPr>
      <w:r w:rsidRPr="00F65FD1">
        <w:t>Article 5W. Regulation of behavioral health.</w:t>
      </w:r>
    </w:p>
    <w:p w14:paraId="50243942" w14:textId="4A5F2833" w:rsidR="004C684F" w:rsidRPr="00F65FD1" w:rsidRDefault="004C684F" w:rsidP="00923FCA">
      <w:pPr>
        <w:pStyle w:val="SectionHeading"/>
        <w:widowControl/>
      </w:pPr>
      <w:r w:rsidRPr="00F65FD1">
        <w:t>§</w:t>
      </w:r>
      <w:r w:rsidR="006305DB" w:rsidRPr="00F65FD1">
        <w:t>9</w:t>
      </w:r>
      <w:r w:rsidRPr="00F65FD1">
        <w:t>-</w:t>
      </w:r>
      <w:r w:rsidR="006305DB" w:rsidRPr="00F65FD1">
        <w:t>5-34</w:t>
      </w:r>
      <w:r w:rsidRPr="00F65FD1">
        <w:t xml:space="preserve">. </w:t>
      </w:r>
      <w:r w:rsidR="006305DB" w:rsidRPr="00F65FD1">
        <w:t>Biennial capitation rate review.</w:t>
      </w:r>
    </w:p>
    <w:p w14:paraId="0DCEBD97" w14:textId="053D9376" w:rsidR="006305DB" w:rsidRPr="00F65FD1" w:rsidRDefault="006305DB" w:rsidP="00923FCA">
      <w:pPr>
        <w:pStyle w:val="SectionBody"/>
        <w:widowControl/>
        <w:rPr>
          <w:u w:val="single"/>
        </w:rPr>
      </w:pPr>
      <w:r w:rsidRPr="00F65FD1">
        <w:rPr>
          <w:u w:val="single"/>
        </w:rPr>
        <w:t xml:space="preserve">(a) The Bureau of Medicaid Services shall conduct a </w:t>
      </w:r>
      <w:r w:rsidR="002823EA" w:rsidRPr="00F65FD1">
        <w:rPr>
          <w:u w:val="single"/>
        </w:rPr>
        <w:t xml:space="preserve">biennial </w:t>
      </w:r>
      <w:r w:rsidRPr="00F65FD1">
        <w:rPr>
          <w:u w:val="single"/>
        </w:rPr>
        <w:t>study reviewing the adequacy and appropriateness of the reimbursement rates to providers in the IDDW, ADW</w:t>
      </w:r>
      <w:r w:rsidR="00281D3E" w:rsidRPr="00F65FD1">
        <w:rPr>
          <w:u w:val="single"/>
        </w:rPr>
        <w:t>, personal care s</w:t>
      </w:r>
      <w:r w:rsidR="00DB6966" w:rsidRPr="00F65FD1">
        <w:rPr>
          <w:u w:val="single"/>
        </w:rPr>
        <w:t>ervices</w:t>
      </w:r>
      <w:r w:rsidRPr="00F65FD1">
        <w:rPr>
          <w:u w:val="single"/>
        </w:rPr>
        <w:t xml:space="preserve"> and TBI Program. The bureau shall include a recommendation for any adjustment deemed appropriate, including, but not limited to, annual inflationary costs, costs arising from amendments to existing contracts, costs relating to recruiting and retaining personnel, and any other costs necessitating additional payments to IDDW</w:t>
      </w:r>
      <w:r w:rsidR="004811B0" w:rsidRPr="00F65FD1">
        <w:rPr>
          <w:u w:val="single"/>
        </w:rPr>
        <w:t>,</w:t>
      </w:r>
      <w:r w:rsidRPr="00F65FD1">
        <w:rPr>
          <w:u w:val="single"/>
        </w:rPr>
        <w:t xml:space="preserve"> </w:t>
      </w:r>
      <w:r w:rsidR="004811B0" w:rsidRPr="00F65FD1">
        <w:rPr>
          <w:u w:val="single"/>
        </w:rPr>
        <w:t>ADW</w:t>
      </w:r>
      <w:r w:rsidR="00DB6966" w:rsidRPr="00F65FD1">
        <w:rPr>
          <w:u w:val="single"/>
        </w:rPr>
        <w:t>, personal care service</w:t>
      </w:r>
      <w:r w:rsidR="000904D7" w:rsidRPr="00F65FD1">
        <w:rPr>
          <w:u w:val="single"/>
        </w:rPr>
        <w:t>s</w:t>
      </w:r>
      <w:r w:rsidR="004811B0" w:rsidRPr="00F65FD1">
        <w:rPr>
          <w:u w:val="single"/>
        </w:rPr>
        <w:t xml:space="preserve"> and TBI </w:t>
      </w:r>
      <w:r w:rsidRPr="00F65FD1">
        <w:rPr>
          <w:u w:val="single"/>
        </w:rPr>
        <w:t xml:space="preserve">providers. The bureau may require, and contracted providers shall provide financial data to the bureau to assist in the study. Without limiting the generality of the foregoing in conducting this study, the bureau shall review and compare equivalent programs both in and out of state in order to determine appropriate rates.  </w:t>
      </w:r>
    </w:p>
    <w:p w14:paraId="4F4BF58A" w14:textId="6FD0F5E6" w:rsidR="006305DB" w:rsidRPr="00F65FD1" w:rsidRDefault="006305DB" w:rsidP="00923FCA">
      <w:pPr>
        <w:pStyle w:val="SectionBody"/>
        <w:widowControl/>
        <w:rPr>
          <w:u w:val="single"/>
        </w:rPr>
      </w:pPr>
      <w:r w:rsidRPr="00F65FD1">
        <w:rPr>
          <w:u w:val="single"/>
        </w:rPr>
        <w:t>(b) Upon completion of the study, the bureau shall provide the report to the Joint Committee of Finance beginning July 1, 202</w:t>
      </w:r>
      <w:r w:rsidR="00F27866" w:rsidRPr="00F65FD1">
        <w:rPr>
          <w:u w:val="single"/>
        </w:rPr>
        <w:t>6</w:t>
      </w:r>
      <w:r w:rsidRPr="00F65FD1">
        <w:rPr>
          <w:u w:val="single"/>
        </w:rPr>
        <w:t xml:space="preserve">, and biennially thereafter, on its findings, conclusions, and recommendations, together with drafts of any legislation necessary to effectuate its recommendations. </w:t>
      </w:r>
    </w:p>
    <w:p w14:paraId="28CA8001" w14:textId="2B36F987" w:rsidR="006305DB" w:rsidRPr="00F65FD1" w:rsidRDefault="006305DB" w:rsidP="00923FCA">
      <w:pPr>
        <w:pStyle w:val="SectionBody"/>
        <w:widowControl/>
        <w:sectPr w:rsidR="006305DB" w:rsidRPr="00F65FD1" w:rsidSect="009F07DC">
          <w:type w:val="continuous"/>
          <w:pgSz w:w="12240" w:h="15840" w:code="1"/>
          <w:pgMar w:top="1440" w:right="1440" w:bottom="1440" w:left="1440" w:header="720" w:footer="720" w:gutter="0"/>
          <w:lnNumType w:countBy="1" w:restart="newSection"/>
          <w:cols w:space="720"/>
          <w:titlePg/>
          <w:docGrid w:linePitch="360"/>
        </w:sectPr>
      </w:pPr>
    </w:p>
    <w:p w14:paraId="043536A1" w14:textId="04325D44" w:rsidR="004C684F" w:rsidRPr="00F65FD1" w:rsidRDefault="004C684F" w:rsidP="00923FCA">
      <w:pPr>
        <w:pStyle w:val="SectionHeading"/>
        <w:widowControl/>
        <w:sectPr w:rsidR="004C684F" w:rsidRPr="00F65FD1" w:rsidSect="00BB4021">
          <w:type w:val="continuous"/>
          <w:pgSz w:w="12240" w:h="15840" w:code="1"/>
          <w:pgMar w:top="1440" w:right="1440" w:bottom="1440" w:left="1440" w:header="720" w:footer="720" w:gutter="0"/>
          <w:lnNumType w:countBy="1" w:restart="newSection"/>
          <w:cols w:space="720"/>
          <w:titlePg/>
          <w:docGrid w:linePitch="360"/>
        </w:sectPr>
      </w:pPr>
      <w:r w:rsidRPr="00F65FD1">
        <w:t>§16</w:t>
      </w:r>
      <w:r w:rsidR="006305DB" w:rsidRPr="00F65FD1">
        <w:t>B</w:t>
      </w:r>
      <w:r w:rsidRPr="00F65FD1">
        <w:t>-</w:t>
      </w:r>
      <w:r w:rsidR="006305DB" w:rsidRPr="00F65FD1">
        <w:t>12</w:t>
      </w:r>
      <w:r w:rsidRPr="00F65FD1">
        <w:t>-</w:t>
      </w:r>
      <w:r w:rsidR="006305DB" w:rsidRPr="00F65FD1">
        <w:t>3</w:t>
      </w:r>
      <w:r w:rsidRPr="00F65FD1">
        <w:t>. Annual capitation rate review.</w:t>
      </w:r>
    </w:p>
    <w:p w14:paraId="6CF271E0" w14:textId="7583E9C4" w:rsidR="008736AA" w:rsidRPr="00F65FD1" w:rsidRDefault="006305DB" w:rsidP="00923FCA">
      <w:pPr>
        <w:pStyle w:val="EnactingSection"/>
      </w:pPr>
      <w:r w:rsidRPr="00F65FD1">
        <w:t>[Repealed]</w:t>
      </w:r>
      <w:r w:rsidR="00314854" w:rsidRPr="00F65FD1">
        <w:t xml:space="preserve"> </w:t>
      </w:r>
    </w:p>
    <w:p w14:paraId="3A756FDC" w14:textId="3E59A9FA" w:rsidR="006865E9" w:rsidRPr="00F65FD1" w:rsidRDefault="00CF1DCA" w:rsidP="00923FCA">
      <w:pPr>
        <w:pStyle w:val="Note"/>
        <w:widowControl/>
      </w:pPr>
      <w:r w:rsidRPr="00F65FD1">
        <w:t>NOTE: The</w:t>
      </w:r>
      <w:r w:rsidR="006865E9" w:rsidRPr="00F65FD1">
        <w:t xml:space="preserve"> purpose of this bill is to</w:t>
      </w:r>
      <w:r w:rsidR="00906A4D" w:rsidRPr="00F65FD1">
        <w:t xml:space="preserve"> require the Bureau of Medical Services to conduct a biennial capitation rate review</w:t>
      </w:r>
      <w:r w:rsidR="006865E9" w:rsidRPr="00F65FD1">
        <w:t>.</w:t>
      </w:r>
    </w:p>
    <w:p w14:paraId="46511BB2" w14:textId="77777777" w:rsidR="006865E9" w:rsidRPr="00F65FD1" w:rsidRDefault="00AE48A0" w:rsidP="00923FCA">
      <w:pPr>
        <w:pStyle w:val="Note"/>
        <w:widowControl/>
      </w:pPr>
      <w:r w:rsidRPr="00F65FD1">
        <w:t>Strike-throughs indicate language that would be stricken from a heading or the present law and underscoring indicates new language that would be added.</w:t>
      </w:r>
    </w:p>
    <w:sectPr w:rsidR="006865E9" w:rsidRPr="00F65FD1" w:rsidSect="004C68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B66A" w14:textId="77777777" w:rsidR="00370FE7" w:rsidRPr="00B844FE" w:rsidRDefault="00370FE7" w:rsidP="00B844FE">
      <w:r>
        <w:separator/>
      </w:r>
    </w:p>
  </w:endnote>
  <w:endnote w:type="continuationSeparator" w:id="0">
    <w:p w14:paraId="68E0D26E" w14:textId="77777777" w:rsidR="00370FE7" w:rsidRPr="00B844FE" w:rsidRDefault="00370F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B9F8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8C48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CCAB9A"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0AB7" w14:textId="77777777" w:rsidR="00370FE7" w:rsidRPr="00B844FE" w:rsidRDefault="00370FE7" w:rsidP="00B844FE">
      <w:r>
        <w:separator/>
      </w:r>
    </w:p>
  </w:footnote>
  <w:footnote w:type="continuationSeparator" w:id="0">
    <w:p w14:paraId="5EDEA2AF" w14:textId="77777777" w:rsidR="00370FE7" w:rsidRPr="00B844FE" w:rsidRDefault="00370F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191A" w14:textId="77777777" w:rsidR="002A0269" w:rsidRPr="00B844FE" w:rsidRDefault="003B52C5">
    <w:pPr>
      <w:pStyle w:val="Header"/>
    </w:pPr>
    <w:sdt>
      <w:sdtPr>
        <w:id w:val="-684364211"/>
        <w:placeholder>
          <w:docPart w:val="A9C37FC219574832AB44C3FBC2B486F9"/>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A9C37FC219574832AB44C3FBC2B486F9"/>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3D73" w14:textId="76B1506D" w:rsidR="00E831B3" w:rsidRPr="00923FCA" w:rsidRDefault="00AA4174" w:rsidP="0060106F">
    <w:pPr>
      <w:pStyle w:val="HeaderStyle"/>
      <w:rPr>
        <w:sz w:val="22"/>
        <w:szCs w:val="22"/>
      </w:rPr>
    </w:pPr>
    <w:r w:rsidRPr="00923FCA">
      <w:rPr>
        <w:sz w:val="22"/>
        <w:szCs w:val="22"/>
      </w:rPr>
      <w:t>Org HB 5691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75"/>
    <w:rsid w:val="0000526A"/>
    <w:rsid w:val="00085D22"/>
    <w:rsid w:val="000904D7"/>
    <w:rsid w:val="000A430F"/>
    <w:rsid w:val="000C4575"/>
    <w:rsid w:val="000C5C77"/>
    <w:rsid w:val="0010070F"/>
    <w:rsid w:val="0015112E"/>
    <w:rsid w:val="001552E7"/>
    <w:rsid w:val="001566B4"/>
    <w:rsid w:val="00197A83"/>
    <w:rsid w:val="001B1E10"/>
    <w:rsid w:val="001C279E"/>
    <w:rsid w:val="001C53E1"/>
    <w:rsid w:val="001D459E"/>
    <w:rsid w:val="0027011C"/>
    <w:rsid w:val="00274200"/>
    <w:rsid w:val="00275740"/>
    <w:rsid w:val="00281D3E"/>
    <w:rsid w:val="002823EA"/>
    <w:rsid w:val="002A0269"/>
    <w:rsid w:val="00303684"/>
    <w:rsid w:val="003143F5"/>
    <w:rsid w:val="00314854"/>
    <w:rsid w:val="00347B08"/>
    <w:rsid w:val="003672F1"/>
    <w:rsid w:val="00370FE7"/>
    <w:rsid w:val="003A1D9F"/>
    <w:rsid w:val="003B52C5"/>
    <w:rsid w:val="003C384D"/>
    <w:rsid w:val="003C51CD"/>
    <w:rsid w:val="003C7D27"/>
    <w:rsid w:val="004247A2"/>
    <w:rsid w:val="0043067A"/>
    <w:rsid w:val="004811B0"/>
    <w:rsid w:val="004B2795"/>
    <w:rsid w:val="004C13DD"/>
    <w:rsid w:val="004C684F"/>
    <w:rsid w:val="004E3441"/>
    <w:rsid w:val="005946FF"/>
    <w:rsid w:val="005A5366"/>
    <w:rsid w:val="0060106F"/>
    <w:rsid w:val="00626CEC"/>
    <w:rsid w:val="006305DB"/>
    <w:rsid w:val="00637E73"/>
    <w:rsid w:val="006865E9"/>
    <w:rsid w:val="00691F3E"/>
    <w:rsid w:val="00694BFB"/>
    <w:rsid w:val="006A106B"/>
    <w:rsid w:val="006B43CE"/>
    <w:rsid w:val="006C523D"/>
    <w:rsid w:val="006D4036"/>
    <w:rsid w:val="00727C3D"/>
    <w:rsid w:val="007E02CF"/>
    <w:rsid w:val="007F1CF5"/>
    <w:rsid w:val="007F5B53"/>
    <w:rsid w:val="00834EDE"/>
    <w:rsid w:val="008736AA"/>
    <w:rsid w:val="008B7250"/>
    <w:rsid w:val="008D275D"/>
    <w:rsid w:val="008D42D5"/>
    <w:rsid w:val="009023E2"/>
    <w:rsid w:val="00906A4D"/>
    <w:rsid w:val="00923FCA"/>
    <w:rsid w:val="00980327"/>
    <w:rsid w:val="009F1067"/>
    <w:rsid w:val="00A02BCE"/>
    <w:rsid w:val="00A31E01"/>
    <w:rsid w:val="00A527AD"/>
    <w:rsid w:val="00A718CF"/>
    <w:rsid w:val="00A7252A"/>
    <w:rsid w:val="00A77CD1"/>
    <w:rsid w:val="00AA4174"/>
    <w:rsid w:val="00AD29E1"/>
    <w:rsid w:val="00AE3041"/>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F1DCA"/>
    <w:rsid w:val="00D579FC"/>
    <w:rsid w:val="00DB6966"/>
    <w:rsid w:val="00DE526B"/>
    <w:rsid w:val="00DF199D"/>
    <w:rsid w:val="00E01542"/>
    <w:rsid w:val="00E365F1"/>
    <w:rsid w:val="00E379D8"/>
    <w:rsid w:val="00E62F48"/>
    <w:rsid w:val="00E831B3"/>
    <w:rsid w:val="00EA737F"/>
    <w:rsid w:val="00EB56EA"/>
    <w:rsid w:val="00EE70CB"/>
    <w:rsid w:val="00F23775"/>
    <w:rsid w:val="00F27866"/>
    <w:rsid w:val="00F33EFF"/>
    <w:rsid w:val="00F41CA2"/>
    <w:rsid w:val="00F443C0"/>
    <w:rsid w:val="00F62EFB"/>
    <w:rsid w:val="00F65FD1"/>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9DCC8"/>
  <w15:chartTrackingRefBased/>
  <w15:docId w15:val="{179913AF-6943-4E01-9151-CBAF48BB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4C684F"/>
    <w:rPr>
      <w:rFonts w:eastAsia="Calibri"/>
      <w:b/>
      <w:caps/>
      <w:color w:val="000000"/>
      <w:sz w:val="24"/>
    </w:rPr>
  </w:style>
  <w:style w:type="character" w:customStyle="1" w:styleId="SectionHeadingChar">
    <w:name w:val="Section Heading Char"/>
    <w:link w:val="SectionHeading"/>
    <w:rsid w:val="004C684F"/>
    <w:rPr>
      <w:rFonts w:eastAsia="Calibri"/>
      <w:b/>
      <w:color w:val="000000"/>
    </w:rPr>
  </w:style>
  <w:style w:type="character" w:customStyle="1" w:styleId="SectionBodyChar">
    <w:name w:val="Section Body Char"/>
    <w:link w:val="SectionBody"/>
    <w:rsid w:val="004C684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9601179FF4BEF80A330B58BA407E9"/>
        <w:category>
          <w:name w:val="General"/>
          <w:gallery w:val="placeholder"/>
        </w:category>
        <w:types>
          <w:type w:val="bbPlcHdr"/>
        </w:types>
        <w:behaviors>
          <w:behavior w:val="content"/>
        </w:behaviors>
        <w:guid w:val="{7227F79F-2F80-460C-8882-8569714450A4}"/>
      </w:docPartPr>
      <w:docPartBody>
        <w:p w:rsidR="00CB16D5" w:rsidRDefault="0069131C">
          <w:pPr>
            <w:pStyle w:val="4779601179FF4BEF80A330B58BA407E9"/>
          </w:pPr>
          <w:r w:rsidRPr="00B844FE">
            <w:t>Prefix Text</w:t>
          </w:r>
        </w:p>
      </w:docPartBody>
    </w:docPart>
    <w:docPart>
      <w:docPartPr>
        <w:name w:val="A9C37FC219574832AB44C3FBC2B486F9"/>
        <w:category>
          <w:name w:val="General"/>
          <w:gallery w:val="placeholder"/>
        </w:category>
        <w:types>
          <w:type w:val="bbPlcHdr"/>
        </w:types>
        <w:behaviors>
          <w:behavior w:val="content"/>
        </w:behaviors>
        <w:guid w:val="{DB804AA1-3493-49BD-8287-51DECA38D284}"/>
      </w:docPartPr>
      <w:docPartBody>
        <w:p w:rsidR="00CB16D5" w:rsidRDefault="0069131C">
          <w:pPr>
            <w:pStyle w:val="A9C37FC219574832AB44C3FBC2B486F9"/>
          </w:pPr>
          <w:r w:rsidRPr="00B844FE">
            <w:t>[Type here]</w:t>
          </w:r>
        </w:p>
      </w:docPartBody>
    </w:docPart>
    <w:docPart>
      <w:docPartPr>
        <w:name w:val="C3181E6AE15A406FAC31220CFAF05F6B"/>
        <w:category>
          <w:name w:val="General"/>
          <w:gallery w:val="placeholder"/>
        </w:category>
        <w:types>
          <w:type w:val="bbPlcHdr"/>
        </w:types>
        <w:behaviors>
          <w:behavior w:val="content"/>
        </w:behaviors>
        <w:guid w:val="{A8941F27-0D7B-4DC6-9A84-00B3F3CB2079}"/>
      </w:docPartPr>
      <w:docPartBody>
        <w:p w:rsidR="00CB16D5" w:rsidRDefault="0069131C">
          <w:pPr>
            <w:pStyle w:val="C3181E6AE15A406FAC31220CFAF05F6B"/>
          </w:pPr>
          <w:r>
            <w:rPr>
              <w:rStyle w:val="PlaceholderText"/>
            </w:rPr>
            <w:t>Number</w:t>
          </w:r>
        </w:p>
      </w:docPartBody>
    </w:docPart>
    <w:docPart>
      <w:docPartPr>
        <w:name w:val="67243911454543B5A19D43AEBAF08B1E"/>
        <w:category>
          <w:name w:val="General"/>
          <w:gallery w:val="placeholder"/>
        </w:category>
        <w:types>
          <w:type w:val="bbPlcHdr"/>
        </w:types>
        <w:behaviors>
          <w:behavior w:val="content"/>
        </w:behaviors>
        <w:guid w:val="{98D04293-31D2-4800-AB60-400562302465}"/>
      </w:docPartPr>
      <w:docPartBody>
        <w:p w:rsidR="00CB16D5" w:rsidRDefault="0069131C">
          <w:pPr>
            <w:pStyle w:val="67243911454543B5A19D43AEBAF08B1E"/>
          </w:pPr>
          <w:r w:rsidRPr="00B844FE">
            <w:t>Enter Sponsors Here</w:t>
          </w:r>
        </w:p>
      </w:docPartBody>
    </w:docPart>
    <w:docPart>
      <w:docPartPr>
        <w:name w:val="917EB6E5BFD24DB8ACB2A69219F57DFD"/>
        <w:category>
          <w:name w:val="General"/>
          <w:gallery w:val="placeholder"/>
        </w:category>
        <w:types>
          <w:type w:val="bbPlcHdr"/>
        </w:types>
        <w:behaviors>
          <w:behavior w:val="content"/>
        </w:behaviors>
        <w:guid w:val="{5A184EB4-22F1-49BE-BF03-033E5502F663}"/>
      </w:docPartPr>
      <w:docPartBody>
        <w:p w:rsidR="00CB16D5" w:rsidRDefault="0069131C">
          <w:pPr>
            <w:pStyle w:val="917EB6E5BFD24DB8ACB2A69219F57DFD"/>
          </w:pPr>
          <w:r>
            <w:rPr>
              <w:rStyle w:val="PlaceholderText"/>
            </w:rPr>
            <w:t>Enter References</w:t>
          </w:r>
        </w:p>
      </w:docPartBody>
    </w:docPart>
    <w:docPart>
      <w:docPartPr>
        <w:name w:val="27D6B26541F34F3FB9B9BF0681DD551E"/>
        <w:category>
          <w:name w:val="General"/>
          <w:gallery w:val="placeholder"/>
        </w:category>
        <w:types>
          <w:type w:val="bbPlcHdr"/>
        </w:types>
        <w:behaviors>
          <w:behavior w:val="content"/>
        </w:behaviors>
        <w:guid w:val="{0FB87E5A-E2EB-40C3-B19D-FFFDE9BD7379}"/>
      </w:docPartPr>
      <w:docPartBody>
        <w:p w:rsidR="00CB16D5" w:rsidRDefault="0069131C">
          <w:pPr>
            <w:pStyle w:val="27D6B26541F34F3FB9B9BF0681DD551E"/>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F4"/>
    <w:rsid w:val="0069131C"/>
    <w:rsid w:val="008067A9"/>
    <w:rsid w:val="00CB16D5"/>
    <w:rsid w:val="00DE75F4"/>
    <w:rsid w:val="00EE6D34"/>
    <w:rsid w:val="00F554C8"/>
    <w:rsid w:val="00F858B4"/>
    <w:rsid w:val="00F8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79601179FF4BEF80A330B58BA407E9">
    <w:name w:val="4779601179FF4BEF80A330B58BA407E9"/>
  </w:style>
  <w:style w:type="paragraph" w:customStyle="1" w:styleId="A9C37FC219574832AB44C3FBC2B486F9">
    <w:name w:val="A9C37FC219574832AB44C3FBC2B486F9"/>
  </w:style>
  <w:style w:type="character" w:styleId="PlaceholderText">
    <w:name w:val="Placeholder Text"/>
    <w:basedOn w:val="DefaultParagraphFont"/>
    <w:uiPriority w:val="99"/>
    <w:semiHidden/>
    <w:rPr>
      <w:color w:val="808080"/>
    </w:rPr>
  </w:style>
  <w:style w:type="paragraph" w:customStyle="1" w:styleId="C3181E6AE15A406FAC31220CFAF05F6B">
    <w:name w:val="C3181E6AE15A406FAC31220CFAF05F6B"/>
  </w:style>
  <w:style w:type="paragraph" w:customStyle="1" w:styleId="67243911454543B5A19D43AEBAF08B1E">
    <w:name w:val="67243911454543B5A19D43AEBAF08B1E"/>
  </w:style>
  <w:style w:type="paragraph" w:customStyle="1" w:styleId="917EB6E5BFD24DB8ACB2A69219F57DFD">
    <w:name w:val="917EB6E5BFD24DB8ACB2A69219F57DFD"/>
  </w:style>
  <w:style w:type="paragraph" w:customStyle="1" w:styleId="27D6B26541F34F3FB9B9BF0681DD551E">
    <w:name w:val="27D6B26541F34F3FB9B9BF0681DD5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cp:lastPrinted>2024-02-16T20:36:00Z</cp:lastPrinted>
  <dcterms:created xsi:type="dcterms:W3CDTF">2024-02-16T20:36:00Z</dcterms:created>
  <dcterms:modified xsi:type="dcterms:W3CDTF">2024-02-21T22:58:00Z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71f0f80ae363eb59698d61eb2a291249621636ed5bb698db20922bf10ecc1a96</vt:lpwstr>
  </property>
</Properties>
</file>