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4453B" w14:textId="77777777" w:rsidR="002453B2" w:rsidRDefault="002453B2" w:rsidP="002453B2">
      <w:pPr>
        <w:pStyle w:val="TitlePageOrigin"/>
      </w:pPr>
      <w:r>
        <w:t>West Virginia Legislature</w:t>
      </w:r>
    </w:p>
    <w:p w14:paraId="5D60AF50" w14:textId="54E29AE3" w:rsidR="002453B2" w:rsidRDefault="002453B2" w:rsidP="002453B2">
      <w:pPr>
        <w:pStyle w:val="TitlePageSession"/>
      </w:pPr>
      <w:r>
        <w:t>202</w:t>
      </w:r>
      <w:r w:rsidR="00FD3C56">
        <w:t>4</w:t>
      </w:r>
      <w:r>
        <w:t xml:space="preserve"> REGULAR SESSION</w:t>
      </w:r>
    </w:p>
    <w:p w14:paraId="613289D2" w14:textId="3723324E" w:rsidR="002453B2" w:rsidRDefault="00FD3C56" w:rsidP="002453B2">
      <w:pPr>
        <w:pStyle w:val="TitlePageBillPrefix"/>
      </w:pPr>
      <w:r>
        <w:t>Introduced</w:t>
      </w:r>
    </w:p>
    <w:p w14:paraId="6ADE1D7F" w14:textId="79BFFE02" w:rsidR="002453B2" w:rsidRDefault="00FD3C56" w:rsidP="002453B2">
      <w:pPr>
        <w:pStyle w:val="TitlePageBillPrefix"/>
      </w:pPr>
      <w:r>
        <w:t>Senate</w:t>
      </w:r>
      <w:r w:rsidR="002453B2">
        <w:t xml:space="preserve"> Bill </w:t>
      </w:r>
      <w:r w:rsidR="00651BFA">
        <w:t>104</w:t>
      </w:r>
    </w:p>
    <w:p w14:paraId="661E73AA" w14:textId="63AFD982" w:rsidR="002453B2" w:rsidRDefault="002453B2" w:rsidP="002453B2">
      <w:pPr>
        <w:pStyle w:val="Sponsors"/>
      </w:pPr>
      <w:r>
        <w:t xml:space="preserve">BY </w:t>
      </w:r>
      <w:r w:rsidR="00FD3C56">
        <w:t>Senator Woodrum</w:t>
      </w:r>
    </w:p>
    <w:p w14:paraId="41A85997" w14:textId="77777777" w:rsidR="00651BFA" w:rsidRDefault="00FD3C56" w:rsidP="00651BFA">
      <w:pPr>
        <w:pStyle w:val="References"/>
      </w:pPr>
      <w:r>
        <w:t>[</w:t>
      </w:r>
      <w:r w:rsidR="00651BFA">
        <w:t>Introduced</w:t>
      </w:r>
      <w:r w:rsidR="00651BFA" w:rsidRPr="0089571A">
        <w:t xml:space="preserve"> </w:t>
      </w:r>
      <w:r w:rsidR="00651BFA">
        <w:t xml:space="preserve">January 10, 2024; </w:t>
      </w:r>
      <w:proofErr w:type="gramStart"/>
      <w:r w:rsidR="00651BFA">
        <w:t>referred</w:t>
      </w:r>
      <w:proofErr w:type="gramEnd"/>
      <w:r w:rsidR="00651BFA">
        <w:t xml:space="preserve"> </w:t>
      </w:r>
    </w:p>
    <w:p w14:paraId="39483B91" w14:textId="7281BF22" w:rsidR="002453B2" w:rsidRDefault="00651BFA" w:rsidP="00651BFA">
      <w:pPr>
        <w:pStyle w:val="References"/>
      </w:pPr>
      <w:r>
        <w:t>to the Committee on the Judiciary</w:t>
      </w:r>
      <w:r w:rsidR="00FD3C56">
        <w:t>]</w:t>
      </w:r>
    </w:p>
    <w:p w14:paraId="2321F85A" w14:textId="77777777" w:rsidR="002453B2" w:rsidRDefault="002453B2" w:rsidP="002453B2">
      <w:pPr>
        <w:pStyle w:val="TitleSection"/>
      </w:pPr>
      <w:r>
        <w:lastRenderedPageBreak/>
        <w:t>A BILL to amend and reenact §64-9-1 of the Code of West Virginia, 1931, as amended, relating to authorizing the West Virginia Board of Pharmacy to promulgate a legislative rule relating to centralized prescription processing.</w:t>
      </w:r>
    </w:p>
    <w:p w14:paraId="694163E4" w14:textId="77777777" w:rsidR="002453B2" w:rsidRDefault="002453B2" w:rsidP="002453B2">
      <w:pPr>
        <w:pStyle w:val="EnactingClause"/>
        <w:sectPr w:rsidR="002453B2" w:rsidSect="00383C1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CA221CF" w14:textId="7622039E" w:rsidR="002453B2" w:rsidRDefault="002453B2" w:rsidP="002453B2">
      <w:pPr>
        <w:pStyle w:val="ArticleHeading"/>
      </w:pPr>
      <w:r>
        <w:t>ARTICLE 9. Authorization for Miscellaneous Boards and Agencies to promulgate legislative rules.</w:t>
      </w:r>
    </w:p>
    <w:p w14:paraId="42F7BEF7" w14:textId="721C6BD6" w:rsidR="002453B2" w:rsidRDefault="002453B2" w:rsidP="002453B2">
      <w:pPr>
        <w:pStyle w:val="SectionHeading"/>
      </w:pPr>
      <w:r>
        <w:t xml:space="preserve">§64-9-1. West Virginia Board of Pharmacy. </w:t>
      </w:r>
    </w:p>
    <w:p w14:paraId="22A13526" w14:textId="7EEE6F22" w:rsidR="002453B2" w:rsidRDefault="002453B2" w:rsidP="002453B2">
      <w:pPr>
        <w:pStyle w:val="SectionBody"/>
      </w:pPr>
      <w:r>
        <w:t xml:space="preserve">The legislative rule filed in the State Register on July 28, 2023, authorized under the authority of §30-5-7 of this code, modified by the West Virginia Board of Pharmacy to meet the objections of the Legislative Rule-Making Review Committee and refiled in the State Register on </w:t>
      </w:r>
      <w:r w:rsidR="00B941A2">
        <w:t>September 26, 2023</w:t>
      </w:r>
      <w:r>
        <w:t>, relating to the West Virginia Board of Pharmacy (</w:t>
      </w:r>
      <w:r w:rsidR="00427F17">
        <w:t xml:space="preserve"> Board of Pharmacy rules for </w:t>
      </w:r>
      <w:r>
        <w:t xml:space="preserve">centralized prescription processing, </w:t>
      </w:r>
      <w:hyperlink r:id="rId13" w:history="1">
        <w:r w:rsidRPr="002453B2">
          <w:rPr>
            <w:rStyle w:val="Hyperlink"/>
            <w:rFonts w:eastAsiaTheme="minorHAnsi"/>
            <w:u w:val="none"/>
          </w:rPr>
          <w:t>15 CSR 14</w:t>
        </w:r>
      </w:hyperlink>
      <w:r>
        <w:t>), is authorized.</w:t>
      </w:r>
    </w:p>
    <w:p w14:paraId="1D80C920" w14:textId="77777777" w:rsidR="002453B2" w:rsidRDefault="002453B2" w:rsidP="002453B2">
      <w:pPr>
        <w:pStyle w:val="Note"/>
      </w:pPr>
    </w:p>
    <w:p w14:paraId="70B08DB0" w14:textId="77777777" w:rsidR="002453B2" w:rsidRDefault="002453B2" w:rsidP="002453B2">
      <w:pPr>
        <w:pStyle w:val="Note"/>
      </w:pPr>
      <w:r>
        <w:t>NOTE: The purpose of this bill is to authorize the West Virginia Board of Pharmacy to promulgate a legislative rule relating to centralized prescription processing.</w:t>
      </w:r>
    </w:p>
    <w:p w14:paraId="40389A90" w14:textId="77777777" w:rsidR="002453B2" w:rsidRDefault="002453B2" w:rsidP="002453B2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2453B2" w:rsidSect="002453B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C8452" w14:textId="77777777" w:rsidR="002453B2" w:rsidRDefault="002453B2" w:rsidP="002453B2">
      <w:pPr>
        <w:spacing w:line="240" w:lineRule="auto"/>
      </w:pPr>
      <w:r>
        <w:separator/>
      </w:r>
    </w:p>
  </w:endnote>
  <w:endnote w:type="continuationSeparator" w:id="0">
    <w:p w14:paraId="4874A411" w14:textId="77777777" w:rsidR="002453B2" w:rsidRDefault="002453B2" w:rsidP="002453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394C7" w14:textId="77777777" w:rsidR="00FD1EE7" w:rsidRDefault="00FD1E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896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C7C1AE" w14:textId="5B0FBA05" w:rsidR="00383C1E" w:rsidRDefault="00383C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40483C" w14:textId="77777777" w:rsidR="00FD1EE7" w:rsidRDefault="00FD1E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F9A55" w14:textId="77777777" w:rsidR="00FD1EE7" w:rsidRDefault="00FD1E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EE764" w14:textId="77777777" w:rsidR="002453B2" w:rsidRDefault="002453B2" w:rsidP="002453B2">
      <w:pPr>
        <w:spacing w:line="240" w:lineRule="auto"/>
      </w:pPr>
      <w:r>
        <w:separator/>
      </w:r>
    </w:p>
  </w:footnote>
  <w:footnote w:type="continuationSeparator" w:id="0">
    <w:p w14:paraId="2491422E" w14:textId="77777777" w:rsidR="002453B2" w:rsidRDefault="002453B2" w:rsidP="002453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E24A7" w14:textId="77777777" w:rsidR="00FD1EE7" w:rsidRDefault="00FD1E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1055" w14:textId="215F8A3D" w:rsidR="002453B2" w:rsidRPr="002453B2" w:rsidRDefault="002453B2" w:rsidP="002453B2">
    <w:pPr>
      <w:pStyle w:val="HeaderStyle"/>
    </w:pPr>
    <w:r>
      <w:t>15 CSR 14</w:t>
    </w:r>
    <w:r w:rsidR="00FD3C56">
      <w:tab/>
    </w:r>
    <w:r w:rsidR="00FD3C56">
      <w:tab/>
      <w:t>2024R2372S 2024R2373H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1BBD" w14:textId="797D91F3" w:rsidR="002453B2" w:rsidRDefault="00FD3C56" w:rsidP="00FD3C56">
    <w:pPr>
      <w:pStyle w:val="HeaderStyle"/>
    </w:pPr>
    <w:r>
      <w:t>15 CSR 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672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3B2"/>
    <w:rsid w:val="002453B2"/>
    <w:rsid w:val="00383C1E"/>
    <w:rsid w:val="00427F17"/>
    <w:rsid w:val="005D77BA"/>
    <w:rsid w:val="00651BFA"/>
    <w:rsid w:val="00B941A2"/>
    <w:rsid w:val="00F21999"/>
    <w:rsid w:val="00FD1EE7"/>
    <w:rsid w:val="00FD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BBCC2"/>
  <w15:chartTrackingRefBased/>
  <w15:docId w15:val="{AFED9CBF-EC3C-4C28-8475-CAE8DA10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453B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453B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453B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453B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453B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453B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453B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453B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453B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453B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453B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453B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453B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453B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453B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453B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453B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453B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453B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453B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453B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453B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453B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453B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453B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453B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453B2"/>
  </w:style>
  <w:style w:type="paragraph" w:customStyle="1" w:styleId="EnactingClauseOld">
    <w:name w:val="Enacting Clause Old"/>
    <w:next w:val="EnactingSectionOld"/>
    <w:link w:val="EnactingClauseOldChar"/>
    <w:autoRedefine/>
    <w:rsid w:val="002453B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453B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453B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453B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453B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453B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453B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453B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453B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453B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453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53B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453B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453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3B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453B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453B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453B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453B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453B2"/>
  </w:style>
  <w:style w:type="paragraph" w:customStyle="1" w:styleId="BillNumber">
    <w:name w:val="Bill Number"/>
    <w:basedOn w:val="BillNumberOld"/>
    <w:qFormat/>
    <w:rsid w:val="002453B2"/>
  </w:style>
  <w:style w:type="paragraph" w:customStyle="1" w:styleId="ChapterHeading">
    <w:name w:val="Chapter Heading"/>
    <w:basedOn w:val="ChapterHeadingOld"/>
    <w:next w:val="Normal"/>
    <w:qFormat/>
    <w:rsid w:val="002453B2"/>
  </w:style>
  <w:style w:type="paragraph" w:customStyle="1" w:styleId="EnactingClause">
    <w:name w:val="Enacting Clause"/>
    <w:basedOn w:val="EnactingClauseOld"/>
    <w:qFormat/>
    <w:rsid w:val="002453B2"/>
  </w:style>
  <w:style w:type="paragraph" w:customStyle="1" w:styleId="EnactingSection">
    <w:name w:val="Enacting Section"/>
    <w:basedOn w:val="EnactingSectionOld"/>
    <w:qFormat/>
    <w:rsid w:val="002453B2"/>
  </w:style>
  <w:style w:type="paragraph" w:customStyle="1" w:styleId="HeaderStyle">
    <w:name w:val="Header Style"/>
    <w:basedOn w:val="HeaderStyleOld"/>
    <w:qFormat/>
    <w:rsid w:val="002453B2"/>
  </w:style>
  <w:style w:type="paragraph" w:customStyle="1" w:styleId="Note">
    <w:name w:val="Note"/>
    <w:basedOn w:val="NoteOld"/>
    <w:qFormat/>
    <w:rsid w:val="002453B2"/>
  </w:style>
  <w:style w:type="paragraph" w:customStyle="1" w:styleId="PartHeading">
    <w:name w:val="Part Heading"/>
    <w:basedOn w:val="PartHeadingOld"/>
    <w:qFormat/>
    <w:rsid w:val="002453B2"/>
  </w:style>
  <w:style w:type="paragraph" w:customStyle="1" w:styleId="References">
    <w:name w:val="References"/>
    <w:basedOn w:val="ReferencesOld"/>
    <w:qFormat/>
    <w:rsid w:val="002453B2"/>
  </w:style>
  <w:style w:type="paragraph" w:customStyle="1" w:styleId="SectionBody">
    <w:name w:val="Section Body"/>
    <w:basedOn w:val="SectionBodyOld"/>
    <w:qFormat/>
    <w:rsid w:val="002453B2"/>
  </w:style>
  <w:style w:type="paragraph" w:customStyle="1" w:styleId="SectionHeading">
    <w:name w:val="Section Heading"/>
    <w:basedOn w:val="SectionHeadingOld"/>
    <w:qFormat/>
    <w:rsid w:val="002453B2"/>
  </w:style>
  <w:style w:type="paragraph" w:customStyle="1" w:styleId="Sponsors">
    <w:name w:val="Sponsors"/>
    <w:basedOn w:val="SponsorsOld"/>
    <w:qFormat/>
    <w:rsid w:val="002453B2"/>
  </w:style>
  <w:style w:type="paragraph" w:customStyle="1" w:styleId="TitlePageBillPrefix">
    <w:name w:val="Title Page: Bill Prefix"/>
    <w:basedOn w:val="TitlePageBillPrefixOld"/>
    <w:qFormat/>
    <w:rsid w:val="002453B2"/>
  </w:style>
  <w:style w:type="paragraph" w:customStyle="1" w:styleId="TitlePageOrigin">
    <w:name w:val="Title Page: Origin"/>
    <w:basedOn w:val="TitlePageOriginOld"/>
    <w:qFormat/>
    <w:rsid w:val="002453B2"/>
  </w:style>
  <w:style w:type="paragraph" w:customStyle="1" w:styleId="TitlePageSession">
    <w:name w:val="Title Page: Session"/>
    <w:basedOn w:val="TitlePageSessionOld"/>
    <w:qFormat/>
    <w:rsid w:val="002453B2"/>
  </w:style>
  <w:style w:type="paragraph" w:customStyle="1" w:styleId="TitleSection">
    <w:name w:val="Title Section"/>
    <w:basedOn w:val="TitleSectionOld"/>
    <w:qFormat/>
    <w:rsid w:val="002453B2"/>
  </w:style>
  <w:style w:type="character" w:customStyle="1" w:styleId="Strike-Through">
    <w:name w:val="Strike-Through"/>
    <w:uiPriority w:val="1"/>
    <w:rsid w:val="002453B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453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53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-14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2023-12-07T17:07:00Z</dcterms:created>
  <dcterms:modified xsi:type="dcterms:W3CDTF">2023-12-20T19:32:00Z</dcterms:modified>
</cp:coreProperties>
</file>