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AD5D8E" w:rsidRDefault="00CD36CF" w:rsidP="00C85C7B">
      <w:pPr>
        <w:pStyle w:val="TitlePageOrigin"/>
      </w:pPr>
      <w:r w:rsidRPr="00AD5D8E">
        <w:t>WEST virginia legislature</w:t>
      </w:r>
    </w:p>
    <w:p w14:paraId="672A0A82" w14:textId="558FA2D3" w:rsidR="00CD36CF" w:rsidRPr="00AD5D8E" w:rsidRDefault="001230E4" w:rsidP="00C85C7B">
      <w:pPr>
        <w:pStyle w:val="TitlePageSession"/>
      </w:pPr>
      <w:r w:rsidRPr="00AD5D8E">
        <w:t>20</w:t>
      </w:r>
      <w:r w:rsidR="00886170" w:rsidRPr="00AD5D8E">
        <w:t>2</w:t>
      </w:r>
      <w:r w:rsidR="000D1BE2" w:rsidRPr="00AD5D8E">
        <w:t>4</w:t>
      </w:r>
      <w:r w:rsidR="00CD36CF" w:rsidRPr="00AD5D8E">
        <w:t xml:space="preserve"> regular session</w:t>
      </w:r>
    </w:p>
    <w:p w14:paraId="52E21171" w14:textId="77777777" w:rsidR="00CD36CF" w:rsidRPr="00AD5D8E" w:rsidRDefault="001C5E63"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AD5D8E">
            <w:rPr>
              <w:rFonts w:ascii="Calibri" w:hAnsi="Calibri"/>
              <w:color w:val="auto"/>
            </w:rPr>
            <w:t>Introduced</w:t>
          </w:r>
        </w:sdtContent>
      </w:sdt>
    </w:p>
    <w:p w14:paraId="45C3EB53" w14:textId="50238B3D" w:rsidR="00CD36CF" w:rsidRPr="00AD5D8E" w:rsidRDefault="00CA7123" w:rsidP="00CA7123">
      <w:pPr>
        <w:pStyle w:val="BillNumber"/>
      </w:pPr>
      <w:r>
        <w:t xml:space="preserve">Senate </w:t>
      </w:r>
      <w:r w:rsidR="00CD36CF" w:rsidRPr="00AD5D8E">
        <w:t>Bill</w:t>
      </w:r>
      <w:r w:rsidR="005D089B" w:rsidRPr="00AD5D8E">
        <w:t xml:space="preserve"> </w:t>
      </w:r>
      <w:r w:rsidR="00D244AA">
        <w:t>246</w:t>
      </w:r>
    </w:p>
    <w:p w14:paraId="758D9E4E" w14:textId="02B99A99" w:rsidR="00D60C21" w:rsidRPr="00AD5D8E" w:rsidRDefault="00246FBE" w:rsidP="00886170">
      <w:pPr>
        <w:pStyle w:val="References"/>
        <w:rPr>
          <w:color w:val="auto"/>
        </w:rPr>
      </w:pPr>
      <w:r w:rsidRPr="00AD5D8E">
        <w:rPr>
          <w:smallCaps/>
          <w:color w:val="auto"/>
        </w:rPr>
        <w:t xml:space="preserve">By </w:t>
      </w:r>
      <w:r w:rsidR="00916DF7" w:rsidRPr="00AD5D8E">
        <w:rPr>
          <w:smallCaps/>
          <w:color w:val="auto"/>
        </w:rPr>
        <w:t>Senator</w:t>
      </w:r>
      <w:r w:rsidR="008D3843">
        <w:rPr>
          <w:smallCaps/>
          <w:color w:val="auto"/>
        </w:rPr>
        <w:t>s</w:t>
      </w:r>
      <w:r w:rsidR="00DC6A2E" w:rsidRPr="00AD5D8E">
        <w:rPr>
          <w:smallCaps/>
          <w:color w:val="auto"/>
        </w:rPr>
        <w:t xml:space="preserve"> Taylor</w:t>
      </w:r>
      <w:r w:rsidR="001C5E63">
        <w:rPr>
          <w:smallCaps/>
          <w:color w:val="auto"/>
        </w:rPr>
        <w:t xml:space="preserve">, </w:t>
      </w:r>
      <w:r w:rsidR="008D3843">
        <w:rPr>
          <w:smallCaps/>
          <w:color w:val="auto"/>
        </w:rPr>
        <w:t>Karnes</w:t>
      </w:r>
      <w:r w:rsidR="001C5E63">
        <w:rPr>
          <w:smallCaps/>
          <w:color w:val="auto"/>
        </w:rPr>
        <w:t>,</w:t>
      </w:r>
      <w:r w:rsidR="008D3843">
        <w:rPr>
          <w:color w:val="auto"/>
        </w:rPr>
        <w:t xml:space="preserve"> </w:t>
      </w:r>
      <w:r w:rsidR="001C5E63">
        <w:rPr>
          <w:smallCaps/>
          <w:color w:val="auto"/>
        </w:rPr>
        <w:t>and</w:t>
      </w:r>
      <w:r w:rsidR="001C5E63">
        <w:rPr>
          <w:smallCaps/>
          <w:color w:val="auto"/>
        </w:rPr>
        <w:t xml:space="preserve"> Rucker</w:t>
      </w:r>
    </w:p>
    <w:p w14:paraId="74EF88C8" w14:textId="63F8BE9C" w:rsidR="00C84970" w:rsidRPr="00AD5D8E" w:rsidRDefault="00C84970" w:rsidP="00886170">
      <w:pPr>
        <w:pStyle w:val="References"/>
        <w:rPr>
          <w:color w:val="auto"/>
        </w:rPr>
      </w:pPr>
      <w:r w:rsidRPr="00AD5D8E">
        <w:rPr>
          <w:color w:val="auto"/>
        </w:rPr>
        <w:t>[</w:t>
      </w:r>
      <w:sdt>
        <w:sdtPr>
          <w:rPr>
            <w:color w:val="auto"/>
          </w:rPr>
          <w:tag w:val="References"/>
          <w:id w:val="-1043047873"/>
          <w:placeholder>
            <w:docPart w:val="8292FF82E7764804BCC5BBDFC9C4BEF7"/>
          </w:placeholder>
          <w:text w:multiLine="1"/>
        </w:sdtPr>
        <w:sdtEndPr/>
        <w:sdtContent>
          <w:r w:rsidR="00ED781D" w:rsidRPr="00AD5D8E">
            <w:rPr>
              <w:color w:val="auto"/>
            </w:rPr>
            <w:t>Introduced</w:t>
          </w:r>
          <w:r w:rsidR="00C67552" w:rsidRPr="00AD5D8E">
            <w:rPr>
              <w:color w:val="auto"/>
            </w:rPr>
            <w:t xml:space="preserve"> </w:t>
          </w:r>
          <w:r w:rsidR="00D244AA">
            <w:rPr>
              <w:color w:val="auto"/>
            </w:rPr>
            <w:t>January 11, 2024</w:t>
          </w:r>
          <w:r w:rsidR="00ED781D" w:rsidRPr="00AD5D8E">
            <w:rPr>
              <w:color w:val="auto"/>
            </w:rPr>
            <w:t xml:space="preserve">; </w:t>
          </w:r>
          <w:r w:rsidR="009F486C" w:rsidRPr="00AD5D8E">
            <w:rPr>
              <w:color w:val="auto"/>
            </w:rPr>
            <w:t>r</w:t>
          </w:r>
          <w:r w:rsidR="00ED781D" w:rsidRPr="00AD5D8E">
            <w:rPr>
              <w:color w:val="auto"/>
            </w:rPr>
            <w:t>eferred</w:t>
          </w:r>
          <w:r w:rsidR="00ED781D" w:rsidRPr="00AD5D8E">
            <w:rPr>
              <w:color w:val="auto"/>
            </w:rPr>
            <w:br/>
            <w:t xml:space="preserve"> to the Committee on</w:t>
          </w:r>
          <w:r w:rsidR="00FE16CC">
            <w:rPr>
              <w:color w:val="auto"/>
            </w:rPr>
            <w:t xml:space="preserve"> Health and Human Resources; and then to the Committee on the Judiciary</w:t>
          </w:r>
        </w:sdtContent>
      </w:sdt>
      <w:r w:rsidRPr="00AD5D8E">
        <w:rPr>
          <w:color w:val="auto"/>
        </w:rPr>
        <w:t>]</w:t>
      </w:r>
    </w:p>
    <w:p w14:paraId="54FEFC76" w14:textId="77777777" w:rsidR="00D60C21" w:rsidRPr="00AD5D8E" w:rsidRDefault="00D60C21" w:rsidP="00C85C7B">
      <w:pPr>
        <w:pStyle w:val="TitlePageSession"/>
      </w:pPr>
    </w:p>
    <w:p w14:paraId="55282AE2" w14:textId="1492DF96" w:rsidR="00D60C21" w:rsidRPr="00AD5D8E" w:rsidRDefault="00D60C21" w:rsidP="00CD18EF">
      <w:pPr>
        <w:pStyle w:val="TitleSection"/>
        <w:rPr>
          <w:color w:val="auto"/>
        </w:rPr>
      </w:pPr>
      <w:r w:rsidRPr="00AD5D8E">
        <w:rPr>
          <w:color w:val="auto"/>
        </w:rPr>
        <w:lastRenderedPageBreak/>
        <w:t xml:space="preserve">A BILL to amend </w:t>
      </w:r>
      <w:r w:rsidR="00870AA5" w:rsidRPr="00AD5D8E">
        <w:rPr>
          <w:color w:val="auto"/>
        </w:rPr>
        <w:t>and reenact §</w:t>
      </w:r>
      <w:r w:rsidR="000D1628" w:rsidRPr="00AD5D8E">
        <w:rPr>
          <w:color w:val="auto"/>
        </w:rPr>
        <w:t>16-2R-3</w:t>
      </w:r>
      <w:r w:rsidR="00870AA5" w:rsidRPr="00AD5D8E">
        <w:rPr>
          <w:color w:val="auto"/>
        </w:rPr>
        <w:t xml:space="preserve"> of </w:t>
      </w:r>
      <w:r w:rsidRPr="00AD5D8E">
        <w:rPr>
          <w:color w:val="auto"/>
        </w:rPr>
        <w:t>the Code of West Virginia, 1931, as amended</w:t>
      </w:r>
      <w:r w:rsidR="001E334D" w:rsidRPr="00AD5D8E">
        <w:rPr>
          <w:color w:val="auto"/>
        </w:rPr>
        <w:t xml:space="preserve">, relating </w:t>
      </w:r>
      <w:r w:rsidR="00683298" w:rsidRPr="00AD5D8E">
        <w:rPr>
          <w:color w:val="auto"/>
        </w:rPr>
        <w:t xml:space="preserve">to </w:t>
      </w:r>
      <w:r w:rsidR="00870AA5" w:rsidRPr="00AD5D8E">
        <w:rPr>
          <w:color w:val="auto"/>
        </w:rPr>
        <w:t xml:space="preserve">removing the rape and incest exception </w:t>
      </w:r>
      <w:r w:rsidR="000E68D3" w:rsidRPr="00AD5D8E">
        <w:rPr>
          <w:color w:val="auto"/>
        </w:rPr>
        <w:t>to</w:t>
      </w:r>
      <w:r w:rsidR="00870AA5" w:rsidRPr="00AD5D8E">
        <w:rPr>
          <w:color w:val="auto"/>
        </w:rPr>
        <w:t xml:space="preserve"> obtain an abortion in West Virginia</w:t>
      </w:r>
      <w:r w:rsidR="00CD18EF" w:rsidRPr="00AD5D8E">
        <w:rPr>
          <w:color w:val="auto"/>
        </w:rPr>
        <w:t>.</w:t>
      </w:r>
    </w:p>
    <w:p w14:paraId="02551C8D" w14:textId="616E022E" w:rsidR="00870AA5" w:rsidRPr="00AD5D8E" w:rsidRDefault="00D60C21" w:rsidP="00870AA5">
      <w:pPr>
        <w:pStyle w:val="EnactingClause"/>
        <w:rPr>
          <w:color w:val="auto"/>
        </w:rPr>
      </w:pPr>
      <w:r w:rsidRPr="00AD5D8E">
        <w:rPr>
          <w:color w:val="auto"/>
        </w:rPr>
        <w:t>Be it enacted by the Legislature of West Virginia:</w:t>
      </w:r>
      <w:r w:rsidR="00870AA5" w:rsidRPr="00AD5D8E">
        <w:rPr>
          <w:color w:val="auto"/>
        </w:rPr>
        <w:t xml:space="preserve"> </w:t>
      </w:r>
    </w:p>
    <w:p w14:paraId="36CA4FDD" w14:textId="77777777" w:rsidR="00870AA5" w:rsidRPr="00AD5D8E" w:rsidRDefault="00870AA5" w:rsidP="00CD18EF">
      <w:pPr>
        <w:pStyle w:val="Note"/>
        <w:jc w:val="both"/>
        <w:rPr>
          <w:color w:val="auto"/>
        </w:rPr>
        <w:sectPr w:rsidR="00870AA5" w:rsidRPr="00AD5D8E" w:rsidSect="009F4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992FC4" w14:textId="26CEBFAD" w:rsidR="00870AA5" w:rsidRPr="00AD5D8E" w:rsidRDefault="00870AA5" w:rsidP="00870AA5">
      <w:pPr>
        <w:pStyle w:val="ArticleHeading"/>
        <w:rPr>
          <w:color w:val="auto"/>
        </w:rPr>
      </w:pPr>
      <w:r w:rsidRPr="00AD5D8E">
        <w:rPr>
          <w:color w:val="auto"/>
        </w:rPr>
        <w:t>ARTICLE 2R. UNBORN CHILD PROTECTION ACT.</w:t>
      </w:r>
    </w:p>
    <w:p w14:paraId="25505EE5" w14:textId="77777777" w:rsidR="00870AA5" w:rsidRPr="00AD5D8E" w:rsidRDefault="00870AA5" w:rsidP="00CD18EF">
      <w:pPr>
        <w:pStyle w:val="Note"/>
        <w:jc w:val="both"/>
        <w:rPr>
          <w:color w:val="auto"/>
        </w:rPr>
        <w:sectPr w:rsidR="00870AA5" w:rsidRPr="00AD5D8E" w:rsidSect="009F486C">
          <w:type w:val="continuous"/>
          <w:pgSz w:w="12240" w:h="15840" w:code="1"/>
          <w:pgMar w:top="1440" w:right="1440" w:bottom="1440" w:left="1440" w:header="720" w:footer="720" w:gutter="0"/>
          <w:lnNumType w:countBy="1" w:restart="newSection"/>
          <w:cols w:space="720"/>
          <w:docGrid w:linePitch="360"/>
        </w:sectPr>
      </w:pPr>
    </w:p>
    <w:p w14:paraId="72F33511" w14:textId="77777777" w:rsidR="00870AA5" w:rsidRPr="00AD5D8E" w:rsidRDefault="00870AA5" w:rsidP="00247618">
      <w:pPr>
        <w:pStyle w:val="SectionHeading"/>
        <w:rPr>
          <w:color w:val="auto"/>
        </w:rPr>
      </w:pPr>
      <w:r w:rsidRPr="00AD5D8E">
        <w:rPr>
          <w:color w:val="auto"/>
        </w:rPr>
        <w:t>§16-2R-3. Prohibition to perform an abortion.</w:t>
      </w:r>
    </w:p>
    <w:p w14:paraId="7747B313" w14:textId="77777777" w:rsidR="00870AA5" w:rsidRPr="00AD5D8E" w:rsidRDefault="00870AA5" w:rsidP="00247618">
      <w:pPr>
        <w:pStyle w:val="SectionBody"/>
        <w:rPr>
          <w:color w:val="auto"/>
        </w:rPr>
        <w:sectPr w:rsidR="00870AA5" w:rsidRPr="00AD5D8E" w:rsidSect="009F486C">
          <w:type w:val="continuous"/>
          <w:pgSz w:w="12240" w:h="15840" w:code="1"/>
          <w:pgMar w:top="1440" w:right="1440" w:bottom="1440" w:left="1440" w:header="720" w:footer="720" w:gutter="0"/>
          <w:lnNumType w:countBy="1" w:restart="newSection"/>
          <w:cols w:space="720"/>
          <w:docGrid w:linePitch="360"/>
        </w:sectPr>
      </w:pPr>
    </w:p>
    <w:p w14:paraId="14ADE14E" w14:textId="77777777" w:rsidR="00870AA5" w:rsidRPr="00AD5D8E" w:rsidRDefault="00870AA5" w:rsidP="00247618">
      <w:pPr>
        <w:pStyle w:val="SectionBody"/>
        <w:rPr>
          <w:color w:val="auto"/>
        </w:rPr>
      </w:pPr>
      <w:r w:rsidRPr="00AD5D8E">
        <w:rPr>
          <w:color w:val="auto"/>
        </w:rPr>
        <w:t>(a) An abortion may not be performed or induced or be attempted to be performed or induced unless in the reasonable medical judgment of a licensed medical professional:</w:t>
      </w:r>
    </w:p>
    <w:p w14:paraId="6DA93B7C" w14:textId="77777777" w:rsidR="00870AA5" w:rsidRPr="00AD5D8E" w:rsidRDefault="00870AA5" w:rsidP="00247618">
      <w:pPr>
        <w:pStyle w:val="SectionBody"/>
        <w:rPr>
          <w:color w:val="auto"/>
        </w:rPr>
      </w:pPr>
      <w:r w:rsidRPr="00AD5D8E">
        <w:rPr>
          <w:color w:val="auto"/>
        </w:rPr>
        <w:t>(1) The embryo or fetus is nonviable;</w:t>
      </w:r>
    </w:p>
    <w:p w14:paraId="105BEF33" w14:textId="77777777" w:rsidR="00870AA5" w:rsidRPr="00AD5D8E" w:rsidRDefault="00870AA5" w:rsidP="00247618">
      <w:pPr>
        <w:pStyle w:val="SectionBody"/>
        <w:rPr>
          <w:color w:val="auto"/>
        </w:rPr>
      </w:pPr>
      <w:r w:rsidRPr="00AD5D8E">
        <w:rPr>
          <w:color w:val="auto"/>
        </w:rPr>
        <w:t>(2) The pregnancy is ectopic; or</w:t>
      </w:r>
    </w:p>
    <w:p w14:paraId="31F4216A" w14:textId="77777777" w:rsidR="00870AA5" w:rsidRPr="00AD5D8E" w:rsidRDefault="00870AA5" w:rsidP="00247618">
      <w:pPr>
        <w:pStyle w:val="SectionBody"/>
        <w:rPr>
          <w:color w:val="auto"/>
        </w:rPr>
      </w:pPr>
      <w:r w:rsidRPr="00AD5D8E">
        <w:rPr>
          <w:color w:val="auto"/>
        </w:rPr>
        <w:t>(3) A medical emergency exists.</w:t>
      </w:r>
    </w:p>
    <w:p w14:paraId="7DB2A796" w14:textId="77777777" w:rsidR="00870AA5" w:rsidRPr="00AD5D8E" w:rsidRDefault="00870AA5" w:rsidP="00247618">
      <w:pPr>
        <w:pStyle w:val="SectionBody"/>
        <w:rPr>
          <w:strike/>
          <w:color w:val="auto"/>
        </w:rPr>
      </w:pPr>
      <w:r w:rsidRPr="00AD5D8E">
        <w:rPr>
          <w:strike/>
          <w:color w:val="auto"/>
        </w:rPr>
        <w:t xml:space="preserve">(b) The prohibition set forth in subsection (a) of this section shall not apply to an adult within the first 8 weeks of pregnancy if the pregnancy is the result of sexual assault, as defined in §61-8B-1 </w:t>
      </w:r>
      <w:r w:rsidRPr="00AD5D8E">
        <w:rPr>
          <w:i/>
          <w:iCs/>
          <w:strike/>
          <w:color w:val="auto"/>
        </w:rPr>
        <w:t>et seq</w:t>
      </w:r>
      <w:r w:rsidRPr="00AD5D8E">
        <w:rPr>
          <w:strike/>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49D41BA7" w14:textId="77777777" w:rsidR="00870AA5" w:rsidRPr="00AD5D8E" w:rsidRDefault="00870AA5" w:rsidP="00247618">
      <w:pPr>
        <w:pStyle w:val="SectionBody"/>
        <w:rPr>
          <w:strike/>
          <w:color w:val="auto"/>
        </w:rPr>
      </w:pPr>
      <w:r w:rsidRPr="00AD5D8E">
        <w:rPr>
          <w:strike/>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AD5D8E">
        <w:rPr>
          <w:i/>
          <w:iCs/>
          <w:strike/>
          <w:color w:val="auto"/>
        </w:rPr>
        <w:t>et seq</w:t>
      </w:r>
      <w:r w:rsidRPr="00AD5D8E">
        <w:rPr>
          <w:strike/>
          <w:color w:val="auto"/>
        </w:rPr>
        <w:t xml:space="preserve">. of this code, or incest, as defined in §61-8-12 of this code, and at least 48 hours prior to the abortion the patient has: </w:t>
      </w:r>
    </w:p>
    <w:p w14:paraId="6935C0BD" w14:textId="77777777" w:rsidR="00870AA5" w:rsidRPr="00AD5D8E" w:rsidRDefault="00870AA5" w:rsidP="00247618">
      <w:pPr>
        <w:pStyle w:val="SectionBody"/>
        <w:rPr>
          <w:strike/>
          <w:color w:val="auto"/>
        </w:rPr>
      </w:pPr>
      <w:r w:rsidRPr="00AD5D8E">
        <w:rPr>
          <w:strike/>
          <w:color w:val="auto"/>
        </w:rPr>
        <w:t>(1) A report of the sexual assault or incest has been made to law enforcement having jurisdiction to investigate the complaint; or</w:t>
      </w:r>
    </w:p>
    <w:p w14:paraId="4E300227" w14:textId="77777777" w:rsidR="00870AA5" w:rsidRPr="00AD5D8E" w:rsidRDefault="00870AA5" w:rsidP="00247618">
      <w:pPr>
        <w:pStyle w:val="SectionBody"/>
        <w:rPr>
          <w:strike/>
          <w:color w:val="auto"/>
        </w:rPr>
      </w:pPr>
      <w:r w:rsidRPr="00AD5D8E">
        <w:rPr>
          <w:strike/>
          <w:color w:val="auto"/>
        </w:rPr>
        <w:t xml:space="preserve">(2) The patient has obtained medical treatment for the sexual assault or incest or any injury related to the sexual assault or incest from a licensed medical professional or in a hospital, as defined in §16-5B-1 of this code, which is licensed by the Office of Health Facility Licensure and Certification of the West Virginia Department of Health and Human Resources: </w:t>
      </w:r>
      <w:r w:rsidRPr="00AD5D8E">
        <w:rPr>
          <w:i/>
          <w:strike/>
          <w:color w:val="auto"/>
        </w:rPr>
        <w:t>Provided</w:t>
      </w:r>
      <w:r w:rsidRPr="00AD5D8E">
        <w:rPr>
          <w:strike/>
          <w:color w:val="auto"/>
        </w:rPr>
        <w:t xml:space="preserve">, </w:t>
      </w:r>
      <w:r w:rsidRPr="00AD5D8E">
        <w:rPr>
          <w:strike/>
          <w:color w:val="auto"/>
        </w:rPr>
        <w:lastRenderedPageBreak/>
        <w:t>That the licensed medical professional or hospital, as defined in §16-5B-1 of this code, which is licensed by the Office of Health Facility Licensure and Certification of the West Virginia Department of Health and Human Resources, and which performed or provided such medical treatment may not perform or provide the abortion arising from such sexual assault or incest.</w:t>
      </w:r>
    </w:p>
    <w:p w14:paraId="22CF76CC" w14:textId="2D93CE37" w:rsidR="00870AA5" w:rsidRPr="00AD5D8E" w:rsidRDefault="00870AA5" w:rsidP="00247618">
      <w:pPr>
        <w:pStyle w:val="SectionBody"/>
        <w:rPr>
          <w:strike/>
          <w:color w:val="auto"/>
        </w:rPr>
      </w:pPr>
      <w:r w:rsidRPr="00AD5D8E">
        <w:rPr>
          <w:strike/>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0C0D47C7" w14:textId="7C0F748D" w:rsidR="00870AA5" w:rsidRPr="00AD5D8E" w:rsidRDefault="00870AA5" w:rsidP="00247618">
      <w:pPr>
        <w:pStyle w:val="SectionBody"/>
        <w:rPr>
          <w:color w:val="auto"/>
        </w:rPr>
      </w:pPr>
      <w:r w:rsidRPr="00AD5D8E">
        <w:rPr>
          <w:strike/>
          <w:color w:val="auto"/>
        </w:rPr>
        <w:t>(e)</w:t>
      </w:r>
      <w:r w:rsidRPr="00AD5D8E">
        <w:rPr>
          <w:color w:val="auto"/>
        </w:rPr>
        <w:t xml:space="preserve"> </w:t>
      </w:r>
      <w:r w:rsidRPr="00AD5D8E">
        <w:rPr>
          <w:color w:val="auto"/>
          <w:u w:val="single"/>
        </w:rPr>
        <w:t>(b)</w:t>
      </w:r>
      <w:r w:rsidRPr="00AD5D8E">
        <w:rPr>
          <w:color w:val="auto"/>
        </w:rPr>
        <w:t xml:space="preserve"> An abortion performed pursuant to this section may not use the partial birth abortion procedure.</w:t>
      </w:r>
    </w:p>
    <w:p w14:paraId="748764B2" w14:textId="6EF29DFF" w:rsidR="00870AA5" w:rsidRPr="00AD5D8E" w:rsidRDefault="00870AA5" w:rsidP="00247618">
      <w:pPr>
        <w:pStyle w:val="SectionBody"/>
        <w:rPr>
          <w:color w:val="auto"/>
        </w:rPr>
      </w:pPr>
      <w:r w:rsidRPr="00AD5D8E">
        <w:rPr>
          <w:strike/>
          <w:color w:val="auto"/>
        </w:rPr>
        <w:t>(f)</w:t>
      </w:r>
      <w:r w:rsidRPr="00AD5D8E">
        <w:rPr>
          <w:color w:val="auto"/>
        </w:rPr>
        <w:t xml:space="preserve"> </w:t>
      </w:r>
      <w:r w:rsidRPr="00AD5D8E">
        <w:rPr>
          <w:color w:val="auto"/>
          <w:u w:val="single"/>
        </w:rPr>
        <w:t>(c)</w:t>
      </w:r>
      <w:r w:rsidRPr="00AD5D8E">
        <w:rPr>
          <w:color w:val="auto"/>
        </w:rPr>
        <w:t xml:space="preserve">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and Human Resources.</w:t>
      </w:r>
    </w:p>
    <w:p w14:paraId="092F04D7" w14:textId="296138ED" w:rsidR="00870AA5" w:rsidRPr="00AD5D8E" w:rsidRDefault="00870AA5" w:rsidP="00247618">
      <w:pPr>
        <w:pStyle w:val="SectionBody"/>
        <w:rPr>
          <w:color w:val="auto"/>
        </w:rPr>
      </w:pPr>
      <w:r w:rsidRPr="00AD5D8E">
        <w:rPr>
          <w:strike/>
          <w:color w:val="auto"/>
        </w:rPr>
        <w:t>(g)</w:t>
      </w:r>
      <w:r w:rsidRPr="00AD5D8E">
        <w:rPr>
          <w:color w:val="auto"/>
        </w:rPr>
        <w:t xml:space="preserve"> </w:t>
      </w:r>
      <w:r w:rsidRPr="00AD5D8E">
        <w:rPr>
          <w:color w:val="auto"/>
          <w:u w:val="single"/>
        </w:rPr>
        <w:t>(d)</w:t>
      </w:r>
      <w:r w:rsidRPr="00AD5D8E">
        <w:rPr>
          <w:color w:val="auto"/>
        </w:rPr>
        <w:t xml:space="preserve"> An abortion performed or induced or attempted to be performed or induced shall be performed by a licensed medical professional who has West Virginia hospital privileges.</w:t>
      </w:r>
    </w:p>
    <w:p w14:paraId="14670BB1" w14:textId="77777777" w:rsidR="00005B53" w:rsidRPr="00AD5D8E" w:rsidRDefault="00005B53" w:rsidP="00CD18EF">
      <w:pPr>
        <w:pStyle w:val="Note"/>
        <w:jc w:val="both"/>
        <w:rPr>
          <w:color w:val="auto"/>
        </w:rPr>
      </w:pPr>
    </w:p>
    <w:p w14:paraId="2D8EC728" w14:textId="3A597194" w:rsidR="00006245" w:rsidRPr="00AD5D8E" w:rsidRDefault="007905F5" w:rsidP="00CD18EF">
      <w:pPr>
        <w:pStyle w:val="Note"/>
        <w:jc w:val="both"/>
        <w:rPr>
          <w:color w:val="auto"/>
        </w:rPr>
      </w:pPr>
      <w:r w:rsidRPr="00AD5D8E">
        <w:rPr>
          <w:color w:val="auto"/>
        </w:rPr>
        <w:t xml:space="preserve">NOTE: </w:t>
      </w:r>
      <w:r w:rsidR="00006245" w:rsidRPr="00AD5D8E">
        <w:rPr>
          <w:color w:val="auto"/>
        </w:rPr>
        <w:t>The purpose of this bill is to</w:t>
      </w:r>
      <w:r w:rsidR="00870AA5" w:rsidRPr="00AD5D8E">
        <w:rPr>
          <w:color w:val="auto"/>
        </w:rPr>
        <w:t xml:space="preserve"> remove exceptions for rape and incest for the current abortion law in West Virginia</w:t>
      </w:r>
      <w:r w:rsidR="00CD18EF" w:rsidRPr="00AD5D8E">
        <w:rPr>
          <w:color w:val="auto"/>
        </w:rPr>
        <w:t>.</w:t>
      </w:r>
    </w:p>
    <w:p w14:paraId="597B1A27" w14:textId="7369DFB6" w:rsidR="007905F5" w:rsidRPr="00AD5D8E" w:rsidRDefault="007905F5" w:rsidP="00CD18EF">
      <w:pPr>
        <w:pStyle w:val="Note"/>
        <w:rPr>
          <w:color w:val="auto"/>
        </w:rPr>
      </w:pPr>
      <w:r w:rsidRPr="00AD5D8E">
        <w:rPr>
          <w:color w:val="auto"/>
        </w:rPr>
        <w:t>Strike-throughs indicate language that would be stricken from a heading or the present law</w:t>
      </w:r>
      <w:r w:rsidR="00E071FE" w:rsidRPr="00AD5D8E">
        <w:rPr>
          <w:color w:val="auto"/>
        </w:rPr>
        <w:t>,</w:t>
      </w:r>
      <w:r w:rsidRPr="00AD5D8E">
        <w:rPr>
          <w:color w:val="auto"/>
        </w:rPr>
        <w:t xml:space="preserve"> and underscoring indicates new language that would be added.</w:t>
      </w:r>
    </w:p>
    <w:sectPr w:rsidR="007905F5" w:rsidRPr="00AD5D8E" w:rsidSect="009F48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823642"/>
      <w:docPartObj>
        <w:docPartGallery w:val="Page Numbers (Bottom of Page)"/>
        <w:docPartUnique/>
      </w:docPartObj>
    </w:sdtPr>
    <w:sdtEndPr>
      <w:rPr>
        <w:noProof/>
      </w:rPr>
    </w:sdtEndPr>
    <w:sdtContent>
      <w:p w14:paraId="7CB086ED" w14:textId="60AA2F05" w:rsidR="00870AA5" w:rsidRDefault="00870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BC2CB" w14:textId="77777777" w:rsidR="00870AA5" w:rsidRDefault="0087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597DFDE1" w:rsidR="009B5D09" w:rsidRPr="00FE6148" w:rsidRDefault="00FE6148" w:rsidP="00FE6148">
    <w:pPr>
      <w:pStyle w:val="Header"/>
    </w:pPr>
    <w:r>
      <w:t xml:space="preserve">Intr </w:t>
    </w:r>
    <w:r w:rsidR="00916DF7">
      <w:t>S</w:t>
    </w:r>
    <w:r w:rsidR="00125A92">
      <w:t>B</w:t>
    </w:r>
    <w:r w:rsidR="001230E4">
      <w:tab/>
    </w:r>
    <w:r w:rsidR="001230E4">
      <w:tab/>
    </w:r>
    <w:r w:rsidR="00916DF7">
      <w:t>202</w:t>
    </w:r>
    <w:r w:rsidR="004132B6">
      <w:t>4R1217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5B53"/>
    <w:rsid w:val="00006245"/>
    <w:rsid w:val="000104CE"/>
    <w:rsid w:val="0002316C"/>
    <w:rsid w:val="00042D6C"/>
    <w:rsid w:val="00044B8E"/>
    <w:rsid w:val="000632CA"/>
    <w:rsid w:val="00085D22"/>
    <w:rsid w:val="000A5380"/>
    <w:rsid w:val="000C5C77"/>
    <w:rsid w:val="000D0ACE"/>
    <w:rsid w:val="000D1628"/>
    <w:rsid w:val="000D1BE2"/>
    <w:rsid w:val="000D5F43"/>
    <w:rsid w:val="000E68D3"/>
    <w:rsid w:val="000F6650"/>
    <w:rsid w:val="0010070F"/>
    <w:rsid w:val="001230E4"/>
    <w:rsid w:val="00125A92"/>
    <w:rsid w:val="0015112E"/>
    <w:rsid w:val="001552E7"/>
    <w:rsid w:val="001566B4"/>
    <w:rsid w:val="00161985"/>
    <w:rsid w:val="00164F28"/>
    <w:rsid w:val="00174B32"/>
    <w:rsid w:val="001A049D"/>
    <w:rsid w:val="001A3597"/>
    <w:rsid w:val="001C171E"/>
    <w:rsid w:val="001C279E"/>
    <w:rsid w:val="001C5E63"/>
    <w:rsid w:val="001D459E"/>
    <w:rsid w:val="001E334D"/>
    <w:rsid w:val="001F2D66"/>
    <w:rsid w:val="001F4C5F"/>
    <w:rsid w:val="00207243"/>
    <w:rsid w:val="002146F2"/>
    <w:rsid w:val="00234F10"/>
    <w:rsid w:val="00235C67"/>
    <w:rsid w:val="00246FBE"/>
    <w:rsid w:val="0027011C"/>
    <w:rsid w:val="00272798"/>
    <w:rsid w:val="00274200"/>
    <w:rsid w:val="00275740"/>
    <w:rsid w:val="00275C03"/>
    <w:rsid w:val="00277DDC"/>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80E42"/>
    <w:rsid w:val="003C51CD"/>
    <w:rsid w:val="004132B6"/>
    <w:rsid w:val="004213AA"/>
    <w:rsid w:val="004247A2"/>
    <w:rsid w:val="0043005E"/>
    <w:rsid w:val="00464F08"/>
    <w:rsid w:val="00466E8E"/>
    <w:rsid w:val="004B2795"/>
    <w:rsid w:val="004C13DD"/>
    <w:rsid w:val="004E3441"/>
    <w:rsid w:val="00521812"/>
    <w:rsid w:val="00530DAB"/>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70336E"/>
    <w:rsid w:val="0071483B"/>
    <w:rsid w:val="0072348D"/>
    <w:rsid w:val="00740B5D"/>
    <w:rsid w:val="00751B21"/>
    <w:rsid w:val="0078238B"/>
    <w:rsid w:val="007905F5"/>
    <w:rsid w:val="007A0343"/>
    <w:rsid w:val="007D5032"/>
    <w:rsid w:val="007E02CF"/>
    <w:rsid w:val="007F1CF5"/>
    <w:rsid w:val="00802AFF"/>
    <w:rsid w:val="00805323"/>
    <w:rsid w:val="00834EDE"/>
    <w:rsid w:val="008603DB"/>
    <w:rsid w:val="00870AA5"/>
    <w:rsid w:val="008736AA"/>
    <w:rsid w:val="00886170"/>
    <w:rsid w:val="008D275D"/>
    <w:rsid w:val="008D3843"/>
    <w:rsid w:val="008D6CC0"/>
    <w:rsid w:val="008F0E0F"/>
    <w:rsid w:val="008F64A7"/>
    <w:rsid w:val="00916DF7"/>
    <w:rsid w:val="009227F3"/>
    <w:rsid w:val="009237CF"/>
    <w:rsid w:val="009377EF"/>
    <w:rsid w:val="009669CF"/>
    <w:rsid w:val="00980327"/>
    <w:rsid w:val="009900A5"/>
    <w:rsid w:val="009A56D0"/>
    <w:rsid w:val="009B5D09"/>
    <w:rsid w:val="009D1E28"/>
    <w:rsid w:val="009E0A69"/>
    <w:rsid w:val="009E1F0B"/>
    <w:rsid w:val="009E2769"/>
    <w:rsid w:val="009E58EF"/>
    <w:rsid w:val="009F1067"/>
    <w:rsid w:val="009F486C"/>
    <w:rsid w:val="00A01444"/>
    <w:rsid w:val="00A0508F"/>
    <w:rsid w:val="00A31E01"/>
    <w:rsid w:val="00A527AD"/>
    <w:rsid w:val="00A70B4B"/>
    <w:rsid w:val="00A718CF"/>
    <w:rsid w:val="00A72E7C"/>
    <w:rsid w:val="00AB2A91"/>
    <w:rsid w:val="00AC3B58"/>
    <w:rsid w:val="00AD5D8E"/>
    <w:rsid w:val="00AE48A0"/>
    <w:rsid w:val="00AE61BE"/>
    <w:rsid w:val="00AF6C6F"/>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67552"/>
    <w:rsid w:val="00C8005E"/>
    <w:rsid w:val="00C83196"/>
    <w:rsid w:val="00C84970"/>
    <w:rsid w:val="00C85096"/>
    <w:rsid w:val="00C85C7B"/>
    <w:rsid w:val="00CA7123"/>
    <w:rsid w:val="00CB20EF"/>
    <w:rsid w:val="00CB64C9"/>
    <w:rsid w:val="00CD12CB"/>
    <w:rsid w:val="00CD18EF"/>
    <w:rsid w:val="00CD36CF"/>
    <w:rsid w:val="00CF1DCA"/>
    <w:rsid w:val="00D06D52"/>
    <w:rsid w:val="00D169DF"/>
    <w:rsid w:val="00D244AA"/>
    <w:rsid w:val="00D25C71"/>
    <w:rsid w:val="00D579FC"/>
    <w:rsid w:val="00D60C21"/>
    <w:rsid w:val="00D63B27"/>
    <w:rsid w:val="00D9688C"/>
    <w:rsid w:val="00DA3588"/>
    <w:rsid w:val="00DC126B"/>
    <w:rsid w:val="00DC6A2E"/>
    <w:rsid w:val="00DE526B"/>
    <w:rsid w:val="00DF199D"/>
    <w:rsid w:val="00E01542"/>
    <w:rsid w:val="00E071FE"/>
    <w:rsid w:val="00E12778"/>
    <w:rsid w:val="00E365F1"/>
    <w:rsid w:val="00E62F48"/>
    <w:rsid w:val="00E707B8"/>
    <w:rsid w:val="00E831B3"/>
    <w:rsid w:val="00E867C3"/>
    <w:rsid w:val="00E916A6"/>
    <w:rsid w:val="00EB1AC4"/>
    <w:rsid w:val="00EB203E"/>
    <w:rsid w:val="00EC6D73"/>
    <w:rsid w:val="00ED09E1"/>
    <w:rsid w:val="00ED781D"/>
    <w:rsid w:val="00EE70CB"/>
    <w:rsid w:val="00F23775"/>
    <w:rsid w:val="00F41CA2"/>
    <w:rsid w:val="00F443C0"/>
    <w:rsid w:val="00F62DD3"/>
    <w:rsid w:val="00F62EFB"/>
    <w:rsid w:val="00F63361"/>
    <w:rsid w:val="00F74EF2"/>
    <w:rsid w:val="00F81CB7"/>
    <w:rsid w:val="00F83A29"/>
    <w:rsid w:val="00F939A4"/>
    <w:rsid w:val="00F97CF2"/>
    <w:rsid w:val="00FA35C5"/>
    <w:rsid w:val="00FA7B09"/>
    <w:rsid w:val="00FB49BC"/>
    <w:rsid w:val="00FD53BC"/>
    <w:rsid w:val="00FE067E"/>
    <w:rsid w:val="00FE16CC"/>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CA7123"/>
    <w:pPr>
      <w:suppressLineNumbers/>
      <w:tabs>
        <w:tab w:val="center" w:pos="4680"/>
        <w:tab w:val="left" w:pos="7080"/>
      </w:tab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85C7B"/>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CA7123"/>
    <w:rPr>
      <w:rFonts w:eastAsia="Calibri"/>
      <w:b/>
      <w:color w:val="000000"/>
      <w:sz w:val="44"/>
    </w:rPr>
  </w:style>
  <w:style w:type="paragraph" w:customStyle="1" w:styleId="TitlePageSession">
    <w:name w:val="Title Page: Session"/>
    <w:next w:val="TitlePageBillPrefix"/>
    <w:link w:val="TitlePageSessionChar"/>
    <w:autoRedefine/>
    <w:qFormat/>
    <w:rsid w:val="00C85C7B"/>
    <w:pPr>
      <w:suppressLineNumbers/>
      <w:tabs>
        <w:tab w:val="left" w:pos="5220"/>
        <w:tab w:val="center" w:pos="13822"/>
      </w:tab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85C7B"/>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85C7B"/>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Angie Richardson</cp:lastModifiedBy>
  <cp:revision>10</cp:revision>
  <cp:lastPrinted>2023-11-27T20:25:00Z</cp:lastPrinted>
  <dcterms:created xsi:type="dcterms:W3CDTF">2023-08-25T15:51:00Z</dcterms:created>
  <dcterms:modified xsi:type="dcterms:W3CDTF">2024-02-09T21:13:00Z</dcterms:modified>
</cp:coreProperties>
</file>