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6FBC" w14:textId="77777777" w:rsidR="00FE067E" w:rsidRPr="001C1680" w:rsidRDefault="00CD36CF" w:rsidP="00CC1F3B">
      <w:pPr>
        <w:pStyle w:val="TitlePageOrigin"/>
        <w:rPr>
          <w:color w:val="auto"/>
        </w:rPr>
      </w:pPr>
      <w:r w:rsidRPr="001C1680">
        <w:rPr>
          <w:color w:val="auto"/>
        </w:rPr>
        <w:t>WEST virginia legislature</w:t>
      </w:r>
    </w:p>
    <w:p w14:paraId="4D5F7D7A" w14:textId="10AC2118" w:rsidR="00CD36CF" w:rsidRPr="001C1680" w:rsidRDefault="00CD36CF" w:rsidP="00CC1F3B">
      <w:pPr>
        <w:pStyle w:val="TitlePageSession"/>
        <w:rPr>
          <w:color w:val="auto"/>
        </w:rPr>
      </w:pPr>
      <w:r w:rsidRPr="001C1680">
        <w:rPr>
          <w:color w:val="auto"/>
        </w:rPr>
        <w:t>20</w:t>
      </w:r>
      <w:r w:rsidR="007F29DD" w:rsidRPr="001C1680">
        <w:rPr>
          <w:color w:val="auto"/>
        </w:rPr>
        <w:t>2</w:t>
      </w:r>
      <w:r w:rsidR="00834247" w:rsidRPr="001C1680">
        <w:rPr>
          <w:color w:val="auto"/>
        </w:rPr>
        <w:t>4</w:t>
      </w:r>
      <w:r w:rsidRPr="001C1680">
        <w:rPr>
          <w:color w:val="auto"/>
        </w:rPr>
        <w:t xml:space="preserve"> regular session</w:t>
      </w:r>
    </w:p>
    <w:p w14:paraId="635D86A9" w14:textId="77777777" w:rsidR="00CD36CF" w:rsidRPr="001C1680" w:rsidRDefault="00184D92" w:rsidP="00CC1F3B">
      <w:pPr>
        <w:pStyle w:val="TitlePageBillPrefix"/>
        <w:rPr>
          <w:color w:val="auto"/>
        </w:rPr>
      </w:pPr>
      <w:sdt>
        <w:sdtPr>
          <w:rPr>
            <w:color w:val="auto"/>
          </w:rPr>
          <w:tag w:val="IntroDate"/>
          <w:id w:val="-1236936958"/>
          <w:placeholder>
            <w:docPart w:val="8773DAA491004F5C9B339DDDC3D1CAC2"/>
          </w:placeholder>
          <w:text/>
        </w:sdtPr>
        <w:sdtEndPr/>
        <w:sdtContent>
          <w:r w:rsidR="00AE48A0" w:rsidRPr="001C1680">
            <w:rPr>
              <w:color w:val="auto"/>
            </w:rPr>
            <w:t>Introduced</w:t>
          </w:r>
        </w:sdtContent>
      </w:sdt>
    </w:p>
    <w:p w14:paraId="1603FD54" w14:textId="43215B98" w:rsidR="00CD36CF" w:rsidRPr="001C1680" w:rsidRDefault="00184D92" w:rsidP="00CC1F3B">
      <w:pPr>
        <w:pStyle w:val="BillNumber"/>
        <w:rPr>
          <w:color w:val="auto"/>
        </w:rPr>
      </w:pPr>
      <w:sdt>
        <w:sdtPr>
          <w:rPr>
            <w:color w:val="auto"/>
          </w:rPr>
          <w:tag w:val="Chamber"/>
          <w:id w:val="893011969"/>
          <w:lock w:val="sdtLocked"/>
          <w:placeholder>
            <w:docPart w:val="954314B6125846C78CA8D20A2086879B"/>
          </w:placeholder>
          <w:dropDownList>
            <w:listItem w:displayText="House" w:value="House"/>
            <w:listItem w:displayText="Senate" w:value="Senate"/>
          </w:dropDownList>
        </w:sdtPr>
        <w:sdtEndPr/>
        <w:sdtContent>
          <w:r w:rsidR="005D7E17" w:rsidRPr="001C1680">
            <w:rPr>
              <w:color w:val="auto"/>
            </w:rPr>
            <w:t>Senate</w:t>
          </w:r>
        </w:sdtContent>
      </w:sdt>
      <w:r w:rsidR="00303684" w:rsidRPr="001C1680">
        <w:rPr>
          <w:color w:val="auto"/>
        </w:rPr>
        <w:t xml:space="preserve"> </w:t>
      </w:r>
      <w:r w:rsidR="00CD36CF" w:rsidRPr="001C1680">
        <w:rPr>
          <w:color w:val="auto"/>
        </w:rPr>
        <w:t xml:space="preserve">Bill </w:t>
      </w:r>
      <w:sdt>
        <w:sdtPr>
          <w:rPr>
            <w:color w:val="auto"/>
          </w:rPr>
          <w:tag w:val="BNum"/>
          <w:id w:val="1645317809"/>
          <w:lock w:val="sdtLocked"/>
          <w:placeholder>
            <w:docPart w:val="EF4F8F4541D44E218B7125C46A0984B8"/>
          </w:placeholder>
          <w:text/>
        </w:sdtPr>
        <w:sdtEndPr/>
        <w:sdtContent>
          <w:r w:rsidR="00BA1F0C">
            <w:rPr>
              <w:color w:val="auto"/>
            </w:rPr>
            <w:t>327</w:t>
          </w:r>
        </w:sdtContent>
      </w:sdt>
    </w:p>
    <w:p w14:paraId="321A43A0" w14:textId="4B7F188C" w:rsidR="00CD36CF" w:rsidRPr="001C1680" w:rsidRDefault="00CD36CF" w:rsidP="00CC1F3B">
      <w:pPr>
        <w:pStyle w:val="Sponsors"/>
        <w:rPr>
          <w:color w:val="auto"/>
        </w:rPr>
      </w:pPr>
      <w:r w:rsidRPr="001C1680">
        <w:rPr>
          <w:color w:val="auto"/>
        </w:rPr>
        <w:t xml:space="preserve">By </w:t>
      </w:r>
      <w:sdt>
        <w:sdtPr>
          <w:rPr>
            <w:color w:val="auto"/>
          </w:rPr>
          <w:tag w:val="Sponsors"/>
          <w:id w:val="1589585889"/>
          <w:placeholder>
            <w:docPart w:val="6166F3A6C30042789E438E5BB1ED0F13"/>
          </w:placeholder>
          <w:text w:multiLine="1"/>
        </w:sdtPr>
        <w:sdtEndPr/>
        <w:sdtContent>
          <w:r w:rsidR="00834247" w:rsidRPr="001C1680">
            <w:rPr>
              <w:color w:val="auto"/>
            </w:rPr>
            <w:t>Senator</w:t>
          </w:r>
          <w:r w:rsidR="00184D92">
            <w:rPr>
              <w:color w:val="auto"/>
            </w:rPr>
            <w:t>s</w:t>
          </w:r>
          <w:r w:rsidR="00834247" w:rsidRPr="001C1680">
            <w:rPr>
              <w:color w:val="auto"/>
            </w:rPr>
            <w:t xml:space="preserve"> Woelfel</w:t>
          </w:r>
          <w:r w:rsidR="00184D92">
            <w:rPr>
              <w:color w:val="auto"/>
            </w:rPr>
            <w:t>, Caputo, and Plymale</w:t>
          </w:r>
        </w:sdtContent>
      </w:sdt>
    </w:p>
    <w:p w14:paraId="4D9791AF" w14:textId="0771AC10" w:rsidR="00332CF0" w:rsidRPr="001C1680" w:rsidRDefault="00CD36CF" w:rsidP="00CC1F3B">
      <w:pPr>
        <w:pStyle w:val="References"/>
        <w:rPr>
          <w:color w:val="auto"/>
        </w:rPr>
      </w:pPr>
      <w:r w:rsidRPr="001C1680">
        <w:rPr>
          <w:color w:val="auto"/>
        </w:rPr>
        <w:t>[</w:t>
      </w:r>
      <w:sdt>
        <w:sdtPr>
          <w:rPr>
            <w:color w:val="auto"/>
          </w:rPr>
          <w:tag w:val="References"/>
          <w:id w:val="-1043047873"/>
          <w:placeholder>
            <w:docPart w:val="3D25BCA3A2724A35AB5EF46D7C88BBF9"/>
          </w:placeholder>
          <w:text w:multiLine="1"/>
        </w:sdtPr>
        <w:sdtEndPr/>
        <w:sdtContent>
          <w:r w:rsidR="009874B7" w:rsidRPr="001C1680">
            <w:rPr>
              <w:color w:val="auto"/>
            </w:rPr>
            <w:t>Introduced</w:t>
          </w:r>
          <w:r w:rsidR="00BA1F0C">
            <w:rPr>
              <w:color w:val="auto"/>
            </w:rPr>
            <w:t xml:space="preserve"> January 12, 2024</w:t>
          </w:r>
          <w:r w:rsidR="009874B7" w:rsidRPr="001C1680">
            <w:rPr>
              <w:color w:val="auto"/>
            </w:rPr>
            <w:t xml:space="preserve">; referred to </w:t>
          </w:r>
        </w:sdtContent>
      </w:sdt>
    </w:p>
    <w:p w14:paraId="34A12F3C" w14:textId="0F3FB402" w:rsidR="00E831B3" w:rsidRPr="001C1680" w:rsidRDefault="00332CF0" w:rsidP="00CC1F3B">
      <w:pPr>
        <w:pStyle w:val="References"/>
        <w:rPr>
          <w:color w:val="auto"/>
        </w:rPr>
      </w:pPr>
      <w:r w:rsidRPr="001C1680">
        <w:rPr>
          <w:color w:val="auto"/>
        </w:rPr>
        <w:t xml:space="preserve">the Committee on </w:t>
      </w:r>
      <w:r w:rsidR="001C71EB">
        <w:rPr>
          <w:color w:val="auto"/>
        </w:rPr>
        <w:t>Finance</w:t>
      </w:r>
      <w:r w:rsidR="00CD36CF" w:rsidRPr="001C1680">
        <w:rPr>
          <w:color w:val="auto"/>
        </w:rPr>
        <w:t>]</w:t>
      </w:r>
    </w:p>
    <w:p w14:paraId="269DF008" w14:textId="64541233" w:rsidR="00303684" w:rsidRPr="001C1680" w:rsidRDefault="0000526A" w:rsidP="00CC1F3B">
      <w:pPr>
        <w:pStyle w:val="TitleSection"/>
        <w:rPr>
          <w:color w:val="auto"/>
        </w:rPr>
      </w:pPr>
      <w:r w:rsidRPr="001C1680">
        <w:rPr>
          <w:color w:val="auto"/>
        </w:rPr>
        <w:lastRenderedPageBreak/>
        <w:t>A BILL</w:t>
      </w:r>
      <w:r w:rsidR="00995F8E" w:rsidRPr="001C1680">
        <w:rPr>
          <w:color w:val="auto"/>
        </w:rPr>
        <w:t xml:space="preserve"> to amend and reenact </w:t>
      </w:r>
      <w:r w:rsidR="00834247" w:rsidRPr="001C1680">
        <w:rPr>
          <w:rFonts w:cs="Arial"/>
          <w:color w:val="auto"/>
        </w:rPr>
        <w:t>§</w:t>
      </w:r>
      <w:r w:rsidR="00834247" w:rsidRPr="001C1680">
        <w:rPr>
          <w:color w:val="auto"/>
        </w:rPr>
        <w:t xml:space="preserve">18-31-2 </w:t>
      </w:r>
      <w:r w:rsidR="00D2742C" w:rsidRPr="001C1680">
        <w:rPr>
          <w:color w:val="auto"/>
        </w:rPr>
        <w:t xml:space="preserve">and </w:t>
      </w:r>
      <w:r w:rsidR="00D2742C" w:rsidRPr="001C1680">
        <w:rPr>
          <w:rFonts w:cs="Arial"/>
          <w:color w:val="auto"/>
        </w:rPr>
        <w:t>§</w:t>
      </w:r>
      <w:r w:rsidR="00D2742C" w:rsidRPr="001C1680">
        <w:rPr>
          <w:color w:val="auto"/>
        </w:rPr>
        <w:t xml:space="preserve">18-31-7 </w:t>
      </w:r>
      <w:r w:rsidR="00834247" w:rsidRPr="001C1680">
        <w:rPr>
          <w:color w:val="auto"/>
        </w:rPr>
        <w:t>of the Code of West Virginia, 1931, as amended</w:t>
      </w:r>
      <w:r w:rsidR="009874B7" w:rsidRPr="001C1680">
        <w:rPr>
          <w:color w:val="auto"/>
        </w:rPr>
        <w:t>,</w:t>
      </w:r>
      <w:r w:rsidR="00834247" w:rsidRPr="001C1680">
        <w:rPr>
          <w:color w:val="auto"/>
        </w:rPr>
        <w:t xml:space="preserve"> </w:t>
      </w:r>
      <w:r w:rsidR="009874B7" w:rsidRPr="001C1680">
        <w:rPr>
          <w:color w:val="auto"/>
        </w:rPr>
        <w:t xml:space="preserve">all </w:t>
      </w:r>
      <w:r w:rsidR="00834247" w:rsidRPr="001C1680">
        <w:rPr>
          <w:color w:val="auto"/>
        </w:rPr>
        <w:t xml:space="preserve">relating </w:t>
      </w:r>
      <w:bookmarkStart w:id="0" w:name="_Hlk154498810"/>
      <w:r w:rsidR="00834247" w:rsidRPr="001C1680">
        <w:rPr>
          <w:color w:val="auto"/>
        </w:rPr>
        <w:t>to providing funding for the Hope Scholarship Program and the parameters thereof; and providing definitions</w:t>
      </w:r>
      <w:bookmarkEnd w:id="0"/>
      <w:r w:rsidR="00834247" w:rsidRPr="001C1680">
        <w:rPr>
          <w:color w:val="auto"/>
        </w:rPr>
        <w:t xml:space="preserve">.  </w:t>
      </w:r>
    </w:p>
    <w:p w14:paraId="446260B7" w14:textId="77777777" w:rsidR="00303684" w:rsidRPr="001C1680" w:rsidRDefault="00303684" w:rsidP="00CC1F3B">
      <w:pPr>
        <w:pStyle w:val="EnactingClause"/>
        <w:rPr>
          <w:color w:val="auto"/>
        </w:rPr>
      </w:pPr>
      <w:r w:rsidRPr="001C1680">
        <w:rPr>
          <w:color w:val="auto"/>
        </w:rPr>
        <w:t>Be it enacted by the Legislature of West Virginia:</w:t>
      </w:r>
    </w:p>
    <w:p w14:paraId="549D59F1" w14:textId="77777777" w:rsidR="009874B7" w:rsidRPr="001C1680" w:rsidRDefault="009874B7" w:rsidP="00CC1F3B">
      <w:pPr>
        <w:pStyle w:val="EnactingClause"/>
        <w:rPr>
          <w:color w:val="auto"/>
        </w:rPr>
        <w:sectPr w:rsidR="009874B7" w:rsidRPr="001C1680" w:rsidSect="00E41E8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CEF9041" w14:textId="77777777" w:rsidR="00301717" w:rsidRPr="001C1680" w:rsidRDefault="009874B7" w:rsidP="00B906CE">
      <w:pPr>
        <w:pStyle w:val="ArticleHeading"/>
        <w:rPr>
          <w:color w:val="auto"/>
        </w:rPr>
        <w:sectPr w:rsidR="00301717" w:rsidRPr="001C1680" w:rsidSect="00E41E8C">
          <w:type w:val="continuous"/>
          <w:pgSz w:w="12240" w:h="15840" w:code="1"/>
          <w:pgMar w:top="1440" w:right="1440" w:bottom="1440" w:left="1440" w:header="720" w:footer="720" w:gutter="0"/>
          <w:lnNumType w:countBy="1" w:restart="newSection"/>
          <w:pgNumType w:start="0"/>
          <w:cols w:space="720"/>
          <w:titlePg/>
          <w:docGrid w:linePitch="360"/>
        </w:sectPr>
      </w:pPr>
      <w:r w:rsidRPr="001C1680">
        <w:rPr>
          <w:color w:val="auto"/>
        </w:rPr>
        <w:t>ARTICLE 31. HOPE SCHOLARSHIP PROGRAM.</w:t>
      </w:r>
    </w:p>
    <w:p w14:paraId="6F565FCA" w14:textId="77777777" w:rsidR="00301717" w:rsidRPr="001C1680" w:rsidRDefault="00995F8E" w:rsidP="00E41E8C">
      <w:pPr>
        <w:pStyle w:val="SectionHeading"/>
        <w:rPr>
          <w:color w:val="auto"/>
        </w:rPr>
        <w:sectPr w:rsidR="00301717" w:rsidRPr="001C1680" w:rsidSect="00E41E8C">
          <w:type w:val="continuous"/>
          <w:pgSz w:w="12240" w:h="15840" w:code="1"/>
          <w:pgMar w:top="1440" w:right="1440" w:bottom="1440" w:left="1440" w:header="720" w:footer="720" w:gutter="0"/>
          <w:lnNumType w:countBy="1" w:restart="newSection"/>
          <w:cols w:space="720"/>
          <w:titlePg/>
          <w:docGrid w:linePitch="360"/>
        </w:sectPr>
      </w:pPr>
      <w:r w:rsidRPr="001C1680">
        <w:rPr>
          <w:color w:val="auto"/>
        </w:rPr>
        <w:t>§18-31-2. Definitions.</w:t>
      </w:r>
    </w:p>
    <w:p w14:paraId="0FFBA6E7" w14:textId="77777777" w:rsidR="00995F8E" w:rsidRPr="001C1680" w:rsidRDefault="00995F8E" w:rsidP="00D56C46">
      <w:pPr>
        <w:pStyle w:val="SectionBody"/>
        <w:rPr>
          <w:color w:val="auto"/>
        </w:rPr>
      </w:pPr>
      <w:r w:rsidRPr="001C1680">
        <w:rPr>
          <w:color w:val="auto"/>
        </w:rPr>
        <w:t>The following words have the meanings ascribed to them unless the context clearly indicates a different meaning:</w:t>
      </w:r>
    </w:p>
    <w:p w14:paraId="443EAB62" w14:textId="2FFFD011" w:rsidR="00995F8E" w:rsidRPr="001C1680" w:rsidRDefault="00995F8E" w:rsidP="00D56C46">
      <w:pPr>
        <w:pStyle w:val="SectionBody"/>
        <w:rPr>
          <w:color w:val="auto"/>
        </w:rPr>
      </w:pPr>
      <w:r w:rsidRPr="001C1680">
        <w:rPr>
          <w:color w:val="auto"/>
        </w:rPr>
        <w:t xml:space="preserve">(1) </w:t>
      </w:r>
      <w:r w:rsidR="00467D67" w:rsidRPr="001C1680">
        <w:rPr>
          <w:color w:val="auto"/>
        </w:rPr>
        <w:t>"</w:t>
      </w:r>
      <w:r w:rsidRPr="001C1680">
        <w:rPr>
          <w:color w:val="auto"/>
        </w:rPr>
        <w:t>Account</w:t>
      </w:r>
      <w:r w:rsidR="00467D67" w:rsidRPr="001C1680">
        <w:rPr>
          <w:color w:val="auto"/>
        </w:rPr>
        <w:t>"</w:t>
      </w:r>
      <w:r w:rsidRPr="001C1680">
        <w:rPr>
          <w:color w:val="auto"/>
        </w:rPr>
        <w:t xml:space="preserve"> or </w:t>
      </w:r>
      <w:r w:rsidR="00467D67" w:rsidRPr="001C1680">
        <w:rPr>
          <w:color w:val="auto"/>
        </w:rPr>
        <w:t>"</w:t>
      </w:r>
      <w:r w:rsidRPr="001C1680">
        <w:rPr>
          <w:color w:val="auto"/>
        </w:rPr>
        <w:t>scholarship</w:t>
      </w:r>
      <w:r w:rsidR="00467D67" w:rsidRPr="001C1680">
        <w:rPr>
          <w:color w:val="auto"/>
        </w:rPr>
        <w:t>"</w:t>
      </w:r>
      <w:r w:rsidRPr="001C1680">
        <w:rPr>
          <w:color w:val="auto"/>
        </w:rPr>
        <w:t xml:space="preserve"> means a Hope Scholarship account, awarded pursuant to this article, to which funds are allocated by the board to the parent or parents of an eligible Hope Scholarship student in order to pay qualifying education expenses to educate the student pursuant to the requirements and conditions of this article;</w:t>
      </w:r>
    </w:p>
    <w:p w14:paraId="3341A2AC" w14:textId="7E4782A8" w:rsidR="00995F8E" w:rsidRPr="001C1680" w:rsidRDefault="00995F8E" w:rsidP="00D56C46">
      <w:pPr>
        <w:pStyle w:val="SectionBody"/>
        <w:rPr>
          <w:color w:val="auto"/>
        </w:rPr>
      </w:pPr>
      <w:r w:rsidRPr="001C1680">
        <w:rPr>
          <w:color w:val="auto"/>
        </w:rPr>
        <w:t xml:space="preserve">(2) </w:t>
      </w:r>
      <w:r w:rsidR="00467D67" w:rsidRPr="001C1680">
        <w:rPr>
          <w:color w:val="auto"/>
        </w:rPr>
        <w:t>"</w:t>
      </w:r>
      <w:r w:rsidRPr="001C1680">
        <w:rPr>
          <w:color w:val="auto"/>
        </w:rPr>
        <w:t>Board</w:t>
      </w:r>
      <w:r w:rsidR="00467D67" w:rsidRPr="001C1680">
        <w:rPr>
          <w:color w:val="auto"/>
        </w:rPr>
        <w:t>"</w:t>
      </w:r>
      <w:r w:rsidRPr="001C1680">
        <w:rPr>
          <w:color w:val="auto"/>
        </w:rPr>
        <w:t xml:space="preserve"> means the Hope Scholarship Board created pursuant to §18-31-3 of this code;</w:t>
      </w:r>
    </w:p>
    <w:p w14:paraId="780A72AD" w14:textId="60020ECB" w:rsidR="00995F8E" w:rsidRPr="001C1680" w:rsidRDefault="00995F8E" w:rsidP="00D56C46">
      <w:pPr>
        <w:pStyle w:val="SectionBody"/>
        <w:rPr>
          <w:color w:val="auto"/>
        </w:rPr>
      </w:pPr>
      <w:r w:rsidRPr="001C1680">
        <w:rPr>
          <w:color w:val="auto"/>
        </w:rPr>
        <w:t xml:space="preserve">(3) </w:t>
      </w:r>
      <w:r w:rsidR="00467D67" w:rsidRPr="001C1680">
        <w:rPr>
          <w:color w:val="auto"/>
        </w:rPr>
        <w:t>"</w:t>
      </w:r>
      <w:r w:rsidRPr="001C1680">
        <w:rPr>
          <w:color w:val="auto"/>
        </w:rPr>
        <w:t>Curriculum</w:t>
      </w:r>
      <w:r w:rsidR="00467D67" w:rsidRPr="001C1680">
        <w:rPr>
          <w:color w:val="auto"/>
        </w:rPr>
        <w:t>"</w:t>
      </w:r>
      <w:r w:rsidRPr="001C1680">
        <w:rPr>
          <w:color w:val="auto"/>
        </w:rPr>
        <w:t xml:space="preserve"> means a complete course of study for a particular content area or grade level, including any supplemental materials required by the curriculum;</w:t>
      </w:r>
    </w:p>
    <w:p w14:paraId="43DE6104" w14:textId="650E8290" w:rsidR="00995F8E" w:rsidRPr="001C1680" w:rsidRDefault="00995F8E" w:rsidP="00D56C46">
      <w:pPr>
        <w:pStyle w:val="SectionBody"/>
        <w:rPr>
          <w:color w:val="auto"/>
        </w:rPr>
      </w:pPr>
      <w:r w:rsidRPr="001C1680">
        <w:rPr>
          <w:color w:val="auto"/>
        </w:rPr>
        <w:t xml:space="preserve">(4) </w:t>
      </w:r>
      <w:r w:rsidR="00467D67" w:rsidRPr="001C1680">
        <w:rPr>
          <w:color w:val="auto"/>
        </w:rPr>
        <w:t>"</w:t>
      </w:r>
      <w:r w:rsidRPr="001C1680">
        <w:rPr>
          <w:color w:val="auto"/>
        </w:rPr>
        <w:t>Education service provider</w:t>
      </w:r>
      <w:r w:rsidR="00467D67" w:rsidRPr="001C1680">
        <w:rPr>
          <w:color w:val="auto"/>
        </w:rPr>
        <w:t>"</w:t>
      </w:r>
      <w:r w:rsidRPr="001C1680">
        <w:rPr>
          <w:color w:val="auto"/>
        </w:rPr>
        <w:t xml:space="preserve"> means a person or organization that receives payments from Hope Scholarship accounts to provide educational goods and services to Hope Scholarship students;</w:t>
      </w:r>
    </w:p>
    <w:p w14:paraId="453CAE32" w14:textId="7C822C6F" w:rsidR="00995F8E" w:rsidRPr="001C1680" w:rsidRDefault="00995F8E" w:rsidP="00D56C46">
      <w:pPr>
        <w:pStyle w:val="SectionBody"/>
        <w:rPr>
          <w:color w:val="auto"/>
        </w:rPr>
      </w:pPr>
      <w:r w:rsidRPr="001C1680">
        <w:rPr>
          <w:color w:val="auto"/>
        </w:rPr>
        <w:t xml:space="preserve">(5) </w:t>
      </w:r>
      <w:r w:rsidR="00467D67" w:rsidRPr="001C1680">
        <w:rPr>
          <w:color w:val="auto"/>
        </w:rPr>
        <w:t>"</w:t>
      </w:r>
      <w:r w:rsidRPr="001C1680">
        <w:rPr>
          <w:color w:val="auto"/>
        </w:rPr>
        <w:t>Eligible recipient</w:t>
      </w:r>
      <w:r w:rsidR="00467D67" w:rsidRPr="001C1680">
        <w:rPr>
          <w:color w:val="auto"/>
        </w:rPr>
        <w:t>"</w:t>
      </w:r>
      <w:r w:rsidRPr="001C1680">
        <w:rPr>
          <w:color w:val="auto"/>
        </w:rPr>
        <w:t xml:space="preserve"> means a child who:</w:t>
      </w:r>
    </w:p>
    <w:p w14:paraId="43F3828A" w14:textId="77777777" w:rsidR="00995F8E" w:rsidRPr="001C1680" w:rsidRDefault="00995F8E" w:rsidP="00D56C46">
      <w:pPr>
        <w:pStyle w:val="SectionBody"/>
        <w:rPr>
          <w:color w:val="auto"/>
        </w:rPr>
      </w:pPr>
      <w:r w:rsidRPr="001C1680">
        <w:rPr>
          <w:color w:val="auto"/>
        </w:rPr>
        <w:t>(A) Is a resident of this state; and</w:t>
      </w:r>
    </w:p>
    <w:p w14:paraId="6FE3C1D2" w14:textId="77777777" w:rsidR="00995F8E" w:rsidRPr="001C1680" w:rsidRDefault="00995F8E" w:rsidP="00D56C46">
      <w:pPr>
        <w:pStyle w:val="SectionBody"/>
        <w:rPr>
          <w:color w:val="auto"/>
        </w:rPr>
      </w:pPr>
      <w:r w:rsidRPr="001C1680">
        <w:rPr>
          <w:color w:val="auto"/>
        </w:rPr>
        <w:t xml:space="preserve">(B) Is enrolled full-time and attending a public elementary or secondary school program in this state for at least 45 calendar days during an instructional term at the time of application and until an award letter is issued by the board under §18-31-5(c) of this code, or enrolled full-time in a public elementary or secondary school program in this state for the entire instructional term the previous year, or is eligible at the time of application to enroll in a kindergarten program in this state pursuant to §18-8-1a of this code, except that if on July 1, 2024, the participation rate of the </w:t>
      </w:r>
      <w:r w:rsidRPr="001C1680">
        <w:rPr>
          <w:color w:val="auto"/>
        </w:rPr>
        <w:lastRenderedPageBreak/>
        <w:t>combined number of students in the Hope Scholarship Program and students eligible who have applied to participate in the Hope Scholarship program during the previous school year is less than five percent of net public school enrollment adjusted for state aid purposes for the previous school year, then, effective July 1, 2026, a child is considered to meet the requirements of this paragraph if he or she is enrolled, eligible to be enrolled, or required to be enrolled in a kindergarten program or public elementary or secondary school program in this state at the time of application;</w:t>
      </w:r>
    </w:p>
    <w:p w14:paraId="0F8F7F64" w14:textId="1A0808F7" w:rsidR="00995F8E" w:rsidRPr="001C1680" w:rsidRDefault="00995F8E" w:rsidP="00D56C46">
      <w:pPr>
        <w:pStyle w:val="SectionBody"/>
        <w:rPr>
          <w:color w:val="auto"/>
        </w:rPr>
      </w:pPr>
      <w:r w:rsidRPr="001C1680">
        <w:rPr>
          <w:color w:val="auto"/>
        </w:rPr>
        <w:t xml:space="preserve">(6) </w:t>
      </w:r>
      <w:r w:rsidR="00467D67" w:rsidRPr="001C1680">
        <w:rPr>
          <w:color w:val="auto"/>
        </w:rPr>
        <w:t>"</w:t>
      </w:r>
      <w:r w:rsidRPr="001C1680">
        <w:rPr>
          <w:color w:val="auto"/>
        </w:rPr>
        <w:t>Hope scholarship funds</w:t>
      </w:r>
      <w:r w:rsidR="00467D67" w:rsidRPr="001C1680">
        <w:rPr>
          <w:color w:val="auto"/>
        </w:rPr>
        <w:t>"</w:t>
      </w:r>
      <w:r w:rsidRPr="001C1680">
        <w:rPr>
          <w:color w:val="auto"/>
        </w:rPr>
        <w:t xml:space="preserve"> means the moneys deposited in a Hope Scholarship student</w:t>
      </w:r>
      <w:r w:rsidR="009C3F1B" w:rsidRPr="001C1680">
        <w:rPr>
          <w:color w:val="auto"/>
        </w:rPr>
        <w:t>'</w:t>
      </w:r>
      <w:r w:rsidRPr="001C1680">
        <w:rPr>
          <w:color w:val="auto"/>
        </w:rPr>
        <w:t>s account in accordance with the requirements of this article.</w:t>
      </w:r>
    </w:p>
    <w:p w14:paraId="0F16DA9A" w14:textId="7D56B3EE" w:rsidR="00995F8E" w:rsidRPr="001C1680" w:rsidRDefault="00995F8E" w:rsidP="00D56C46">
      <w:pPr>
        <w:pStyle w:val="SectionBody"/>
        <w:rPr>
          <w:color w:val="auto"/>
        </w:rPr>
      </w:pPr>
      <w:r w:rsidRPr="001C1680">
        <w:rPr>
          <w:color w:val="auto"/>
        </w:rPr>
        <w:t xml:space="preserve">(7) </w:t>
      </w:r>
      <w:r w:rsidR="00467D67" w:rsidRPr="001C1680">
        <w:rPr>
          <w:color w:val="auto"/>
        </w:rPr>
        <w:t>"</w:t>
      </w:r>
      <w:r w:rsidRPr="001C1680">
        <w:rPr>
          <w:color w:val="auto"/>
        </w:rPr>
        <w:t>Hope scholarship student</w:t>
      </w:r>
      <w:r w:rsidR="00467D67" w:rsidRPr="001C1680">
        <w:rPr>
          <w:color w:val="auto"/>
        </w:rPr>
        <w:t>"</w:t>
      </w:r>
      <w:r w:rsidRPr="001C1680">
        <w:rPr>
          <w:color w:val="auto"/>
        </w:rPr>
        <w:t xml:space="preserve"> means a student who receives a scholarship pursuant to this article;</w:t>
      </w:r>
    </w:p>
    <w:p w14:paraId="7ACCED0E" w14:textId="0D97F7A6" w:rsidR="00995F8E" w:rsidRPr="001C1680" w:rsidRDefault="00995F8E" w:rsidP="00D56C46">
      <w:pPr>
        <w:pStyle w:val="SectionBody"/>
        <w:rPr>
          <w:color w:val="auto"/>
        </w:rPr>
      </w:pPr>
      <w:r w:rsidRPr="001C1680">
        <w:rPr>
          <w:color w:val="auto"/>
        </w:rPr>
        <w:t xml:space="preserve">(8) </w:t>
      </w:r>
      <w:r w:rsidR="00467D67" w:rsidRPr="001C1680">
        <w:rPr>
          <w:color w:val="auto"/>
        </w:rPr>
        <w:t>"</w:t>
      </w:r>
      <w:r w:rsidRPr="001C1680">
        <w:rPr>
          <w:color w:val="auto"/>
        </w:rPr>
        <w:t>Parent</w:t>
      </w:r>
      <w:r w:rsidR="00467D67" w:rsidRPr="001C1680">
        <w:rPr>
          <w:color w:val="auto"/>
        </w:rPr>
        <w:t>"</w:t>
      </w:r>
      <w:r w:rsidRPr="001C1680">
        <w:rPr>
          <w:color w:val="auto"/>
        </w:rPr>
        <w:t xml:space="preserve"> means a biological parent, legal guardian, custodian, or other person with legal authority to act on behalf of an eligible recipient or Hope Scholarship student;</w:t>
      </w:r>
    </w:p>
    <w:p w14:paraId="22AF2B3F" w14:textId="0FFBA6DB" w:rsidR="00995F8E" w:rsidRPr="001C1680" w:rsidRDefault="00995F8E" w:rsidP="00D56C46">
      <w:pPr>
        <w:pStyle w:val="SectionBody"/>
        <w:rPr>
          <w:color w:val="auto"/>
        </w:rPr>
      </w:pPr>
      <w:r w:rsidRPr="001C1680">
        <w:rPr>
          <w:color w:val="auto"/>
        </w:rPr>
        <w:t xml:space="preserve">(9) </w:t>
      </w:r>
      <w:r w:rsidR="00467D67" w:rsidRPr="001C1680">
        <w:rPr>
          <w:color w:val="auto"/>
        </w:rPr>
        <w:t>"</w:t>
      </w:r>
      <w:r w:rsidRPr="001C1680">
        <w:rPr>
          <w:color w:val="auto"/>
        </w:rPr>
        <w:t>Participating school</w:t>
      </w:r>
      <w:r w:rsidR="00467D67" w:rsidRPr="001C1680">
        <w:rPr>
          <w:color w:val="auto"/>
        </w:rPr>
        <w:t>"</w:t>
      </w:r>
      <w:r w:rsidRPr="001C1680">
        <w:rPr>
          <w:color w:val="auto"/>
        </w:rPr>
        <w:t xml:space="preserve"> means any </w:t>
      </w:r>
      <w:r w:rsidR="00FF01DD" w:rsidRPr="001C1680">
        <w:rPr>
          <w:color w:val="auto"/>
          <w:u w:val="single"/>
        </w:rPr>
        <w:t>West Virginia</w:t>
      </w:r>
      <w:r w:rsidR="00834247" w:rsidRPr="001C1680">
        <w:rPr>
          <w:color w:val="auto"/>
          <w:u w:val="single"/>
        </w:rPr>
        <w:t xml:space="preserve"> based</w:t>
      </w:r>
      <w:r w:rsidR="00FF01DD" w:rsidRPr="001C1680">
        <w:rPr>
          <w:color w:val="auto"/>
        </w:rPr>
        <w:t xml:space="preserve"> </w:t>
      </w:r>
      <w:r w:rsidRPr="001C1680">
        <w:rPr>
          <w:color w:val="auto"/>
        </w:rPr>
        <w:t>private school that provides education to elementary and/or secondary students and has notified the board of its intention to participate in the program and comply with the program</w:t>
      </w:r>
      <w:r w:rsidR="009C3F1B" w:rsidRPr="001C1680">
        <w:rPr>
          <w:color w:val="auto"/>
        </w:rPr>
        <w:t>'</w:t>
      </w:r>
      <w:r w:rsidRPr="001C1680">
        <w:rPr>
          <w:color w:val="auto"/>
        </w:rPr>
        <w:t>s requirements;</w:t>
      </w:r>
    </w:p>
    <w:p w14:paraId="351ADECA" w14:textId="008596E5" w:rsidR="00995F8E" w:rsidRPr="001C1680" w:rsidRDefault="00995F8E" w:rsidP="00D56C46">
      <w:pPr>
        <w:pStyle w:val="SectionBody"/>
        <w:rPr>
          <w:color w:val="auto"/>
        </w:rPr>
      </w:pPr>
      <w:r w:rsidRPr="001C1680">
        <w:rPr>
          <w:color w:val="auto"/>
        </w:rPr>
        <w:t xml:space="preserve">(10) </w:t>
      </w:r>
      <w:r w:rsidR="00467D67" w:rsidRPr="001C1680">
        <w:rPr>
          <w:color w:val="auto"/>
        </w:rPr>
        <w:t>"</w:t>
      </w:r>
      <w:r w:rsidRPr="001C1680">
        <w:rPr>
          <w:color w:val="auto"/>
        </w:rPr>
        <w:t>Resident school district</w:t>
      </w:r>
      <w:r w:rsidR="00467D67" w:rsidRPr="001C1680">
        <w:rPr>
          <w:color w:val="auto"/>
        </w:rPr>
        <w:t>"</w:t>
      </w:r>
      <w:r w:rsidRPr="001C1680">
        <w:rPr>
          <w:color w:val="auto"/>
        </w:rPr>
        <w:t xml:space="preserve"> means the county school district in which the student resides; and</w:t>
      </w:r>
    </w:p>
    <w:p w14:paraId="62E1A91F" w14:textId="7F341EBF" w:rsidR="00995F8E" w:rsidRPr="001C1680" w:rsidRDefault="00995F8E" w:rsidP="00D56C46">
      <w:pPr>
        <w:pStyle w:val="SectionBody"/>
        <w:rPr>
          <w:color w:val="auto"/>
        </w:rPr>
      </w:pPr>
      <w:r w:rsidRPr="001C1680">
        <w:rPr>
          <w:color w:val="auto"/>
        </w:rPr>
        <w:t xml:space="preserve">(11) </w:t>
      </w:r>
      <w:r w:rsidR="00467D67" w:rsidRPr="001C1680">
        <w:rPr>
          <w:color w:val="auto"/>
        </w:rPr>
        <w:t>"</w:t>
      </w:r>
      <w:r w:rsidRPr="001C1680">
        <w:rPr>
          <w:color w:val="auto"/>
        </w:rPr>
        <w:t>Treasurer</w:t>
      </w:r>
      <w:r w:rsidR="00467D67" w:rsidRPr="001C1680">
        <w:rPr>
          <w:color w:val="auto"/>
        </w:rPr>
        <w:t>"</w:t>
      </w:r>
      <w:r w:rsidRPr="001C1680">
        <w:rPr>
          <w:color w:val="auto"/>
        </w:rPr>
        <w:t xml:space="preserve"> means the West Virginia State Treasurer.</w:t>
      </w:r>
    </w:p>
    <w:p w14:paraId="2D5196B2" w14:textId="037F4F1D" w:rsidR="00E41E8C" w:rsidRPr="001C1680" w:rsidRDefault="0014238D" w:rsidP="00E41E8C">
      <w:pPr>
        <w:pStyle w:val="SectionBody"/>
        <w:rPr>
          <w:color w:val="auto"/>
          <w:u w:val="single"/>
        </w:rPr>
      </w:pPr>
      <w:r w:rsidRPr="001C1680">
        <w:rPr>
          <w:color w:val="auto"/>
          <w:u w:val="single"/>
        </w:rPr>
        <w:t xml:space="preserve">(12) </w:t>
      </w:r>
      <w:r w:rsidR="00467D67" w:rsidRPr="001C1680">
        <w:rPr>
          <w:color w:val="auto"/>
          <w:u w:val="single"/>
        </w:rPr>
        <w:t>"</w:t>
      </w:r>
      <w:r w:rsidRPr="001C1680">
        <w:rPr>
          <w:color w:val="auto"/>
          <w:u w:val="single"/>
        </w:rPr>
        <w:t>West Virginia based</w:t>
      </w:r>
      <w:r w:rsidR="00467D67" w:rsidRPr="001C1680">
        <w:rPr>
          <w:color w:val="auto"/>
          <w:u w:val="single"/>
        </w:rPr>
        <w:t>"</w:t>
      </w:r>
      <w:r w:rsidRPr="001C1680">
        <w:rPr>
          <w:color w:val="auto"/>
          <w:u w:val="single"/>
        </w:rPr>
        <w:t xml:space="preserve"> means an entity registered to do business in West Virginia </w:t>
      </w:r>
      <w:r w:rsidR="00EC3364" w:rsidRPr="001C1680">
        <w:rPr>
          <w:color w:val="auto"/>
          <w:u w:val="single"/>
        </w:rPr>
        <w:t xml:space="preserve">and </w:t>
      </w:r>
      <w:r w:rsidR="003E56A7" w:rsidRPr="001C1680">
        <w:rPr>
          <w:color w:val="auto"/>
          <w:u w:val="single"/>
        </w:rPr>
        <w:t>with its</w:t>
      </w:r>
      <w:r w:rsidRPr="001C1680">
        <w:rPr>
          <w:color w:val="auto"/>
          <w:u w:val="single"/>
        </w:rPr>
        <w:t xml:space="preserve"> principal office located in West Virginia.</w:t>
      </w:r>
    </w:p>
    <w:p w14:paraId="0F625C95" w14:textId="77777777" w:rsidR="00E41E8C" w:rsidRPr="001C1680" w:rsidRDefault="00E41E8C" w:rsidP="00E41E8C">
      <w:pPr>
        <w:pStyle w:val="SectionBody"/>
        <w:rPr>
          <w:color w:val="auto"/>
          <w:u w:val="single"/>
        </w:rPr>
        <w:sectPr w:rsidR="00E41E8C" w:rsidRPr="001C1680" w:rsidSect="00301717">
          <w:type w:val="continuous"/>
          <w:pgSz w:w="12240" w:h="15840" w:code="1"/>
          <w:pgMar w:top="1440" w:right="1440" w:bottom="1440" w:left="1440" w:header="720" w:footer="720" w:gutter="0"/>
          <w:lnNumType w:countBy="1" w:restart="newSection"/>
          <w:pgNumType w:start="1"/>
          <w:cols w:space="720"/>
          <w:titlePg/>
          <w:docGrid w:linePitch="360"/>
        </w:sectPr>
      </w:pPr>
    </w:p>
    <w:p w14:paraId="3B86DF65" w14:textId="77777777" w:rsidR="00D2742C" w:rsidRPr="001C1680" w:rsidRDefault="00E41E8C" w:rsidP="006F0833">
      <w:pPr>
        <w:pStyle w:val="SectionHeading"/>
        <w:rPr>
          <w:color w:val="auto"/>
        </w:rPr>
        <w:sectPr w:rsidR="00D2742C" w:rsidRPr="001C1680" w:rsidSect="00E41E8C">
          <w:type w:val="continuous"/>
          <w:pgSz w:w="12240" w:h="15840" w:code="1"/>
          <w:pgMar w:top="1440" w:right="1440" w:bottom="1440" w:left="1440" w:header="720" w:footer="720" w:gutter="0"/>
          <w:lnNumType w:countBy="1" w:restart="newSection"/>
          <w:cols w:space="720"/>
          <w:titlePg/>
          <w:docGrid w:linePitch="360"/>
        </w:sectPr>
      </w:pPr>
      <w:r w:rsidRPr="001C1680">
        <w:rPr>
          <w:color w:val="auto"/>
        </w:rPr>
        <w:t>§18-31-7. Qualifying expenses for Hope Scholarship accounts.</w:t>
      </w:r>
    </w:p>
    <w:p w14:paraId="1589493A" w14:textId="1B100DAB" w:rsidR="00995F8E" w:rsidRPr="001C1680" w:rsidRDefault="00995F8E" w:rsidP="00D2742C">
      <w:pPr>
        <w:pStyle w:val="SectionBody"/>
        <w:rPr>
          <w:color w:val="auto"/>
        </w:rPr>
      </w:pPr>
      <w:r w:rsidRPr="001C1680">
        <w:rPr>
          <w:color w:val="auto"/>
        </w:rPr>
        <w:t>(a) Parents of a Hope Scholarship student shall agree to use the funds deposited in their student</w:t>
      </w:r>
      <w:r w:rsidR="009C3F1B" w:rsidRPr="001C1680">
        <w:rPr>
          <w:color w:val="auto"/>
        </w:rPr>
        <w:t>'</w:t>
      </w:r>
      <w:r w:rsidRPr="001C1680">
        <w:rPr>
          <w:color w:val="auto"/>
        </w:rPr>
        <w:t>s Hope Scholarship account only for the following qualifying expenses to educate the student:</w:t>
      </w:r>
    </w:p>
    <w:p w14:paraId="4ECAF4A3" w14:textId="77777777" w:rsidR="00995F8E" w:rsidRPr="001C1680" w:rsidRDefault="00995F8E" w:rsidP="006F0833">
      <w:pPr>
        <w:pStyle w:val="SectionBody"/>
        <w:rPr>
          <w:color w:val="auto"/>
        </w:rPr>
      </w:pPr>
      <w:r w:rsidRPr="001C1680">
        <w:rPr>
          <w:color w:val="auto"/>
        </w:rPr>
        <w:t xml:space="preserve">(1) Ongoing services provided by a public school district pursuant to §18-31-8(f) of this </w:t>
      </w:r>
      <w:r w:rsidRPr="001C1680">
        <w:rPr>
          <w:color w:val="auto"/>
        </w:rPr>
        <w:lastRenderedPageBreak/>
        <w:t>code, including without limitation, individual classes and extracurricular activities and programs;</w:t>
      </w:r>
    </w:p>
    <w:p w14:paraId="5B17DE64" w14:textId="78958A04" w:rsidR="00995F8E" w:rsidRPr="001C1680" w:rsidRDefault="00995F8E" w:rsidP="006F0833">
      <w:pPr>
        <w:pStyle w:val="SectionBody"/>
        <w:rPr>
          <w:color w:val="auto"/>
        </w:rPr>
      </w:pPr>
      <w:r w:rsidRPr="001C1680">
        <w:rPr>
          <w:color w:val="auto"/>
        </w:rPr>
        <w:t xml:space="preserve">(2) Tuition and fees at a participating </w:t>
      </w:r>
      <w:r w:rsidR="00FF01DD" w:rsidRPr="001C1680">
        <w:rPr>
          <w:color w:val="auto"/>
          <w:u w:val="single"/>
        </w:rPr>
        <w:t>West Virginia</w:t>
      </w:r>
      <w:r w:rsidR="00834247" w:rsidRPr="001C1680">
        <w:rPr>
          <w:color w:val="auto"/>
          <w:u w:val="single"/>
        </w:rPr>
        <w:t xml:space="preserve"> based</w:t>
      </w:r>
      <w:r w:rsidR="00FF01DD" w:rsidRPr="001C1680">
        <w:rPr>
          <w:color w:val="auto"/>
        </w:rPr>
        <w:t xml:space="preserve"> </w:t>
      </w:r>
      <w:r w:rsidRPr="001C1680">
        <w:rPr>
          <w:color w:val="auto"/>
        </w:rPr>
        <w:t>school;</w:t>
      </w:r>
    </w:p>
    <w:p w14:paraId="3DBB7F9D" w14:textId="2F69CD93" w:rsidR="00995F8E" w:rsidRPr="001C1680" w:rsidRDefault="00995F8E" w:rsidP="006F0833">
      <w:pPr>
        <w:pStyle w:val="SectionBody"/>
        <w:rPr>
          <w:color w:val="auto"/>
        </w:rPr>
      </w:pPr>
      <w:r w:rsidRPr="001C1680">
        <w:rPr>
          <w:color w:val="auto"/>
        </w:rPr>
        <w:t>(3) Tutoring services provided by a</w:t>
      </w:r>
      <w:r w:rsidR="00834247" w:rsidRPr="001C1680">
        <w:rPr>
          <w:color w:val="auto"/>
        </w:rPr>
        <w:t xml:space="preserve"> </w:t>
      </w:r>
      <w:r w:rsidR="00834247" w:rsidRPr="001C1680">
        <w:rPr>
          <w:color w:val="auto"/>
          <w:u w:val="single"/>
        </w:rPr>
        <w:t>West Virginia based</w:t>
      </w:r>
      <w:r w:rsidR="00834247" w:rsidRPr="001C1680">
        <w:rPr>
          <w:color w:val="auto"/>
        </w:rPr>
        <w:t xml:space="preserve"> </w:t>
      </w:r>
      <w:r w:rsidRPr="001C1680">
        <w:rPr>
          <w:color w:val="auto"/>
        </w:rPr>
        <w:t xml:space="preserve">individual or a tutoring facility: </w:t>
      </w:r>
      <w:r w:rsidRPr="001C1680">
        <w:rPr>
          <w:i/>
          <w:color w:val="auto"/>
        </w:rPr>
        <w:t>Provided</w:t>
      </w:r>
      <w:r w:rsidRPr="001C1680">
        <w:rPr>
          <w:color w:val="auto"/>
        </w:rPr>
        <w:t xml:space="preserve">, </w:t>
      </w:r>
      <w:r w:rsidR="0014238D" w:rsidRPr="001C1680">
        <w:rPr>
          <w:color w:val="auto"/>
        </w:rPr>
        <w:t>That</w:t>
      </w:r>
      <w:r w:rsidRPr="001C1680">
        <w:rPr>
          <w:color w:val="auto"/>
        </w:rPr>
        <w:t xml:space="preserve"> such tutoring services are not provided by a member of the Hope Scholarship student’s immediate family;</w:t>
      </w:r>
    </w:p>
    <w:p w14:paraId="5D1B8958" w14:textId="77777777" w:rsidR="00995F8E" w:rsidRPr="001C1680" w:rsidRDefault="00995F8E" w:rsidP="006F0833">
      <w:pPr>
        <w:pStyle w:val="SectionBody"/>
        <w:rPr>
          <w:color w:val="auto"/>
        </w:rPr>
      </w:pPr>
      <w:r w:rsidRPr="001C1680">
        <w:rPr>
          <w:color w:val="auto"/>
        </w:rPr>
        <w:t>(4) Fees for nationally standardized assessments, advanced placement examinations, any examinations related to college or university admission, and tuition and/or fees for preparatory courses for the aforementioned exams;</w:t>
      </w:r>
    </w:p>
    <w:p w14:paraId="0470D09C" w14:textId="4E460B81" w:rsidR="00995F8E" w:rsidRPr="001C1680" w:rsidRDefault="00995F8E" w:rsidP="006F0833">
      <w:pPr>
        <w:pStyle w:val="SectionBody"/>
        <w:rPr>
          <w:color w:val="auto"/>
        </w:rPr>
      </w:pPr>
      <w:r w:rsidRPr="001C1680">
        <w:rPr>
          <w:color w:val="auto"/>
        </w:rPr>
        <w:t xml:space="preserve">(5) Tuition and fees for </w:t>
      </w:r>
      <w:r w:rsidR="00834247" w:rsidRPr="001C1680">
        <w:rPr>
          <w:color w:val="auto"/>
          <w:u w:val="single"/>
        </w:rPr>
        <w:t>West Virginia based</w:t>
      </w:r>
      <w:r w:rsidR="00834247" w:rsidRPr="001C1680">
        <w:rPr>
          <w:color w:val="auto"/>
        </w:rPr>
        <w:t xml:space="preserve"> </w:t>
      </w:r>
      <w:r w:rsidRPr="001C1680">
        <w:rPr>
          <w:color w:val="auto"/>
        </w:rPr>
        <w:t>programs of study or the curriculum of courses that lead to an industry-recognized credential that satisfies a workforce need;</w:t>
      </w:r>
    </w:p>
    <w:p w14:paraId="76FFA9C4" w14:textId="39BC0CE4" w:rsidR="00995F8E" w:rsidRPr="001C1680" w:rsidRDefault="00995F8E" w:rsidP="006F0833">
      <w:pPr>
        <w:pStyle w:val="SectionBody"/>
        <w:rPr>
          <w:color w:val="auto"/>
        </w:rPr>
      </w:pPr>
      <w:r w:rsidRPr="001C1680">
        <w:rPr>
          <w:color w:val="auto"/>
        </w:rPr>
        <w:t xml:space="preserve">(6) Tuition and fees for </w:t>
      </w:r>
      <w:r w:rsidR="00834247" w:rsidRPr="001C1680">
        <w:rPr>
          <w:color w:val="auto"/>
          <w:u w:val="single"/>
        </w:rPr>
        <w:t>West Virginia based</w:t>
      </w:r>
      <w:r w:rsidR="00834247" w:rsidRPr="001C1680">
        <w:rPr>
          <w:color w:val="auto"/>
        </w:rPr>
        <w:t xml:space="preserve"> </w:t>
      </w:r>
      <w:r w:rsidRPr="001C1680">
        <w:rPr>
          <w:color w:val="auto"/>
        </w:rPr>
        <w:t>nonpublic online learning programs;</w:t>
      </w:r>
    </w:p>
    <w:p w14:paraId="4920ADC7" w14:textId="0F19CC38" w:rsidR="00995F8E" w:rsidRPr="001C1680" w:rsidRDefault="00995F8E" w:rsidP="006F0833">
      <w:pPr>
        <w:pStyle w:val="SectionBody"/>
        <w:rPr>
          <w:iCs/>
          <w:color w:val="auto"/>
        </w:rPr>
      </w:pPr>
      <w:r w:rsidRPr="001C1680">
        <w:rPr>
          <w:color w:val="auto"/>
        </w:rPr>
        <w:t xml:space="preserve">(7) Tuition and fees for </w:t>
      </w:r>
      <w:r w:rsidR="00834247" w:rsidRPr="001C1680">
        <w:rPr>
          <w:color w:val="auto"/>
          <w:u w:val="single"/>
        </w:rPr>
        <w:t>West Virginia based</w:t>
      </w:r>
      <w:r w:rsidR="00834247" w:rsidRPr="001C1680">
        <w:rPr>
          <w:color w:val="auto"/>
        </w:rPr>
        <w:t xml:space="preserve"> </w:t>
      </w:r>
      <w:r w:rsidRPr="001C1680">
        <w:rPr>
          <w:color w:val="auto"/>
        </w:rPr>
        <w:t>alternative education programs;</w:t>
      </w:r>
    </w:p>
    <w:p w14:paraId="05B78297" w14:textId="1CAEE181" w:rsidR="00995F8E" w:rsidRPr="001C1680" w:rsidRDefault="00995F8E" w:rsidP="006F0833">
      <w:pPr>
        <w:pStyle w:val="SectionBody"/>
        <w:rPr>
          <w:color w:val="auto"/>
        </w:rPr>
      </w:pPr>
      <w:r w:rsidRPr="001C1680">
        <w:rPr>
          <w:color w:val="auto"/>
        </w:rPr>
        <w:t xml:space="preserve">(8) Fees for </w:t>
      </w:r>
      <w:r w:rsidR="00834247" w:rsidRPr="001C1680">
        <w:rPr>
          <w:color w:val="auto"/>
          <w:u w:val="single"/>
        </w:rPr>
        <w:t>West Virginia based</w:t>
      </w:r>
      <w:r w:rsidR="00834247" w:rsidRPr="001C1680">
        <w:rPr>
          <w:color w:val="auto"/>
        </w:rPr>
        <w:t xml:space="preserve"> </w:t>
      </w:r>
      <w:r w:rsidRPr="001C1680">
        <w:rPr>
          <w:color w:val="auto"/>
        </w:rPr>
        <w:t>after-school or summer education programs;</w:t>
      </w:r>
    </w:p>
    <w:p w14:paraId="6C197F6B" w14:textId="132BA257" w:rsidR="00995F8E" w:rsidRPr="001C1680" w:rsidRDefault="00995F8E" w:rsidP="006F0833">
      <w:pPr>
        <w:pStyle w:val="SectionBody"/>
        <w:rPr>
          <w:color w:val="auto"/>
        </w:rPr>
      </w:pPr>
      <w:r w:rsidRPr="001C1680">
        <w:rPr>
          <w:color w:val="auto"/>
        </w:rPr>
        <w:t xml:space="preserve">(9) </w:t>
      </w:r>
      <w:r w:rsidR="00834247" w:rsidRPr="001C1680">
        <w:rPr>
          <w:color w:val="auto"/>
          <w:u w:val="single"/>
        </w:rPr>
        <w:t>West Virginia based</w:t>
      </w:r>
      <w:r w:rsidR="00834247" w:rsidRPr="001C1680">
        <w:rPr>
          <w:color w:val="auto"/>
        </w:rPr>
        <w:t xml:space="preserve"> e</w:t>
      </w:r>
      <w:r w:rsidRPr="001C1680">
        <w:rPr>
          <w:color w:val="auto"/>
        </w:rPr>
        <w:t>ducational services and therapies, including, but not limited to, occupational, behavioral, physical, speech-language, and audiology therapies;</w:t>
      </w:r>
    </w:p>
    <w:p w14:paraId="293A1E4A" w14:textId="77777777" w:rsidR="00995F8E" w:rsidRPr="001C1680" w:rsidRDefault="00995F8E" w:rsidP="006F0833">
      <w:pPr>
        <w:pStyle w:val="SectionBody"/>
        <w:rPr>
          <w:color w:val="auto"/>
        </w:rPr>
      </w:pPr>
      <w:r w:rsidRPr="001C1680">
        <w:rPr>
          <w:color w:val="auto"/>
        </w:rPr>
        <w:t>(10) Curriculum as defined in §18-31-2 of this code;</w:t>
      </w:r>
    </w:p>
    <w:p w14:paraId="35A8BE72" w14:textId="77777777" w:rsidR="00995F8E" w:rsidRPr="001C1680" w:rsidRDefault="00995F8E" w:rsidP="006F0833">
      <w:pPr>
        <w:pStyle w:val="SectionBody"/>
        <w:rPr>
          <w:color w:val="auto"/>
        </w:rPr>
      </w:pPr>
      <w:r w:rsidRPr="001C1680">
        <w:rPr>
          <w:color w:val="auto"/>
        </w:rPr>
        <w:t>(11) Fees for transportation paid to a fee-for-service transportation provider for the student to travel to and from an education service provider; and</w:t>
      </w:r>
    </w:p>
    <w:p w14:paraId="259EF2C8" w14:textId="77777777" w:rsidR="00995F8E" w:rsidRPr="001C1680" w:rsidRDefault="00995F8E" w:rsidP="006F0833">
      <w:pPr>
        <w:pStyle w:val="SectionBody"/>
        <w:rPr>
          <w:color w:val="auto"/>
        </w:rPr>
      </w:pPr>
      <w:r w:rsidRPr="001C1680">
        <w:rPr>
          <w:color w:val="auto"/>
        </w:rPr>
        <w:t>(12) Any other qualified expenses as approved by the board established pursuant to §18-31-3 of this code.</w:t>
      </w:r>
    </w:p>
    <w:p w14:paraId="5DD4B48D" w14:textId="77777777" w:rsidR="00995F8E" w:rsidRPr="001C1680" w:rsidRDefault="00995F8E" w:rsidP="006F0833">
      <w:pPr>
        <w:pStyle w:val="SectionBody"/>
        <w:rPr>
          <w:color w:val="auto"/>
        </w:rPr>
      </w:pPr>
      <w:r w:rsidRPr="001C1680">
        <w:rPr>
          <w:color w:val="auto"/>
        </w:rPr>
        <w:t>(b) Hope Scholarship funds may only be used for educational purposes in accordance with subsection (a) of this section. Nothing in this section requires that a Hope Scholarship student be enrolled, full- or part-time, in either a private school or nonpublic online school.</w:t>
      </w:r>
    </w:p>
    <w:p w14:paraId="441F7384" w14:textId="77777777" w:rsidR="00995F8E" w:rsidRPr="001C1680" w:rsidRDefault="00995F8E" w:rsidP="006F0833">
      <w:pPr>
        <w:pStyle w:val="SectionBody"/>
        <w:rPr>
          <w:color w:val="auto"/>
        </w:rPr>
      </w:pPr>
      <w:r w:rsidRPr="001C1680">
        <w:rPr>
          <w:color w:val="auto"/>
        </w:rPr>
        <w:t>(c) Hope Scholarship funds may not be refunded, rebated, or shared with a parent or student in any manner. Any refund or rebate for goods or services purchased with Hope Scholarship funds shall be credited directly to a student’s Hope Scholarship account.</w:t>
      </w:r>
    </w:p>
    <w:p w14:paraId="118EABEA" w14:textId="14D34434" w:rsidR="00995F8E" w:rsidRPr="001C1680" w:rsidRDefault="00995F8E" w:rsidP="00834247">
      <w:pPr>
        <w:pStyle w:val="SectionBody"/>
        <w:rPr>
          <w:color w:val="auto"/>
        </w:rPr>
      </w:pPr>
      <w:r w:rsidRPr="001C1680">
        <w:rPr>
          <w:color w:val="auto"/>
        </w:rPr>
        <w:lastRenderedPageBreak/>
        <w:t>(d) Nothing in this section prohibits the parents of a Hope Scholarship student from making payments for the costs of educational goods and services not covered by the funds in their student</w:t>
      </w:r>
      <w:r w:rsidR="009C3F1B" w:rsidRPr="001C1680">
        <w:rPr>
          <w:color w:val="auto"/>
        </w:rPr>
        <w:t>'</w:t>
      </w:r>
      <w:r w:rsidRPr="001C1680">
        <w:rPr>
          <w:color w:val="auto"/>
        </w:rPr>
        <w:t>s Hope Scholarship account. However, personal deposits into a Hope Scholarship account are not permitted.</w:t>
      </w:r>
    </w:p>
    <w:p w14:paraId="7BC50556" w14:textId="297ED0F1" w:rsidR="006865E9" w:rsidRPr="001C1680" w:rsidRDefault="00CF1DCA" w:rsidP="00CC1F3B">
      <w:pPr>
        <w:pStyle w:val="Note"/>
        <w:rPr>
          <w:color w:val="auto"/>
        </w:rPr>
      </w:pPr>
      <w:r w:rsidRPr="001C1680">
        <w:rPr>
          <w:color w:val="auto"/>
        </w:rPr>
        <w:t>NOTE: The</w:t>
      </w:r>
      <w:r w:rsidR="006865E9" w:rsidRPr="001C1680">
        <w:rPr>
          <w:color w:val="auto"/>
        </w:rPr>
        <w:t xml:space="preserve"> purpose of this bill is </w:t>
      </w:r>
      <w:r w:rsidR="00332CF0" w:rsidRPr="001C1680">
        <w:rPr>
          <w:color w:val="auto"/>
        </w:rPr>
        <w:t xml:space="preserve">to </w:t>
      </w:r>
      <w:r w:rsidR="009874B7" w:rsidRPr="001C1680">
        <w:rPr>
          <w:color w:val="auto"/>
        </w:rPr>
        <w:t>establish parameters for providing funding for the Hope Scholarship Program; and providing definitions.</w:t>
      </w:r>
    </w:p>
    <w:p w14:paraId="506ABEC9" w14:textId="77777777" w:rsidR="006865E9" w:rsidRPr="001C1680" w:rsidRDefault="00AE48A0" w:rsidP="00CC1F3B">
      <w:pPr>
        <w:pStyle w:val="Note"/>
        <w:rPr>
          <w:color w:val="auto"/>
        </w:rPr>
      </w:pPr>
      <w:r w:rsidRPr="001C1680">
        <w:rPr>
          <w:color w:val="auto"/>
        </w:rPr>
        <w:t>Strike-throughs indicate language that would be stricken from a heading or the present law and underscoring indicates new language that would be added.</w:t>
      </w:r>
    </w:p>
    <w:sectPr w:rsidR="006865E9" w:rsidRPr="001C1680" w:rsidSect="00E41E8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5A300" w14:textId="77777777" w:rsidR="00995F8E" w:rsidRPr="00B844FE" w:rsidRDefault="00995F8E" w:rsidP="00B844FE">
      <w:r>
        <w:separator/>
      </w:r>
    </w:p>
  </w:endnote>
  <w:endnote w:type="continuationSeparator" w:id="0">
    <w:p w14:paraId="4CE8204D" w14:textId="77777777" w:rsidR="00995F8E" w:rsidRPr="00B844FE" w:rsidRDefault="00995F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6560C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3E2CF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E725C6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5F951" w14:textId="77777777" w:rsidR="00995F8E" w:rsidRPr="00B844FE" w:rsidRDefault="00995F8E" w:rsidP="00B844FE">
      <w:r>
        <w:separator/>
      </w:r>
    </w:p>
  </w:footnote>
  <w:footnote w:type="continuationSeparator" w:id="0">
    <w:p w14:paraId="0C9B77B4" w14:textId="77777777" w:rsidR="00995F8E" w:rsidRPr="00B844FE" w:rsidRDefault="00995F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E1F9E" w14:textId="77777777" w:rsidR="002A0269" w:rsidRPr="00B844FE" w:rsidRDefault="00184D92">
    <w:pPr>
      <w:pStyle w:val="Header"/>
    </w:pPr>
    <w:sdt>
      <w:sdtPr>
        <w:id w:val="-684364211"/>
        <w:placeholder>
          <w:docPart w:val="954314B6125846C78CA8D20A2086879B"/>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954314B6125846C78CA8D20A2086879B"/>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84B34" w14:textId="31B138C6" w:rsidR="00C33014" w:rsidRPr="00C33014" w:rsidRDefault="00AE48A0" w:rsidP="000573A9">
    <w:pPr>
      <w:pStyle w:val="HeaderStyle"/>
    </w:pPr>
    <w:r>
      <w:t>I</w:t>
    </w:r>
    <w:r w:rsidR="001A66B7">
      <w:t xml:space="preserve">ntr </w:t>
    </w:r>
    <w:sdt>
      <w:sdtPr>
        <w:tag w:val="BNumWH"/>
        <w:id w:val="138549797"/>
        <w:showingPlcHdr/>
        <w:text/>
      </w:sdtPr>
      <w:sdtEndPr/>
      <w:sdtContent/>
    </w:sdt>
    <w:r w:rsidR="009874B7">
      <w:t>SB</w:t>
    </w:r>
    <w:r w:rsidR="00C33014" w:rsidRPr="002A0269">
      <w:ptab w:relativeTo="margin" w:alignment="center" w:leader="none"/>
    </w:r>
    <w:r w:rsidR="00C33014">
      <w:tab/>
    </w:r>
    <w:sdt>
      <w:sdtPr>
        <w:alias w:val="CBD Number"/>
        <w:tag w:val="CBD Number"/>
        <w:id w:val="1176923086"/>
        <w:lock w:val="sdtLocked"/>
        <w:text/>
      </w:sdtPr>
      <w:sdtEndPr/>
      <w:sdtContent>
        <w:r w:rsidR="009874B7">
          <w:t>2024R2001</w:t>
        </w:r>
      </w:sdtContent>
    </w:sdt>
  </w:p>
  <w:p w14:paraId="16A9FA3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9F5D4" w14:textId="28C9CDAE" w:rsidR="002A0269" w:rsidRPr="002A0269" w:rsidRDefault="00184D92"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0171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50873327">
    <w:abstractNumId w:val="0"/>
  </w:num>
  <w:num w:numId="2" w16cid:durableId="1463964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F8E"/>
    <w:rsid w:val="0000526A"/>
    <w:rsid w:val="000573A9"/>
    <w:rsid w:val="00085D22"/>
    <w:rsid w:val="000C5C77"/>
    <w:rsid w:val="000E3912"/>
    <w:rsid w:val="0010070F"/>
    <w:rsid w:val="001143CA"/>
    <w:rsid w:val="0014238D"/>
    <w:rsid w:val="0015112E"/>
    <w:rsid w:val="001552E7"/>
    <w:rsid w:val="001566B4"/>
    <w:rsid w:val="00184D92"/>
    <w:rsid w:val="001A66B7"/>
    <w:rsid w:val="001C1680"/>
    <w:rsid w:val="001C279E"/>
    <w:rsid w:val="001C71EB"/>
    <w:rsid w:val="001D459E"/>
    <w:rsid w:val="0027011C"/>
    <w:rsid w:val="00274200"/>
    <w:rsid w:val="00275740"/>
    <w:rsid w:val="002A0269"/>
    <w:rsid w:val="00301717"/>
    <w:rsid w:val="00303684"/>
    <w:rsid w:val="003143F5"/>
    <w:rsid w:val="00314854"/>
    <w:rsid w:val="00332CF0"/>
    <w:rsid w:val="0038086F"/>
    <w:rsid w:val="00394191"/>
    <w:rsid w:val="003C51CD"/>
    <w:rsid w:val="003E56A7"/>
    <w:rsid w:val="004368E0"/>
    <w:rsid w:val="00467D67"/>
    <w:rsid w:val="004C13DD"/>
    <w:rsid w:val="004D2CC5"/>
    <w:rsid w:val="004E3441"/>
    <w:rsid w:val="00500579"/>
    <w:rsid w:val="00575F35"/>
    <w:rsid w:val="005A5366"/>
    <w:rsid w:val="005D7E17"/>
    <w:rsid w:val="006210B7"/>
    <w:rsid w:val="006369EB"/>
    <w:rsid w:val="00637E73"/>
    <w:rsid w:val="006865E9"/>
    <w:rsid w:val="00691F3E"/>
    <w:rsid w:val="00694BFB"/>
    <w:rsid w:val="006A106B"/>
    <w:rsid w:val="006C523D"/>
    <w:rsid w:val="006D4036"/>
    <w:rsid w:val="007A5259"/>
    <w:rsid w:val="007A7081"/>
    <w:rsid w:val="007F1CF5"/>
    <w:rsid w:val="007F29DD"/>
    <w:rsid w:val="00834247"/>
    <w:rsid w:val="00834EDE"/>
    <w:rsid w:val="008736AA"/>
    <w:rsid w:val="008D275D"/>
    <w:rsid w:val="00980327"/>
    <w:rsid w:val="00986478"/>
    <w:rsid w:val="009874B7"/>
    <w:rsid w:val="00995F8E"/>
    <w:rsid w:val="009B5557"/>
    <w:rsid w:val="009C3F1B"/>
    <w:rsid w:val="009F1067"/>
    <w:rsid w:val="00A31855"/>
    <w:rsid w:val="00A31E01"/>
    <w:rsid w:val="00A527AD"/>
    <w:rsid w:val="00A718CF"/>
    <w:rsid w:val="00AE48A0"/>
    <w:rsid w:val="00AE61BE"/>
    <w:rsid w:val="00B16F25"/>
    <w:rsid w:val="00B24422"/>
    <w:rsid w:val="00B66B81"/>
    <w:rsid w:val="00B752CC"/>
    <w:rsid w:val="00B80C20"/>
    <w:rsid w:val="00B844FE"/>
    <w:rsid w:val="00B86B4F"/>
    <w:rsid w:val="00BA1F0C"/>
    <w:rsid w:val="00BA1F84"/>
    <w:rsid w:val="00BC562B"/>
    <w:rsid w:val="00C33014"/>
    <w:rsid w:val="00C33434"/>
    <w:rsid w:val="00C34869"/>
    <w:rsid w:val="00C42EB6"/>
    <w:rsid w:val="00C85096"/>
    <w:rsid w:val="00CB20EF"/>
    <w:rsid w:val="00CC1F3B"/>
    <w:rsid w:val="00CD12CB"/>
    <w:rsid w:val="00CD36CF"/>
    <w:rsid w:val="00CF1DCA"/>
    <w:rsid w:val="00D2742C"/>
    <w:rsid w:val="00D579FC"/>
    <w:rsid w:val="00D81C16"/>
    <w:rsid w:val="00DE526B"/>
    <w:rsid w:val="00DF199D"/>
    <w:rsid w:val="00E01542"/>
    <w:rsid w:val="00E365F1"/>
    <w:rsid w:val="00E41E8C"/>
    <w:rsid w:val="00E62F48"/>
    <w:rsid w:val="00E831B3"/>
    <w:rsid w:val="00E95FBC"/>
    <w:rsid w:val="00EC3364"/>
    <w:rsid w:val="00EE70CB"/>
    <w:rsid w:val="00F41CA2"/>
    <w:rsid w:val="00F443C0"/>
    <w:rsid w:val="00F62EFB"/>
    <w:rsid w:val="00F854FA"/>
    <w:rsid w:val="00F939A4"/>
    <w:rsid w:val="00FA7B09"/>
    <w:rsid w:val="00FD5B51"/>
    <w:rsid w:val="00FE067E"/>
    <w:rsid w:val="00FE208F"/>
    <w:rsid w:val="00FF0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392B8"/>
  <w15:chartTrackingRefBased/>
  <w15:docId w15:val="{FDEB95C6-9790-410B-8C14-6FB14CA8A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73DAA491004F5C9B339DDDC3D1CAC2"/>
        <w:category>
          <w:name w:val="General"/>
          <w:gallery w:val="placeholder"/>
        </w:category>
        <w:types>
          <w:type w:val="bbPlcHdr"/>
        </w:types>
        <w:behaviors>
          <w:behavior w:val="content"/>
        </w:behaviors>
        <w:guid w:val="{2E7C190D-9E98-4DD5-9FD9-412F7BEE383A}"/>
      </w:docPartPr>
      <w:docPartBody>
        <w:p w:rsidR="006361F6" w:rsidRDefault="006361F6">
          <w:pPr>
            <w:pStyle w:val="8773DAA491004F5C9B339DDDC3D1CAC2"/>
          </w:pPr>
          <w:r w:rsidRPr="00B844FE">
            <w:t>Prefix Text</w:t>
          </w:r>
        </w:p>
      </w:docPartBody>
    </w:docPart>
    <w:docPart>
      <w:docPartPr>
        <w:name w:val="954314B6125846C78CA8D20A2086879B"/>
        <w:category>
          <w:name w:val="General"/>
          <w:gallery w:val="placeholder"/>
        </w:category>
        <w:types>
          <w:type w:val="bbPlcHdr"/>
        </w:types>
        <w:behaviors>
          <w:behavior w:val="content"/>
        </w:behaviors>
        <w:guid w:val="{036D6C84-C2F3-4942-BC59-ECB206365628}"/>
      </w:docPartPr>
      <w:docPartBody>
        <w:p w:rsidR="006361F6" w:rsidRDefault="006361F6">
          <w:pPr>
            <w:pStyle w:val="954314B6125846C78CA8D20A2086879B"/>
          </w:pPr>
          <w:r w:rsidRPr="00B844FE">
            <w:t>[Type here]</w:t>
          </w:r>
        </w:p>
      </w:docPartBody>
    </w:docPart>
    <w:docPart>
      <w:docPartPr>
        <w:name w:val="EF4F8F4541D44E218B7125C46A0984B8"/>
        <w:category>
          <w:name w:val="General"/>
          <w:gallery w:val="placeholder"/>
        </w:category>
        <w:types>
          <w:type w:val="bbPlcHdr"/>
        </w:types>
        <w:behaviors>
          <w:behavior w:val="content"/>
        </w:behaviors>
        <w:guid w:val="{DC21D2C5-592F-4904-9B41-34C93D2F4E89}"/>
      </w:docPartPr>
      <w:docPartBody>
        <w:p w:rsidR="006361F6" w:rsidRDefault="006361F6">
          <w:pPr>
            <w:pStyle w:val="EF4F8F4541D44E218B7125C46A0984B8"/>
          </w:pPr>
          <w:r w:rsidRPr="00B844FE">
            <w:t>Number</w:t>
          </w:r>
        </w:p>
      </w:docPartBody>
    </w:docPart>
    <w:docPart>
      <w:docPartPr>
        <w:name w:val="6166F3A6C30042789E438E5BB1ED0F13"/>
        <w:category>
          <w:name w:val="General"/>
          <w:gallery w:val="placeholder"/>
        </w:category>
        <w:types>
          <w:type w:val="bbPlcHdr"/>
        </w:types>
        <w:behaviors>
          <w:behavior w:val="content"/>
        </w:behaviors>
        <w:guid w:val="{62A78C94-8124-4AC7-931E-714F8EED1414}"/>
      </w:docPartPr>
      <w:docPartBody>
        <w:p w:rsidR="006361F6" w:rsidRDefault="006361F6">
          <w:pPr>
            <w:pStyle w:val="6166F3A6C30042789E438E5BB1ED0F13"/>
          </w:pPr>
          <w:r w:rsidRPr="00B844FE">
            <w:t>Enter Sponsors Here</w:t>
          </w:r>
        </w:p>
      </w:docPartBody>
    </w:docPart>
    <w:docPart>
      <w:docPartPr>
        <w:name w:val="3D25BCA3A2724A35AB5EF46D7C88BBF9"/>
        <w:category>
          <w:name w:val="General"/>
          <w:gallery w:val="placeholder"/>
        </w:category>
        <w:types>
          <w:type w:val="bbPlcHdr"/>
        </w:types>
        <w:behaviors>
          <w:behavior w:val="content"/>
        </w:behaviors>
        <w:guid w:val="{875541EE-A3D9-4CFE-AEDE-A087A975765D}"/>
      </w:docPartPr>
      <w:docPartBody>
        <w:p w:rsidR="006361F6" w:rsidRDefault="006361F6">
          <w:pPr>
            <w:pStyle w:val="3D25BCA3A2724A35AB5EF46D7C88BBF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1F6"/>
    <w:rsid w:val="00636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73DAA491004F5C9B339DDDC3D1CAC2">
    <w:name w:val="8773DAA491004F5C9B339DDDC3D1CAC2"/>
  </w:style>
  <w:style w:type="paragraph" w:customStyle="1" w:styleId="954314B6125846C78CA8D20A2086879B">
    <w:name w:val="954314B6125846C78CA8D20A2086879B"/>
  </w:style>
  <w:style w:type="paragraph" w:customStyle="1" w:styleId="EF4F8F4541D44E218B7125C46A0984B8">
    <w:name w:val="EF4F8F4541D44E218B7125C46A0984B8"/>
  </w:style>
  <w:style w:type="paragraph" w:customStyle="1" w:styleId="6166F3A6C30042789E438E5BB1ED0F13">
    <w:name w:val="6166F3A6C30042789E438E5BB1ED0F13"/>
  </w:style>
  <w:style w:type="character" w:styleId="PlaceholderText">
    <w:name w:val="Placeholder Text"/>
    <w:basedOn w:val="DefaultParagraphFont"/>
    <w:uiPriority w:val="99"/>
    <w:semiHidden/>
    <w:rPr>
      <w:color w:val="808080"/>
    </w:rPr>
  </w:style>
  <w:style w:type="paragraph" w:customStyle="1" w:styleId="3D25BCA3A2724A35AB5EF46D7C88BBF9">
    <w:name w:val="3D25BCA3A2724A35AB5EF46D7C88BB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18</TotalTime>
  <Pages>5</Pages>
  <Words>986</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Parsley</dc:creator>
  <cp:keywords/>
  <dc:description/>
  <cp:lastModifiedBy>Xris Hess</cp:lastModifiedBy>
  <cp:revision>9</cp:revision>
  <dcterms:created xsi:type="dcterms:W3CDTF">2023-12-27T14:08:00Z</dcterms:created>
  <dcterms:modified xsi:type="dcterms:W3CDTF">2024-01-12T21:55:00Z</dcterms:modified>
</cp:coreProperties>
</file>