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0E441" w14:textId="5A4734C9" w:rsidR="00FE067E" w:rsidRPr="00F824F5" w:rsidRDefault="006C4AF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8C0F9DA" wp14:editId="251C39E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B911FFF" w14:textId="4CCF3569" w:rsidR="006C4AF7" w:rsidRPr="006C4AF7" w:rsidRDefault="006C4AF7" w:rsidP="006C4AF7">
                            <w:pPr>
                              <w:spacing w:line="240" w:lineRule="auto"/>
                              <w:jc w:val="center"/>
                              <w:rPr>
                                <w:rFonts w:cs="Arial"/>
                                <w:b/>
                              </w:rPr>
                            </w:pPr>
                            <w:r w:rsidRPr="006C4AF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C0F9D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B911FFF" w14:textId="4CCF3569" w:rsidR="006C4AF7" w:rsidRPr="006C4AF7" w:rsidRDefault="006C4AF7" w:rsidP="006C4AF7">
                      <w:pPr>
                        <w:spacing w:line="240" w:lineRule="auto"/>
                        <w:jc w:val="center"/>
                        <w:rPr>
                          <w:rFonts w:cs="Arial"/>
                          <w:b/>
                        </w:rPr>
                      </w:pPr>
                      <w:r w:rsidRPr="006C4AF7">
                        <w:rPr>
                          <w:rFonts w:cs="Arial"/>
                          <w:b/>
                        </w:rPr>
                        <w:t>FISCAL NOTE</w:t>
                      </w:r>
                    </w:p>
                  </w:txbxContent>
                </v:textbox>
              </v:shape>
            </w:pict>
          </mc:Fallback>
        </mc:AlternateContent>
      </w:r>
      <w:r w:rsidR="003C6034" w:rsidRPr="00F824F5">
        <w:rPr>
          <w:caps w:val="0"/>
          <w:color w:val="auto"/>
        </w:rPr>
        <w:t>WEST VIRGINIA LEGISLATURE</w:t>
      </w:r>
    </w:p>
    <w:p w14:paraId="444160F6" w14:textId="51CDE794" w:rsidR="00CD36CF" w:rsidRPr="00F824F5" w:rsidRDefault="00CD36CF" w:rsidP="00CC1F3B">
      <w:pPr>
        <w:pStyle w:val="TitlePageSession"/>
        <w:rPr>
          <w:color w:val="auto"/>
        </w:rPr>
      </w:pPr>
      <w:r w:rsidRPr="00F824F5">
        <w:rPr>
          <w:color w:val="auto"/>
        </w:rPr>
        <w:t>20</w:t>
      </w:r>
      <w:r w:rsidR="00EC5E63" w:rsidRPr="00F824F5">
        <w:rPr>
          <w:color w:val="auto"/>
        </w:rPr>
        <w:t>2</w:t>
      </w:r>
      <w:r w:rsidR="00FB50FC" w:rsidRPr="00F824F5">
        <w:rPr>
          <w:color w:val="auto"/>
        </w:rPr>
        <w:t>4</w:t>
      </w:r>
      <w:r w:rsidRPr="00F824F5">
        <w:rPr>
          <w:color w:val="auto"/>
        </w:rPr>
        <w:t xml:space="preserve"> </w:t>
      </w:r>
      <w:r w:rsidR="003C6034" w:rsidRPr="00F824F5">
        <w:rPr>
          <w:caps w:val="0"/>
          <w:color w:val="auto"/>
        </w:rPr>
        <w:t>REGULAR SESSION</w:t>
      </w:r>
    </w:p>
    <w:p w14:paraId="1B31A4EC" w14:textId="77777777" w:rsidR="00CD36CF" w:rsidRPr="00F824F5" w:rsidRDefault="000514B2" w:rsidP="00CC1F3B">
      <w:pPr>
        <w:pStyle w:val="TitlePageBillPrefix"/>
        <w:rPr>
          <w:color w:val="auto"/>
        </w:rPr>
      </w:pPr>
      <w:sdt>
        <w:sdtPr>
          <w:rPr>
            <w:color w:val="auto"/>
          </w:rPr>
          <w:tag w:val="IntroDate"/>
          <w:id w:val="-1236936958"/>
          <w:placeholder>
            <w:docPart w:val="514DF01F247E40AFA5C0A2E9DAB1AE3E"/>
          </w:placeholder>
          <w:text/>
        </w:sdtPr>
        <w:sdtEndPr/>
        <w:sdtContent>
          <w:r w:rsidR="00AE48A0" w:rsidRPr="00F824F5">
            <w:rPr>
              <w:color w:val="auto"/>
            </w:rPr>
            <w:t>Introduced</w:t>
          </w:r>
        </w:sdtContent>
      </w:sdt>
    </w:p>
    <w:p w14:paraId="5A90A642" w14:textId="0632803B" w:rsidR="00CD36CF" w:rsidRPr="00F824F5" w:rsidRDefault="000514B2" w:rsidP="00CC1F3B">
      <w:pPr>
        <w:pStyle w:val="BillNumber"/>
        <w:rPr>
          <w:color w:val="auto"/>
        </w:rPr>
      </w:pPr>
      <w:sdt>
        <w:sdtPr>
          <w:rPr>
            <w:color w:val="auto"/>
          </w:rPr>
          <w:tag w:val="Chamber"/>
          <w:id w:val="893011969"/>
          <w:lock w:val="sdtLocked"/>
          <w:placeholder>
            <w:docPart w:val="9F08F7497D0547FEA24DD4A1706BFBBC"/>
          </w:placeholder>
          <w:dropDownList>
            <w:listItem w:displayText="House" w:value="House"/>
            <w:listItem w:displayText="Senate" w:value="Senate"/>
          </w:dropDownList>
        </w:sdtPr>
        <w:sdtEndPr/>
        <w:sdtContent>
          <w:r w:rsidR="002953F2" w:rsidRPr="00F824F5">
            <w:rPr>
              <w:color w:val="auto"/>
            </w:rPr>
            <w:t>Senate</w:t>
          </w:r>
        </w:sdtContent>
      </w:sdt>
      <w:r w:rsidR="00303684" w:rsidRPr="00F824F5">
        <w:rPr>
          <w:color w:val="auto"/>
        </w:rPr>
        <w:t xml:space="preserve"> </w:t>
      </w:r>
      <w:r w:rsidR="00CD36CF" w:rsidRPr="00F824F5">
        <w:rPr>
          <w:color w:val="auto"/>
        </w:rPr>
        <w:t xml:space="preserve">Bill </w:t>
      </w:r>
      <w:sdt>
        <w:sdtPr>
          <w:rPr>
            <w:color w:val="auto"/>
          </w:rPr>
          <w:tag w:val="BNum"/>
          <w:id w:val="1645317809"/>
          <w:lock w:val="sdtLocked"/>
          <w:placeholder>
            <w:docPart w:val="866B8578AB2C445EA039ADEF0C6106EF"/>
          </w:placeholder>
          <w:text/>
        </w:sdtPr>
        <w:sdtEndPr/>
        <w:sdtContent>
          <w:r w:rsidR="00E76C53">
            <w:rPr>
              <w:color w:val="auto"/>
            </w:rPr>
            <w:t>424</w:t>
          </w:r>
        </w:sdtContent>
      </w:sdt>
    </w:p>
    <w:p w14:paraId="7A47187A" w14:textId="50D7175C" w:rsidR="00CD36CF" w:rsidRPr="00F824F5" w:rsidRDefault="00CD36CF" w:rsidP="00CC1F3B">
      <w:pPr>
        <w:pStyle w:val="Sponsors"/>
        <w:rPr>
          <w:color w:val="auto"/>
        </w:rPr>
      </w:pPr>
      <w:r w:rsidRPr="00F824F5">
        <w:rPr>
          <w:color w:val="auto"/>
        </w:rPr>
        <w:t xml:space="preserve">By </w:t>
      </w:r>
      <w:sdt>
        <w:sdtPr>
          <w:rPr>
            <w:color w:val="auto"/>
          </w:rPr>
          <w:tag w:val="Sponsors"/>
          <w:id w:val="1589585889"/>
          <w:placeholder>
            <w:docPart w:val="F8FC82ED29934122B0D4867183DF84E8"/>
          </w:placeholder>
          <w:text w:multiLine="1"/>
        </w:sdtPr>
        <w:sdtEndPr/>
        <w:sdtContent>
          <w:r w:rsidR="002953F2" w:rsidRPr="00F824F5">
            <w:rPr>
              <w:color w:val="auto"/>
            </w:rPr>
            <w:t>Senator</w:t>
          </w:r>
          <w:r w:rsidR="00044C13">
            <w:rPr>
              <w:color w:val="auto"/>
            </w:rPr>
            <w:t>s</w:t>
          </w:r>
          <w:r w:rsidR="002953F2" w:rsidRPr="00F824F5">
            <w:rPr>
              <w:color w:val="auto"/>
            </w:rPr>
            <w:t xml:space="preserve"> Deeds</w:t>
          </w:r>
          <w:r w:rsidR="00D21372">
            <w:rPr>
              <w:color w:val="auto"/>
            </w:rPr>
            <w:t xml:space="preserve">, </w:t>
          </w:r>
          <w:r w:rsidR="00044C13">
            <w:rPr>
              <w:color w:val="auto"/>
            </w:rPr>
            <w:t>Hamilton</w:t>
          </w:r>
          <w:r w:rsidR="00D21372">
            <w:rPr>
              <w:color w:val="auto"/>
            </w:rPr>
            <w:t>, Woodrum</w:t>
          </w:r>
          <w:r w:rsidR="000514B2">
            <w:rPr>
              <w:color w:val="auto"/>
            </w:rPr>
            <w:t>, and Plymale</w:t>
          </w:r>
        </w:sdtContent>
      </w:sdt>
    </w:p>
    <w:p w14:paraId="1482ECBF" w14:textId="53DC90FB" w:rsidR="00E831B3" w:rsidRPr="00F824F5" w:rsidRDefault="00CD36CF" w:rsidP="00CC1F3B">
      <w:pPr>
        <w:pStyle w:val="References"/>
        <w:rPr>
          <w:color w:val="auto"/>
        </w:rPr>
      </w:pPr>
      <w:bookmarkStart w:id="0" w:name="_Hlk123032437"/>
      <w:r w:rsidRPr="00F824F5">
        <w:rPr>
          <w:color w:val="auto"/>
        </w:rPr>
        <w:t>[</w:t>
      </w:r>
      <w:sdt>
        <w:sdtPr>
          <w:rPr>
            <w:color w:val="auto"/>
          </w:rPr>
          <w:tag w:val="References"/>
          <w:id w:val="-1043047873"/>
          <w:placeholder>
            <w:docPart w:val="927E3A5C23D742038D0D35F1EF0F4885"/>
          </w:placeholder>
          <w:text w:multiLine="1"/>
        </w:sdtPr>
        <w:sdtEndPr/>
        <w:sdtContent>
          <w:r w:rsidR="00093AB0" w:rsidRPr="00F824F5">
            <w:rPr>
              <w:color w:val="auto"/>
            </w:rPr>
            <w:t>Introduced</w:t>
          </w:r>
          <w:r w:rsidR="00E76C53">
            <w:rPr>
              <w:color w:val="auto"/>
            </w:rPr>
            <w:t xml:space="preserve"> January 12, 2024</w:t>
          </w:r>
          <w:r w:rsidR="00093AB0" w:rsidRPr="00F824F5">
            <w:rPr>
              <w:color w:val="auto"/>
            </w:rPr>
            <w:t>; referred</w:t>
          </w:r>
          <w:r w:rsidR="00093AB0" w:rsidRPr="00F824F5">
            <w:rPr>
              <w:color w:val="auto"/>
            </w:rPr>
            <w:br/>
            <w:t xml:space="preserve">to the Committee on </w:t>
          </w:r>
          <w:r w:rsidR="00506BC6">
            <w:rPr>
              <w:color w:val="auto"/>
            </w:rPr>
            <w:t>Government Organization; and then to the Committee on Finance</w:t>
          </w:r>
        </w:sdtContent>
      </w:sdt>
      <w:r w:rsidRPr="00F824F5">
        <w:rPr>
          <w:color w:val="auto"/>
        </w:rPr>
        <w:t>]</w:t>
      </w:r>
    </w:p>
    <w:bookmarkEnd w:id="0"/>
    <w:p w14:paraId="1CDABED9" w14:textId="77777777" w:rsidR="00DE705A" w:rsidRPr="00F824F5" w:rsidRDefault="00DE705A" w:rsidP="00DE705A">
      <w:pPr>
        <w:pStyle w:val="TitleSection"/>
        <w:rPr>
          <w:color w:val="auto"/>
        </w:rPr>
      </w:pPr>
      <w:r w:rsidRPr="00F824F5">
        <w:rPr>
          <w:color w:val="auto"/>
        </w:rPr>
        <w:lastRenderedPageBreak/>
        <w:t>A BILL to amend and reenact §7-14D-2 of the Code of West Virginia, 1931, as amended, relating to increasing the retirement benefit multiplier of the Deputy Sheriff Retirement System Act from two and one-half percent to three percent of the member’s final average salary multiplied by the member’s years of credited service.</w:t>
      </w:r>
    </w:p>
    <w:p w14:paraId="0ED8529E" w14:textId="77777777" w:rsidR="00DE705A" w:rsidRPr="00F824F5" w:rsidRDefault="00DE705A" w:rsidP="00DE705A">
      <w:pPr>
        <w:pStyle w:val="EnactingClause"/>
        <w:rPr>
          <w:color w:val="auto"/>
        </w:rPr>
      </w:pPr>
      <w:r w:rsidRPr="00F824F5">
        <w:rPr>
          <w:color w:val="auto"/>
        </w:rPr>
        <w:t>Be it enacted by the Legislature of West Virginia:</w:t>
      </w:r>
    </w:p>
    <w:p w14:paraId="1BE62B54" w14:textId="77777777" w:rsidR="00DE705A" w:rsidRPr="00F824F5" w:rsidRDefault="00DE705A" w:rsidP="00DE705A">
      <w:pPr>
        <w:rPr>
          <w:rFonts w:eastAsia="Calibri"/>
          <w:i/>
          <w:color w:val="auto"/>
        </w:rPr>
        <w:sectPr w:rsidR="00DE705A" w:rsidRPr="00F824F5" w:rsidSect="00D25DDF">
          <w:headerReference w:type="default" r:id="rId8"/>
          <w:footerReference w:type="default" r:id="rId9"/>
          <w:type w:val="continuous"/>
          <w:pgSz w:w="12240" w:h="15840"/>
          <w:pgMar w:top="1440" w:right="1440" w:bottom="1440" w:left="1440" w:header="720" w:footer="720" w:gutter="0"/>
          <w:lnNumType w:countBy="1" w:restart="newSection"/>
          <w:pgNumType w:start="0"/>
          <w:cols w:space="720"/>
          <w:titlePg/>
          <w:docGrid w:linePitch="299"/>
        </w:sectPr>
      </w:pPr>
    </w:p>
    <w:p w14:paraId="6818E445" w14:textId="77777777" w:rsidR="00DE705A" w:rsidRPr="00F824F5" w:rsidRDefault="00DE705A" w:rsidP="00DE705A">
      <w:pPr>
        <w:pStyle w:val="ArticleHeading"/>
        <w:rPr>
          <w:color w:val="auto"/>
        </w:rPr>
      </w:pPr>
      <w:r w:rsidRPr="00F824F5">
        <w:rPr>
          <w:color w:val="auto"/>
        </w:rPr>
        <w:t>ARTICLE 14D. DEPUTY SHERIFF RETIREMENT SYSTEM ACT.</w:t>
      </w:r>
    </w:p>
    <w:p w14:paraId="1DFA1218" w14:textId="77777777" w:rsidR="00DE705A" w:rsidRPr="00F824F5" w:rsidRDefault="00DE705A" w:rsidP="00DE705A">
      <w:pPr>
        <w:rPr>
          <w:rFonts w:eastAsia="Calibri"/>
          <w:b/>
          <w:caps/>
          <w:color w:val="auto"/>
          <w:sz w:val="24"/>
        </w:rPr>
        <w:sectPr w:rsidR="00DE705A" w:rsidRPr="00F824F5">
          <w:type w:val="continuous"/>
          <w:pgSz w:w="12240" w:h="15840"/>
          <w:pgMar w:top="1440" w:right="1440" w:bottom="1440" w:left="1440" w:header="720" w:footer="720" w:gutter="0"/>
          <w:lnNumType w:countBy="1" w:restart="newSection"/>
          <w:cols w:space="720"/>
        </w:sectPr>
      </w:pPr>
    </w:p>
    <w:p w14:paraId="1D94F332" w14:textId="77777777" w:rsidR="00DE705A" w:rsidRPr="00F824F5" w:rsidRDefault="00DE705A" w:rsidP="00DE705A">
      <w:pPr>
        <w:pStyle w:val="SectionHeading"/>
        <w:rPr>
          <w:color w:val="auto"/>
        </w:rPr>
      </w:pPr>
      <w:r w:rsidRPr="00F824F5">
        <w:rPr>
          <w:color w:val="auto"/>
        </w:rPr>
        <w:t>§7-14D-2. Definitions.</w:t>
      </w:r>
    </w:p>
    <w:p w14:paraId="76427BC9" w14:textId="77777777" w:rsidR="00DE705A" w:rsidRPr="00F824F5" w:rsidRDefault="00DE705A" w:rsidP="00DE705A">
      <w:pPr>
        <w:rPr>
          <w:rFonts w:eastAsia="Calibri"/>
          <w:b/>
          <w:color w:val="auto"/>
        </w:rPr>
        <w:sectPr w:rsidR="00DE705A" w:rsidRPr="00F824F5">
          <w:type w:val="continuous"/>
          <w:pgSz w:w="12240" w:h="15840"/>
          <w:pgMar w:top="1440" w:right="1440" w:bottom="1440" w:left="1440" w:header="720" w:footer="720" w:gutter="0"/>
          <w:lnNumType w:countBy="1" w:restart="newSection"/>
          <w:cols w:space="720"/>
        </w:sectPr>
      </w:pPr>
    </w:p>
    <w:p w14:paraId="6F93B7D1" w14:textId="77777777" w:rsidR="00DE705A" w:rsidRPr="00F824F5" w:rsidRDefault="00DE705A" w:rsidP="00DE705A">
      <w:pPr>
        <w:pStyle w:val="SectionBody"/>
        <w:rPr>
          <w:color w:val="auto"/>
        </w:rPr>
      </w:pPr>
      <w:r w:rsidRPr="00F824F5">
        <w:rPr>
          <w:color w:val="auto"/>
        </w:rPr>
        <w:t>As used in this article, unless a federal law or regulation or the context clearly requires a different meaning:</w:t>
      </w:r>
    </w:p>
    <w:p w14:paraId="10FFB90D" w14:textId="77777777" w:rsidR="00DE705A" w:rsidRPr="00F824F5" w:rsidRDefault="00DE705A" w:rsidP="00DE705A">
      <w:pPr>
        <w:pStyle w:val="SectionBody"/>
        <w:rPr>
          <w:color w:val="auto"/>
        </w:rPr>
      </w:pPr>
      <w:r w:rsidRPr="00F824F5">
        <w:rPr>
          <w:color w:val="auto"/>
        </w:rPr>
        <w:t>(a) "Accrued benefit" means on behalf of any member two and one-quarter percent of the member’s final average salary multiplied by the member’s years of credited service: </w:t>
      </w:r>
      <w:r w:rsidRPr="00F824F5">
        <w:rPr>
          <w:rStyle w:val="Emphasis"/>
          <w:rFonts w:cs="Arial"/>
          <w:color w:val="auto"/>
          <w:bdr w:val="none" w:sz="0" w:space="0" w:color="auto" w:frame="1"/>
        </w:rPr>
        <w:t>Provided</w:t>
      </w:r>
      <w:r w:rsidRPr="00F824F5">
        <w:rPr>
          <w:color w:val="auto"/>
        </w:rPr>
        <w:t xml:space="preserve">, That members who are retired on or retire after July 1, 2018, shall have an accrued benefit of </w:t>
      </w:r>
      <w:r w:rsidRPr="00F824F5">
        <w:rPr>
          <w:strike/>
          <w:color w:val="auto"/>
        </w:rPr>
        <w:t>two and one-half</w:t>
      </w:r>
      <w:r w:rsidRPr="00F824F5">
        <w:rPr>
          <w:color w:val="auto"/>
        </w:rPr>
        <w:t xml:space="preserve"> </w:t>
      </w:r>
      <w:r w:rsidRPr="00F824F5">
        <w:rPr>
          <w:color w:val="auto"/>
          <w:u w:val="single"/>
        </w:rPr>
        <w:t>three</w:t>
      </w:r>
      <w:r w:rsidRPr="00F824F5">
        <w:rPr>
          <w:color w:val="auto"/>
        </w:rPr>
        <w:t xml:space="preserve"> percent of the member’s final average salary multiplied by the member’s years of credited service. A member’s accrued benefit may not exceed the limits of Section 415 of the Internal Revenue Code and is subject to the provisions of §7-14D-9a of this code.</w:t>
      </w:r>
    </w:p>
    <w:p w14:paraId="3D6ADF65" w14:textId="77777777" w:rsidR="00DE705A" w:rsidRPr="00F824F5" w:rsidRDefault="00DE705A" w:rsidP="00DE705A">
      <w:pPr>
        <w:pStyle w:val="SectionBody"/>
        <w:rPr>
          <w:color w:val="auto"/>
        </w:rPr>
      </w:pPr>
      <w:r w:rsidRPr="00F824F5">
        <w:rPr>
          <w:color w:val="auto"/>
        </w:rPr>
        <w:t xml:space="preserve">(b) "Accumulated contributions" means the sum of all amounts deducted from the compensation of a member, or paid on his or her behalf pursuant to §5-10C-1 </w:t>
      </w:r>
      <w:r w:rsidRPr="00F824F5">
        <w:rPr>
          <w:i/>
          <w:iCs/>
          <w:color w:val="auto"/>
        </w:rPr>
        <w:t>et seq</w:t>
      </w:r>
      <w:r w:rsidRPr="00F824F5">
        <w:rPr>
          <w:color w:val="auto"/>
        </w:rPr>
        <w:t>. of this code, either pursuant to §7-14D-7 of this code or §5-10-29 of this code as a result of covered employment together with regular interest on the deducted amounts.</w:t>
      </w:r>
    </w:p>
    <w:p w14:paraId="4808FDF5" w14:textId="77777777" w:rsidR="00DE705A" w:rsidRPr="00F824F5" w:rsidRDefault="00DE705A" w:rsidP="00DE705A">
      <w:pPr>
        <w:pStyle w:val="SectionBody"/>
        <w:rPr>
          <w:color w:val="auto"/>
        </w:rPr>
      </w:pPr>
      <w:r w:rsidRPr="00F824F5">
        <w:rPr>
          <w:color w:val="auto"/>
        </w:rPr>
        <w:t>(c) "Active member" means a member who is active and contributing to the plan.</w:t>
      </w:r>
    </w:p>
    <w:p w14:paraId="1C0378CC" w14:textId="77777777" w:rsidR="00DE705A" w:rsidRPr="00F824F5" w:rsidRDefault="00DE705A" w:rsidP="00DE705A">
      <w:pPr>
        <w:pStyle w:val="SectionBody"/>
        <w:rPr>
          <w:color w:val="auto"/>
        </w:rPr>
      </w:pPr>
      <w:r w:rsidRPr="00F824F5">
        <w:rPr>
          <w:color w:val="auto"/>
        </w:rPr>
        <w:t>(d)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C3DE6F3" w14:textId="77777777" w:rsidR="00DE705A" w:rsidRPr="00F824F5" w:rsidRDefault="00DE705A" w:rsidP="00DE705A">
      <w:pPr>
        <w:pStyle w:val="SectionBody"/>
        <w:rPr>
          <w:color w:val="auto"/>
        </w:rPr>
      </w:pPr>
      <w:r w:rsidRPr="00F824F5">
        <w:rPr>
          <w:color w:val="auto"/>
        </w:rPr>
        <w:t xml:space="preserve">(e) "Actuarial equivalent" means a benefit of equal value computed upon the basis of the mortality table and interest rates as set and adopted by the retirement board in accordance with </w:t>
      </w:r>
      <w:r w:rsidRPr="00F824F5">
        <w:rPr>
          <w:color w:val="auto"/>
        </w:rPr>
        <w:lastRenderedPageBreak/>
        <w:t>the provisions of this article: </w:t>
      </w:r>
      <w:r w:rsidRPr="00F824F5">
        <w:rPr>
          <w:rStyle w:val="Emphasis"/>
          <w:rFonts w:cs="Arial"/>
          <w:color w:val="auto"/>
          <w:bdr w:val="none" w:sz="0" w:space="0" w:color="auto" w:frame="1"/>
        </w:rPr>
        <w:t>Provided</w:t>
      </w:r>
      <w:r w:rsidRPr="00F824F5">
        <w:rPr>
          <w:color w:val="auto"/>
        </w:rPr>
        <w:t>,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7DD1E4FF" w14:textId="77777777" w:rsidR="00DE705A" w:rsidRPr="00F824F5" w:rsidRDefault="00DE705A" w:rsidP="00DE705A">
      <w:pPr>
        <w:pStyle w:val="SectionBody"/>
        <w:rPr>
          <w:color w:val="auto"/>
        </w:rPr>
      </w:pPr>
      <w:r w:rsidRPr="00F824F5">
        <w:rPr>
          <w:color w:val="auto"/>
        </w:rPr>
        <w:t>(f) "Annual compensation"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784AF9FA" w14:textId="77777777" w:rsidR="00DE705A" w:rsidRPr="00F824F5" w:rsidRDefault="00DE705A" w:rsidP="00DE705A">
      <w:pPr>
        <w:pStyle w:val="SectionBody"/>
        <w:rPr>
          <w:color w:val="auto"/>
        </w:rPr>
      </w:pPr>
      <w:r w:rsidRPr="00F824F5">
        <w:rPr>
          <w:color w:val="auto"/>
        </w:rPr>
        <w:t>(g) "Annual leave service" means accrued annual leave.</w:t>
      </w:r>
    </w:p>
    <w:p w14:paraId="6F64E906" w14:textId="77777777" w:rsidR="00DE705A" w:rsidRPr="00F824F5" w:rsidRDefault="00DE705A" w:rsidP="00DE705A">
      <w:pPr>
        <w:pStyle w:val="SectionBody"/>
        <w:rPr>
          <w:color w:val="auto"/>
        </w:rPr>
      </w:pPr>
      <w:r w:rsidRPr="00F824F5">
        <w:rPr>
          <w:color w:val="auto"/>
        </w:rPr>
        <w:t>(h) "Annuity starting date" means the first day of the first calendar month following receipt of the retirement application by the board or the required beginning date, if earlier: </w:t>
      </w:r>
      <w:r w:rsidRPr="00F824F5">
        <w:rPr>
          <w:rStyle w:val="Emphasis"/>
          <w:rFonts w:cs="Arial"/>
          <w:color w:val="auto"/>
          <w:bdr w:val="none" w:sz="0" w:space="0" w:color="auto" w:frame="1"/>
        </w:rPr>
        <w:t>Provided</w:t>
      </w:r>
      <w:r w:rsidRPr="00F824F5">
        <w:rPr>
          <w:color w:val="auto"/>
        </w:rPr>
        <w:t>, That the member has ceased covered employment and reached early or normal retirement age.</w:t>
      </w:r>
    </w:p>
    <w:p w14:paraId="0D4C791A" w14:textId="77777777" w:rsidR="00DE705A" w:rsidRPr="00F824F5" w:rsidRDefault="00DE705A" w:rsidP="00DE705A">
      <w:pPr>
        <w:pStyle w:val="SectionBody"/>
        <w:rPr>
          <w:color w:val="auto"/>
        </w:rPr>
      </w:pPr>
      <w:r w:rsidRPr="00F824F5">
        <w:rPr>
          <w:color w:val="auto"/>
        </w:rPr>
        <w:t>(i) "Base salary" means a member’s cash compensation exclusive of overtime from covered employment during the last 12 months of employment. Until a member has worked 12 months, annualized base salary is used as base salary.</w:t>
      </w:r>
    </w:p>
    <w:p w14:paraId="49CE9FE7" w14:textId="77777777" w:rsidR="00DE705A" w:rsidRPr="00F824F5" w:rsidRDefault="00DE705A" w:rsidP="00DE705A">
      <w:pPr>
        <w:pStyle w:val="SectionBody"/>
        <w:rPr>
          <w:color w:val="auto"/>
        </w:rPr>
      </w:pPr>
      <w:r w:rsidRPr="00F824F5">
        <w:rPr>
          <w:color w:val="auto"/>
        </w:rPr>
        <w:t>(j) "Beneficiary" means a natural person who is entitled to, or will be entitled to, an annuity or other benefit payable by the plan.</w:t>
      </w:r>
    </w:p>
    <w:p w14:paraId="16D9495F" w14:textId="77777777" w:rsidR="00DE705A" w:rsidRPr="00F824F5" w:rsidRDefault="00DE705A" w:rsidP="00DE705A">
      <w:pPr>
        <w:pStyle w:val="SectionBody"/>
        <w:rPr>
          <w:color w:val="auto"/>
        </w:rPr>
      </w:pPr>
      <w:r w:rsidRPr="00F824F5">
        <w:rPr>
          <w:color w:val="auto"/>
        </w:rPr>
        <w:t xml:space="preserve">(k) "Board" means the Consolidated Public Retirement Board created pursuant to §5-10D-1 </w:t>
      </w:r>
      <w:r w:rsidRPr="00F824F5">
        <w:rPr>
          <w:i/>
          <w:iCs/>
          <w:color w:val="auto"/>
        </w:rPr>
        <w:t>et seq</w:t>
      </w:r>
      <w:r w:rsidRPr="00F824F5">
        <w:rPr>
          <w:color w:val="auto"/>
        </w:rPr>
        <w:t>. of this code.</w:t>
      </w:r>
    </w:p>
    <w:p w14:paraId="28E07CEE" w14:textId="77777777" w:rsidR="00DE705A" w:rsidRPr="00F824F5" w:rsidRDefault="00DE705A" w:rsidP="00DE705A">
      <w:pPr>
        <w:pStyle w:val="SectionBody"/>
        <w:rPr>
          <w:color w:val="auto"/>
        </w:rPr>
      </w:pPr>
      <w:r w:rsidRPr="00F824F5">
        <w:rPr>
          <w:color w:val="auto"/>
        </w:rPr>
        <w:t>(l) "County commission" has the meaning ascribed to it in §7-1-1 of this code.</w:t>
      </w:r>
    </w:p>
    <w:p w14:paraId="472591E0" w14:textId="77777777" w:rsidR="00DE705A" w:rsidRPr="00F824F5" w:rsidRDefault="00DE705A" w:rsidP="00DE705A">
      <w:pPr>
        <w:pStyle w:val="SectionBody"/>
        <w:rPr>
          <w:color w:val="auto"/>
        </w:rPr>
      </w:pPr>
      <w:r w:rsidRPr="00F824F5">
        <w:rPr>
          <w:color w:val="auto"/>
        </w:rPr>
        <w:t xml:space="preserve">(m) "Covered employment" means either: (1) Employment as a deputy sheriff and the </w:t>
      </w:r>
      <w:r w:rsidRPr="00F824F5">
        <w:rPr>
          <w:color w:val="auto"/>
        </w:rPr>
        <w:lastRenderedPageBreak/>
        <w:t xml:space="preserve">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 </w:t>
      </w:r>
      <w:r w:rsidRPr="00F824F5">
        <w:rPr>
          <w:i/>
          <w:iCs/>
          <w:color w:val="auto"/>
        </w:rPr>
        <w:t>et seq</w:t>
      </w:r>
      <w:r w:rsidRPr="00F824F5">
        <w:rPr>
          <w:color w:val="auto"/>
        </w:rPr>
        <w:t>. of this code: </w:t>
      </w:r>
      <w:r w:rsidRPr="00F824F5">
        <w:rPr>
          <w:rStyle w:val="Emphasis"/>
          <w:rFonts w:cs="Arial"/>
          <w:color w:val="auto"/>
          <w:bdr w:val="none" w:sz="0" w:space="0" w:color="auto" w:frame="1"/>
        </w:rPr>
        <w:t>Provided</w:t>
      </w:r>
      <w:r w:rsidRPr="00F824F5">
        <w:rPr>
          <w:color w:val="auto"/>
        </w:rPr>
        <w:t>, That the deputy sheriff contributes to the fund created in §7-14D-6 of this code the amount specified as the deputy sheriff’s contribution in §7-14D-7 of this code.</w:t>
      </w:r>
    </w:p>
    <w:p w14:paraId="075A08EF" w14:textId="77777777" w:rsidR="00DE705A" w:rsidRPr="00F824F5" w:rsidRDefault="00DE705A" w:rsidP="00DE705A">
      <w:pPr>
        <w:pStyle w:val="SectionBody"/>
        <w:rPr>
          <w:color w:val="auto"/>
        </w:rPr>
      </w:pPr>
      <w:r w:rsidRPr="00F824F5">
        <w:rPr>
          <w:color w:val="auto"/>
        </w:rPr>
        <w:t>(n) "Credited service" means the sum of a member’s years of service, active military duty, disability service, unused annual leave service, and unused sick leave service.</w:t>
      </w:r>
    </w:p>
    <w:p w14:paraId="24156209" w14:textId="77777777" w:rsidR="00DE705A" w:rsidRPr="00F824F5" w:rsidRDefault="00DE705A" w:rsidP="00DE705A">
      <w:pPr>
        <w:pStyle w:val="SectionBody"/>
        <w:rPr>
          <w:color w:val="auto"/>
        </w:rPr>
      </w:pPr>
      <w:r w:rsidRPr="00F824F5">
        <w:rPr>
          <w:color w:val="auto"/>
        </w:rPr>
        <w:t>(o) "Deputy sheriff" means an individual employed as a county law-enforcement deputy sheriff in this state and as defined by §7-14-2 of this code.</w:t>
      </w:r>
    </w:p>
    <w:p w14:paraId="635EC95C" w14:textId="77777777" w:rsidR="00DE705A" w:rsidRPr="00F824F5" w:rsidRDefault="00DE705A" w:rsidP="00DE705A">
      <w:pPr>
        <w:pStyle w:val="SectionBody"/>
        <w:rPr>
          <w:color w:val="auto"/>
        </w:rPr>
      </w:pPr>
      <w:r w:rsidRPr="00F824F5">
        <w:rPr>
          <w:color w:val="auto"/>
        </w:rPr>
        <w:t>(p) "Dependent child" means either:</w:t>
      </w:r>
    </w:p>
    <w:p w14:paraId="465FC34F" w14:textId="77777777" w:rsidR="00DE705A" w:rsidRPr="00F824F5" w:rsidRDefault="00DE705A" w:rsidP="00DE705A">
      <w:pPr>
        <w:pStyle w:val="SectionBody"/>
        <w:rPr>
          <w:color w:val="auto"/>
        </w:rPr>
      </w:pPr>
      <w:r w:rsidRPr="00F824F5">
        <w:rPr>
          <w:color w:val="auto"/>
        </w:rPr>
        <w:t>(1) An unmarried person under age 18 who is:</w:t>
      </w:r>
    </w:p>
    <w:p w14:paraId="62D49553" w14:textId="77777777" w:rsidR="00DE705A" w:rsidRPr="00F824F5" w:rsidRDefault="00DE705A" w:rsidP="00DE705A">
      <w:pPr>
        <w:pStyle w:val="SectionBody"/>
        <w:rPr>
          <w:color w:val="auto"/>
        </w:rPr>
      </w:pPr>
      <w:r w:rsidRPr="00F824F5">
        <w:rPr>
          <w:color w:val="auto"/>
        </w:rPr>
        <w:t>(A) A natural child of the member;</w:t>
      </w:r>
    </w:p>
    <w:p w14:paraId="10717303" w14:textId="77777777" w:rsidR="00DE705A" w:rsidRPr="00F824F5" w:rsidRDefault="00DE705A" w:rsidP="00DE705A">
      <w:pPr>
        <w:pStyle w:val="SectionBody"/>
        <w:rPr>
          <w:color w:val="auto"/>
        </w:rPr>
      </w:pPr>
      <w:r w:rsidRPr="00F824F5">
        <w:rPr>
          <w:color w:val="auto"/>
        </w:rPr>
        <w:t>(B) A legally adopted child of the member;</w:t>
      </w:r>
    </w:p>
    <w:p w14:paraId="6B55F61B" w14:textId="77777777" w:rsidR="00DE705A" w:rsidRPr="00F824F5" w:rsidRDefault="00DE705A" w:rsidP="00DE705A">
      <w:pPr>
        <w:pStyle w:val="SectionBody"/>
        <w:rPr>
          <w:color w:val="auto"/>
        </w:rPr>
      </w:pPr>
      <w:r w:rsidRPr="00F824F5">
        <w:rPr>
          <w:color w:val="auto"/>
        </w:rPr>
        <w:t>(C) A child who at the time of the member’s death was living with the member while the member was an adopting parent during any period of probation; or</w:t>
      </w:r>
    </w:p>
    <w:p w14:paraId="5BCF569A" w14:textId="77777777" w:rsidR="00DE705A" w:rsidRPr="00F824F5" w:rsidRDefault="00DE705A" w:rsidP="00DE705A">
      <w:pPr>
        <w:pStyle w:val="SectionBody"/>
        <w:rPr>
          <w:color w:val="auto"/>
        </w:rPr>
      </w:pPr>
      <w:r w:rsidRPr="00F824F5">
        <w:rPr>
          <w:color w:val="auto"/>
        </w:rPr>
        <w:t>(D) A stepchild of the member residing in the member’s household at the time of the member’s death; or</w:t>
      </w:r>
    </w:p>
    <w:p w14:paraId="3C3A4842" w14:textId="77777777" w:rsidR="00DE705A" w:rsidRPr="00F824F5" w:rsidRDefault="00DE705A" w:rsidP="00DE705A">
      <w:pPr>
        <w:pStyle w:val="SectionBody"/>
        <w:rPr>
          <w:color w:val="auto"/>
        </w:rPr>
      </w:pPr>
      <w:r w:rsidRPr="00F824F5">
        <w:rPr>
          <w:color w:val="auto"/>
        </w:rPr>
        <w:t>(2) Any unmarried child under age 23:</w:t>
      </w:r>
    </w:p>
    <w:p w14:paraId="22F2DE8D" w14:textId="77777777" w:rsidR="00DE705A" w:rsidRPr="00F824F5" w:rsidRDefault="00DE705A" w:rsidP="00DE705A">
      <w:pPr>
        <w:pStyle w:val="SectionBody"/>
        <w:rPr>
          <w:color w:val="auto"/>
        </w:rPr>
      </w:pPr>
      <w:r w:rsidRPr="00F824F5">
        <w:rPr>
          <w:color w:val="auto"/>
        </w:rPr>
        <w:t>(A) Who is enrolled as a full-time student in an accredited college or university;</w:t>
      </w:r>
    </w:p>
    <w:p w14:paraId="5A508124" w14:textId="77777777" w:rsidR="00DE705A" w:rsidRPr="00F824F5" w:rsidRDefault="00DE705A" w:rsidP="00DE705A">
      <w:pPr>
        <w:pStyle w:val="SectionBody"/>
        <w:rPr>
          <w:color w:val="auto"/>
        </w:rPr>
      </w:pPr>
      <w:r w:rsidRPr="00F824F5">
        <w:rPr>
          <w:color w:val="auto"/>
        </w:rPr>
        <w:t>(B) Who was claimed as a dependent by the member for federal income tax purposes at the time of the member’s death; and</w:t>
      </w:r>
    </w:p>
    <w:p w14:paraId="5D772B93" w14:textId="77777777" w:rsidR="00DE705A" w:rsidRPr="00F824F5" w:rsidRDefault="00DE705A" w:rsidP="00DE705A">
      <w:pPr>
        <w:pStyle w:val="SectionBody"/>
        <w:rPr>
          <w:color w:val="auto"/>
        </w:rPr>
      </w:pPr>
      <w:r w:rsidRPr="00F824F5">
        <w:rPr>
          <w:color w:val="auto"/>
        </w:rPr>
        <w:t>(C) Whose relationship with the member is described in subparagraph (A), (B), or (C), paragraph (1) of this subdivision.</w:t>
      </w:r>
    </w:p>
    <w:p w14:paraId="3FCF9D04" w14:textId="77777777" w:rsidR="00DE705A" w:rsidRPr="00F824F5" w:rsidRDefault="00DE705A" w:rsidP="00DE705A">
      <w:pPr>
        <w:pStyle w:val="SectionBody"/>
        <w:rPr>
          <w:color w:val="auto"/>
        </w:rPr>
      </w:pPr>
      <w:r w:rsidRPr="00F824F5">
        <w:rPr>
          <w:color w:val="auto"/>
        </w:rPr>
        <w:lastRenderedPageBreak/>
        <w:t>(q) "Dependent parent" means the father or mother of the member who was claimed as a dependent by the member for federal income tax purposes at the time of the member’s death.</w:t>
      </w:r>
    </w:p>
    <w:p w14:paraId="1AC76A89" w14:textId="77777777" w:rsidR="00DE705A" w:rsidRPr="00F824F5" w:rsidRDefault="00DE705A" w:rsidP="00DE705A">
      <w:pPr>
        <w:pStyle w:val="SectionBody"/>
        <w:rPr>
          <w:color w:val="auto"/>
        </w:rPr>
      </w:pPr>
      <w:r w:rsidRPr="00F824F5">
        <w:rPr>
          <w:color w:val="auto"/>
        </w:rPr>
        <w:t>(r) "Disability service" means service credit received by a member, expressed in whole years, fractions thereof or both, equal to one half of the whole years, fractions thereof, or both, during which time a member receives disability benefits under §7-14D-14 or §7-14D-15 of this code.</w:t>
      </w:r>
    </w:p>
    <w:p w14:paraId="6F4ED991" w14:textId="77777777" w:rsidR="00DE705A" w:rsidRPr="00F824F5" w:rsidRDefault="00DE705A" w:rsidP="00DE705A">
      <w:pPr>
        <w:pStyle w:val="SectionBody"/>
        <w:rPr>
          <w:color w:val="auto"/>
        </w:rPr>
      </w:pPr>
      <w:r w:rsidRPr="00F824F5">
        <w:rPr>
          <w:color w:val="auto"/>
        </w:rPr>
        <w:t>(s) "Early retirement age" means age 40 or over and completion of 20 years of service.</w:t>
      </w:r>
    </w:p>
    <w:p w14:paraId="3EFD7AAC" w14:textId="77777777" w:rsidR="00DE705A" w:rsidRPr="00F824F5" w:rsidRDefault="00DE705A" w:rsidP="00DE705A">
      <w:pPr>
        <w:pStyle w:val="SectionBody"/>
        <w:rPr>
          <w:color w:val="auto"/>
        </w:rPr>
      </w:pPr>
      <w:r w:rsidRPr="00F824F5">
        <w:rPr>
          <w:color w:val="auto"/>
        </w:rPr>
        <w:t>(t) "Employer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1D580103" w14:textId="77777777" w:rsidR="00DE705A" w:rsidRPr="00F824F5" w:rsidRDefault="00DE705A" w:rsidP="00DE705A">
      <w:pPr>
        <w:pStyle w:val="SectionBody"/>
        <w:rPr>
          <w:color w:val="auto"/>
        </w:rPr>
      </w:pPr>
      <w:r w:rsidRPr="00F824F5">
        <w:rPr>
          <w:color w:val="auto"/>
        </w:rPr>
        <w:t>(u) "Effective date" means July 1, 1998.</w:t>
      </w:r>
    </w:p>
    <w:p w14:paraId="542B927A" w14:textId="77777777" w:rsidR="00DE705A" w:rsidRPr="00F824F5" w:rsidRDefault="00DE705A" w:rsidP="00DE705A">
      <w:pPr>
        <w:pStyle w:val="SectionBody"/>
        <w:rPr>
          <w:color w:val="auto"/>
        </w:rPr>
      </w:pPr>
      <w:r w:rsidRPr="00F824F5">
        <w:rPr>
          <w:color w:val="auto"/>
        </w:rPr>
        <w:t>(v) "Final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§7-14D-14 or §7-14D-15 of this code, then "final average salary" means the average of the full monthly salary determined paid to the member during that period multiplied by 12.</w:t>
      </w:r>
    </w:p>
    <w:p w14:paraId="269F299D" w14:textId="77777777" w:rsidR="00DE705A" w:rsidRPr="00F824F5" w:rsidRDefault="00DE705A" w:rsidP="00DE705A">
      <w:pPr>
        <w:pStyle w:val="SectionBody"/>
        <w:rPr>
          <w:color w:val="auto"/>
        </w:rPr>
      </w:pPr>
      <w:r w:rsidRPr="00F824F5">
        <w:rPr>
          <w:color w:val="auto"/>
        </w:rPr>
        <w:t>(w) "Fund" means the West Virginia Deputy Sheriff Retirement Fund created pursuant to §7-14D-6 of this code.</w:t>
      </w:r>
    </w:p>
    <w:p w14:paraId="430C36F7" w14:textId="77777777" w:rsidR="00DE705A" w:rsidRPr="00F824F5" w:rsidRDefault="00DE705A" w:rsidP="00DE705A">
      <w:pPr>
        <w:pStyle w:val="SectionBody"/>
        <w:rPr>
          <w:color w:val="auto"/>
        </w:rPr>
      </w:pPr>
      <w:r w:rsidRPr="00F824F5">
        <w:rPr>
          <w:color w:val="auto"/>
        </w:rPr>
        <w:t>(x) "Hour of service" means:</w:t>
      </w:r>
    </w:p>
    <w:p w14:paraId="46A56DC8" w14:textId="77777777" w:rsidR="00DE705A" w:rsidRPr="00F824F5" w:rsidRDefault="00DE705A" w:rsidP="00DE705A">
      <w:pPr>
        <w:pStyle w:val="SectionBody"/>
        <w:rPr>
          <w:color w:val="auto"/>
        </w:rPr>
      </w:pPr>
      <w:r w:rsidRPr="00F824F5">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53717982" w14:textId="77777777" w:rsidR="00DE705A" w:rsidRPr="00F824F5" w:rsidRDefault="00DE705A" w:rsidP="00DE705A">
      <w:pPr>
        <w:pStyle w:val="SectionBody"/>
        <w:rPr>
          <w:color w:val="auto"/>
        </w:rPr>
      </w:pPr>
      <w:r w:rsidRPr="00F824F5">
        <w:rPr>
          <w:color w:val="auto"/>
        </w:rPr>
        <w:lastRenderedPageBreak/>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434F40A0" w14:textId="77777777" w:rsidR="00DE705A" w:rsidRPr="00F824F5" w:rsidRDefault="00DE705A" w:rsidP="00DE705A">
      <w:pPr>
        <w:pStyle w:val="SectionBody"/>
        <w:rPr>
          <w:color w:val="auto"/>
        </w:rPr>
      </w:pPr>
      <w:r w:rsidRPr="00F824F5">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526F1024" w14:textId="77777777" w:rsidR="00DE705A" w:rsidRPr="00F824F5" w:rsidRDefault="00DE705A" w:rsidP="00DE705A">
      <w:pPr>
        <w:pStyle w:val="SectionBody"/>
        <w:rPr>
          <w:color w:val="auto"/>
        </w:rPr>
      </w:pPr>
      <w:r w:rsidRPr="00F824F5">
        <w:rPr>
          <w:color w:val="auto"/>
        </w:rPr>
        <w:t xml:space="preserve">(y) </w:t>
      </w:r>
      <w:bookmarkStart w:id="1" w:name="_Hlk120113587"/>
      <w:r w:rsidRPr="00F824F5">
        <w:rPr>
          <w:color w:val="auto"/>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bookmarkEnd w:id="1"/>
    <w:p w14:paraId="09CB2300" w14:textId="77777777" w:rsidR="00DE705A" w:rsidRPr="00F824F5" w:rsidRDefault="00DE705A" w:rsidP="00DE705A">
      <w:pPr>
        <w:pStyle w:val="SectionBody"/>
        <w:rPr>
          <w:color w:val="auto"/>
        </w:rPr>
      </w:pPr>
      <w:r w:rsidRPr="00F824F5">
        <w:rPr>
          <w:color w:val="auto"/>
        </w:rPr>
        <w:t>(z) "Member"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510A7C62" w14:textId="77777777" w:rsidR="00DE705A" w:rsidRPr="00F824F5" w:rsidRDefault="00DE705A" w:rsidP="00DE705A">
      <w:pPr>
        <w:pStyle w:val="SectionBody"/>
        <w:rPr>
          <w:color w:val="auto"/>
        </w:rPr>
      </w:pPr>
      <w:r w:rsidRPr="00F824F5">
        <w:rPr>
          <w:color w:val="auto"/>
        </w:rPr>
        <w:t>(aa) "Monthly salary" means the portion of a member’s annual compensation which is paid to him or her per month.</w:t>
      </w:r>
    </w:p>
    <w:p w14:paraId="1A529D16" w14:textId="77777777" w:rsidR="00DE705A" w:rsidRPr="00F824F5" w:rsidRDefault="00DE705A" w:rsidP="00DE705A">
      <w:pPr>
        <w:pStyle w:val="SectionBody"/>
        <w:rPr>
          <w:color w:val="auto"/>
        </w:rPr>
      </w:pPr>
      <w:r w:rsidRPr="00F824F5">
        <w:rPr>
          <w:color w:val="auto"/>
        </w:rPr>
        <w:t xml:space="preserve">(bb) "Normal form" means a monthly annuity which is one-twelfth of the amount of the member’s accrued benefit which is payable for the member’s life. If the member dies before the sum of the payments he or she receives equals his or her accumulated contributions on the </w:t>
      </w:r>
      <w:r w:rsidRPr="00F824F5">
        <w:rPr>
          <w:color w:val="auto"/>
        </w:rPr>
        <w:lastRenderedPageBreak/>
        <w:t>annuity starting date, the named beneficiary shall receive in one lump sum the difference between the accumulated contributions at the annuity starting date and the total of the retirement income payments made to the member.</w:t>
      </w:r>
    </w:p>
    <w:p w14:paraId="6E611487" w14:textId="77777777" w:rsidR="00DE705A" w:rsidRPr="00F824F5" w:rsidRDefault="00DE705A" w:rsidP="00DE705A">
      <w:pPr>
        <w:pStyle w:val="SectionBody"/>
        <w:rPr>
          <w:color w:val="auto"/>
        </w:rPr>
      </w:pPr>
      <w:r w:rsidRPr="00F824F5">
        <w:rPr>
          <w:color w:val="auto"/>
        </w:rPr>
        <w:t>(cc) "Normal retirement age"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1D5D8072" w14:textId="77777777" w:rsidR="00DE705A" w:rsidRPr="00F824F5" w:rsidRDefault="00DE705A" w:rsidP="00DE705A">
      <w:pPr>
        <w:pStyle w:val="SectionBody"/>
        <w:rPr>
          <w:color w:val="auto"/>
        </w:rPr>
      </w:pPr>
      <w:r w:rsidRPr="00F824F5">
        <w:rPr>
          <w:color w:val="auto"/>
        </w:rPr>
        <w:t>(dd) "Partially disabled" means a member’s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27156391" w14:textId="77777777" w:rsidR="00DE705A" w:rsidRPr="00F824F5" w:rsidRDefault="00DE705A" w:rsidP="00DE705A">
      <w:pPr>
        <w:pStyle w:val="SectionBody"/>
        <w:rPr>
          <w:color w:val="auto"/>
        </w:rPr>
      </w:pPr>
      <w:r w:rsidRPr="00F824F5">
        <w:rPr>
          <w:color w:val="auto"/>
        </w:rPr>
        <w:t xml:space="preserve">(ee) "Public Employees Retirement System" means the West Virginia Public Employees Retirement System created by §5-10-1 </w:t>
      </w:r>
      <w:r w:rsidRPr="00F824F5">
        <w:rPr>
          <w:i/>
          <w:iCs/>
          <w:color w:val="auto"/>
        </w:rPr>
        <w:t>et seq</w:t>
      </w:r>
      <w:r w:rsidRPr="00F824F5">
        <w:rPr>
          <w:color w:val="auto"/>
        </w:rPr>
        <w:t>. of this code.</w:t>
      </w:r>
    </w:p>
    <w:p w14:paraId="7A997675" w14:textId="77777777" w:rsidR="00DE705A" w:rsidRPr="00F824F5" w:rsidRDefault="00DE705A" w:rsidP="00DE705A">
      <w:pPr>
        <w:pStyle w:val="SectionBody"/>
        <w:rPr>
          <w:color w:val="auto"/>
        </w:rPr>
      </w:pPr>
      <w:r w:rsidRPr="00F824F5">
        <w:rPr>
          <w:color w:val="auto"/>
        </w:rPr>
        <w:t>(ff) "Plan" means the West Virginia Deputy Sheriff Death, Disability, and Retirement Plan established by this article.</w:t>
      </w:r>
    </w:p>
    <w:p w14:paraId="6C625CF7" w14:textId="77777777" w:rsidR="00DE705A" w:rsidRPr="00F824F5" w:rsidRDefault="00DE705A" w:rsidP="00DE705A">
      <w:pPr>
        <w:pStyle w:val="SectionBody"/>
        <w:rPr>
          <w:color w:val="auto"/>
        </w:rPr>
      </w:pPr>
      <w:r w:rsidRPr="00F824F5">
        <w:rPr>
          <w:color w:val="auto"/>
        </w:rPr>
        <w:t>(gg) "Plan year" means the 12-month period commencing on July 1 of any designated year and ending the following June 30.</w:t>
      </w:r>
    </w:p>
    <w:p w14:paraId="14955051" w14:textId="77777777" w:rsidR="00DE705A" w:rsidRPr="00F824F5" w:rsidRDefault="00DE705A" w:rsidP="00DE705A">
      <w:pPr>
        <w:pStyle w:val="SectionBody"/>
        <w:rPr>
          <w:color w:val="auto"/>
        </w:rPr>
      </w:pPr>
      <w:r w:rsidRPr="00F824F5">
        <w:rPr>
          <w:color w:val="auto"/>
        </w:rPr>
        <w:t xml:space="preserve">(hh) "Qualified public safety employee" means any employee of a participating state or political subdivision who provides police protection, fire-fighting services, or emergency medical </w:t>
      </w:r>
      <w:r w:rsidRPr="00F824F5">
        <w:rPr>
          <w:color w:val="auto"/>
        </w:rPr>
        <w:lastRenderedPageBreak/>
        <w:t>services for any area within the jurisdiction of the state or political subdivision, or such other meaning given to the term by Section 72(t)(10)(B) of the Internal Revenue Code or by Treasury Regulation §1.401(a)-1(b)(2)(v) as they may be amended from time to time.</w:t>
      </w:r>
    </w:p>
    <w:p w14:paraId="3F36EC26" w14:textId="77777777" w:rsidR="00DE705A" w:rsidRPr="00F824F5" w:rsidRDefault="00DE705A" w:rsidP="00DE705A">
      <w:pPr>
        <w:pStyle w:val="SectionBody"/>
        <w:rPr>
          <w:color w:val="auto"/>
        </w:rPr>
      </w:pPr>
      <w:r w:rsidRPr="00F824F5">
        <w:rPr>
          <w:color w:val="auto"/>
        </w:rPr>
        <w:t>(ii) "Regular interest" means the rate or rates of interest per annum, compounded annually, as the board adopts in accordance with the provisions of this article.</w:t>
      </w:r>
    </w:p>
    <w:p w14:paraId="390E348A" w14:textId="77777777" w:rsidR="00DE705A" w:rsidRPr="00F824F5" w:rsidRDefault="00DE705A" w:rsidP="00DE705A">
      <w:pPr>
        <w:pStyle w:val="SectionBody"/>
        <w:rPr>
          <w:color w:val="auto"/>
        </w:rPr>
      </w:pPr>
      <w:r w:rsidRPr="00F824F5">
        <w:rPr>
          <w:color w:val="auto"/>
        </w:rPr>
        <w:t>(jj) "Required beginning date" means April 1 of the calendar year following the later of: (i) The calendar year in which the member attains age 70.5 (if born before July 1, 1949) or age 72 (if born after June 30,1949); or (ii) the calendar year in which he or she retires or otherwise separates from covered employment.</w:t>
      </w:r>
    </w:p>
    <w:p w14:paraId="71025797" w14:textId="77777777" w:rsidR="00DE705A" w:rsidRPr="00F824F5" w:rsidRDefault="00DE705A" w:rsidP="00DE705A">
      <w:pPr>
        <w:pStyle w:val="SectionBody"/>
        <w:rPr>
          <w:color w:val="auto"/>
        </w:rPr>
      </w:pPr>
      <w:r w:rsidRPr="00F824F5">
        <w:rPr>
          <w:color w:val="auto"/>
        </w:rPr>
        <w:t>(kk) "Retire" or "retirement" means a member’s withdrawal from the employ of a participating public employer and the commencement of an annuity by the plan.</w:t>
      </w:r>
    </w:p>
    <w:p w14:paraId="01E7244F" w14:textId="77777777" w:rsidR="00DE705A" w:rsidRPr="00F824F5" w:rsidRDefault="00DE705A" w:rsidP="00DE705A">
      <w:pPr>
        <w:pStyle w:val="SectionBody"/>
        <w:rPr>
          <w:color w:val="auto"/>
        </w:rPr>
      </w:pPr>
      <w:r w:rsidRPr="00F824F5">
        <w:rPr>
          <w:color w:val="auto"/>
        </w:rPr>
        <w:t>(ll) "Retirement income payments" means the annual retirement income payments payable under the plan.</w:t>
      </w:r>
    </w:p>
    <w:p w14:paraId="1B68A645" w14:textId="77777777" w:rsidR="00DE705A" w:rsidRPr="00F824F5" w:rsidRDefault="00DE705A" w:rsidP="00DE705A">
      <w:pPr>
        <w:pStyle w:val="SectionBody"/>
        <w:rPr>
          <w:color w:val="auto"/>
        </w:rPr>
      </w:pPr>
      <w:r w:rsidRPr="00F824F5">
        <w:rPr>
          <w:color w:val="auto"/>
        </w:rPr>
        <w:t>(mm) "Spouse" means the person to whom the member is legally married on the annuity starting date.</w:t>
      </w:r>
    </w:p>
    <w:p w14:paraId="18BF680F" w14:textId="77777777" w:rsidR="00DE705A" w:rsidRPr="00F824F5" w:rsidRDefault="00DE705A" w:rsidP="00DE705A">
      <w:pPr>
        <w:pStyle w:val="SectionBody"/>
        <w:rPr>
          <w:color w:val="auto"/>
        </w:rPr>
      </w:pPr>
      <w:r w:rsidRPr="00F824F5">
        <w:rPr>
          <w:color w:val="auto"/>
        </w:rPr>
        <w:t>(nn) "Surviving spouse" means the person to whom the member was legally married at the time of the member’s death and who survived the member.</w:t>
      </w:r>
    </w:p>
    <w:p w14:paraId="0207BA68" w14:textId="77777777" w:rsidR="00DE705A" w:rsidRPr="00F824F5" w:rsidRDefault="00DE705A" w:rsidP="00DE705A">
      <w:pPr>
        <w:pStyle w:val="SectionBody"/>
        <w:rPr>
          <w:color w:val="auto"/>
        </w:rPr>
      </w:pPr>
      <w:r w:rsidRPr="00F824F5">
        <w:rPr>
          <w:color w:val="auto"/>
        </w:rPr>
        <w:t>(oo) "Totally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7D86C8AC" w14:textId="77777777" w:rsidR="00DE705A" w:rsidRPr="00F824F5" w:rsidRDefault="00DE705A" w:rsidP="00DE705A">
      <w:pPr>
        <w:pStyle w:val="SectionBody"/>
        <w:rPr>
          <w:color w:val="auto"/>
        </w:rPr>
      </w:pPr>
      <w:r w:rsidRPr="00F824F5">
        <w:rPr>
          <w:color w:val="auto"/>
        </w:rPr>
        <w:t xml:space="preserve">(1)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w:t>
      </w:r>
      <w:r w:rsidRPr="00F824F5">
        <w:rPr>
          <w:color w:val="auto"/>
        </w:rPr>
        <w:lastRenderedPageBreak/>
        <w:t>job vacancy exists; or (C) the member would be hired if he or she applied for work.</w:t>
      </w:r>
    </w:p>
    <w:p w14:paraId="36CD64B9" w14:textId="77777777" w:rsidR="00DE705A" w:rsidRPr="00F824F5" w:rsidRDefault="00DE705A" w:rsidP="00DE705A">
      <w:pPr>
        <w:pStyle w:val="SectionBody"/>
        <w:rPr>
          <w:color w:val="auto"/>
        </w:rPr>
      </w:pPr>
      <w:r w:rsidRPr="00F824F5">
        <w:rPr>
          <w:color w:val="auto"/>
        </w:rPr>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009DEFE4" w14:textId="77777777" w:rsidR="00DE705A" w:rsidRPr="00F824F5" w:rsidRDefault="00DE705A" w:rsidP="00DE705A">
      <w:pPr>
        <w:pStyle w:val="SectionBody"/>
        <w:rPr>
          <w:color w:val="auto"/>
        </w:rPr>
      </w:pPr>
      <w:r w:rsidRPr="00F824F5">
        <w:rPr>
          <w:color w:val="auto"/>
        </w:rPr>
        <w:t xml:space="preserve">(pp) </w:t>
      </w:r>
      <w:r w:rsidRPr="00F824F5">
        <w:rPr>
          <w:iCs/>
          <w:color w:val="auto"/>
        </w:rPr>
        <w:t>Year of service. —</w:t>
      </w:r>
      <w:r w:rsidRPr="00F824F5">
        <w:rPr>
          <w:color w:val="auto"/>
        </w:rPr>
        <w:t xml:space="preserve">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4608B9C5" w14:textId="77777777" w:rsidR="00DE705A" w:rsidRPr="00F824F5" w:rsidRDefault="00DE705A" w:rsidP="00DE705A">
      <w:pPr>
        <w:pStyle w:val="SectionBody"/>
        <w:rPr>
          <w:color w:val="auto"/>
        </w:rPr>
      </w:pPr>
      <w:r w:rsidRPr="00F824F5">
        <w:rPr>
          <w:color w:val="auto"/>
        </w:rPr>
        <w:t>Hours of Service     Years of Service Credited</w:t>
      </w:r>
    </w:p>
    <w:p w14:paraId="57CBA065" w14:textId="77777777" w:rsidR="00DE705A" w:rsidRPr="00F824F5" w:rsidRDefault="00DE705A" w:rsidP="00DE705A">
      <w:pPr>
        <w:pStyle w:val="SectionBody"/>
        <w:rPr>
          <w:color w:val="auto"/>
        </w:rPr>
      </w:pPr>
      <w:r w:rsidRPr="00F824F5">
        <w:rPr>
          <w:color w:val="auto"/>
        </w:rPr>
        <w:t>Less than 500        </w:t>
      </w:r>
      <w:r w:rsidRPr="00F824F5">
        <w:rPr>
          <w:color w:val="auto"/>
        </w:rPr>
        <w:tab/>
        <w:t>0</w:t>
      </w:r>
    </w:p>
    <w:p w14:paraId="39D5223A" w14:textId="77777777" w:rsidR="00DE705A" w:rsidRPr="00F824F5" w:rsidRDefault="00DE705A" w:rsidP="00DE705A">
      <w:pPr>
        <w:pStyle w:val="SectionBody"/>
        <w:rPr>
          <w:color w:val="auto"/>
        </w:rPr>
      </w:pPr>
      <w:r w:rsidRPr="00F824F5">
        <w:rPr>
          <w:color w:val="auto"/>
        </w:rPr>
        <w:t>500 to 999  </w:t>
      </w:r>
      <w:r w:rsidRPr="00F824F5">
        <w:rPr>
          <w:color w:val="auto"/>
        </w:rPr>
        <w:tab/>
      </w:r>
      <w:r w:rsidRPr="00F824F5">
        <w:rPr>
          <w:color w:val="auto"/>
        </w:rPr>
        <w:tab/>
        <w:t>1/3</w:t>
      </w:r>
    </w:p>
    <w:p w14:paraId="408ED540" w14:textId="77777777" w:rsidR="00DE705A" w:rsidRPr="00F824F5" w:rsidRDefault="00DE705A" w:rsidP="00DE705A">
      <w:pPr>
        <w:pStyle w:val="SectionBody"/>
        <w:rPr>
          <w:color w:val="auto"/>
        </w:rPr>
      </w:pPr>
      <w:r w:rsidRPr="00F824F5">
        <w:rPr>
          <w:color w:val="auto"/>
        </w:rPr>
        <w:t>1,000 to 1,499     </w:t>
      </w:r>
      <w:r w:rsidRPr="00F824F5">
        <w:rPr>
          <w:color w:val="auto"/>
        </w:rPr>
        <w:tab/>
        <w:t>2/3</w:t>
      </w:r>
    </w:p>
    <w:p w14:paraId="4297CB58" w14:textId="77777777" w:rsidR="00DE705A" w:rsidRPr="00F824F5" w:rsidRDefault="00DE705A" w:rsidP="00DE705A">
      <w:pPr>
        <w:pStyle w:val="SectionBody"/>
        <w:rPr>
          <w:color w:val="auto"/>
        </w:rPr>
      </w:pPr>
      <w:r w:rsidRPr="00F824F5">
        <w:rPr>
          <w:color w:val="auto"/>
        </w:rPr>
        <w:t>1,500 or more        </w:t>
      </w:r>
      <w:r w:rsidRPr="00F824F5">
        <w:rPr>
          <w:color w:val="auto"/>
        </w:rPr>
        <w:tab/>
        <w:t>1</w:t>
      </w:r>
    </w:p>
    <w:p w14:paraId="5460D9AA" w14:textId="77777777" w:rsidR="00DE705A" w:rsidRPr="00F824F5" w:rsidRDefault="00DE705A" w:rsidP="00DE705A">
      <w:pPr>
        <w:pStyle w:val="SectionBody"/>
        <w:rPr>
          <w:color w:val="auto"/>
        </w:rPr>
      </w:pPr>
      <w:r w:rsidRPr="00F824F5">
        <w:rPr>
          <w:color w:val="auto"/>
        </w:rPr>
        <w:t>During a member’s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228B41C6" w14:textId="77777777" w:rsidR="00DE705A" w:rsidRPr="00F824F5" w:rsidRDefault="00DE705A" w:rsidP="00DE705A">
      <w:pPr>
        <w:rPr>
          <w:rFonts w:eastAsia="Calibri"/>
          <w:b/>
          <w:color w:val="auto"/>
        </w:rPr>
        <w:sectPr w:rsidR="00DE705A" w:rsidRPr="00F824F5">
          <w:type w:val="continuous"/>
          <w:pgSz w:w="12240" w:h="15840"/>
          <w:pgMar w:top="1440" w:right="1440" w:bottom="1440" w:left="1440" w:header="720" w:footer="720" w:gutter="0"/>
          <w:lnNumType w:countBy="1" w:restart="newSection"/>
          <w:cols w:space="720"/>
        </w:sectPr>
      </w:pPr>
    </w:p>
    <w:p w14:paraId="29D564C8" w14:textId="77777777" w:rsidR="00C33014" w:rsidRPr="00F824F5" w:rsidRDefault="00C33014" w:rsidP="00CC1F3B">
      <w:pPr>
        <w:pStyle w:val="Note"/>
        <w:rPr>
          <w:color w:val="auto"/>
        </w:rPr>
      </w:pPr>
    </w:p>
    <w:p w14:paraId="7A8819C1" w14:textId="0254201C" w:rsidR="006865E9" w:rsidRPr="00F824F5" w:rsidRDefault="00CF1DCA" w:rsidP="00CC1F3B">
      <w:pPr>
        <w:pStyle w:val="Note"/>
        <w:rPr>
          <w:color w:val="auto"/>
        </w:rPr>
      </w:pPr>
      <w:r w:rsidRPr="00F824F5">
        <w:rPr>
          <w:color w:val="auto"/>
        </w:rPr>
        <w:lastRenderedPageBreak/>
        <w:t>NOTE: The</w:t>
      </w:r>
      <w:r w:rsidR="006865E9" w:rsidRPr="00F824F5">
        <w:rPr>
          <w:color w:val="auto"/>
        </w:rPr>
        <w:t xml:space="preserve"> purpose of this bill is to </w:t>
      </w:r>
      <w:r w:rsidR="00911549" w:rsidRPr="00F824F5">
        <w:rPr>
          <w:color w:val="auto"/>
        </w:rPr>
        <w:t>increase the retirement benefit multiplier of the Deputy Sheriff Retirement System Act from two and one-half percent to three percent of the member’s final average salary multiplied by the member’s years of credited service.</w:t>
      </w:r>
    </w:p>
    <w:p w14:paraId="5250FDCB" w14:textId="77777777" w:rsidR="006865E9" w:rsidRPr="00F824F5" w:rsidRDefault="00AE48A0" w:rsidP="00CC1F3B">
      <w:pPr>
        <w:pStyle w:val="Note"/>
        <w:rPr>
          <w:color w:val="auto"/>
        </w:rPr>
      </w:pPr>
      <w:r w:rsidRPr="00F824F5">
        <w:rPr>
          <w:color w:val="auto"/>
        </w:rPr>
        <w:t>Strike-throughs indicate language that would be stricken from a heading or the present law and underscoring indicates new language that would be added.</w:t>
      </w:r>
    </w:p>
    <w:sectPr w:rsidR="006865E9" w:rsidRPr="00F824F5" w:rsidSect="0052528E">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96064" w14:textId="77777777" w:rsidR="002953F2" w:rsidRPr="00B844FE" w:rsidRDefault="002953F2" w:rsidP="00B844FE">
      <w:r>
        <w:separator/>
      </w:r>
    </w:p>
  </w:endnote>
  <w:endnote w:type="continuationSeparator" w:id="0">
    <w:p w14:paraId="7555C4C6" w14:textId="77777777" w:rsidR="002953F2" w:rsidRPr="00B844FE" w:rsidRDefault="002953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425853"/>
      <w:docPartObj>
        <w:docPartGallery w:val="Page Numbers (Bottom of Page)"/>
        <w:docPartUnique/>
      </w:docPartObj>
    </w:sdtPr>
    <w:sdtEndPr>
      <w:rPr>
        <w:noProof/>
      </w:rPr>
    </w:sdtEndPr>
    <w:sdtContent>
      <w:p w14:paraId="183A08F4" w14:textId="699553F6" w:rsidR="00D25DDF" w:rsidRDefault="00D25D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A2B95" w14:textId="6DACC622" w:rsidR="00D25DDF" w:rsidRDefault="00D25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E7D0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48CB14"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C9963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63CE" w14:textId="77777777" w:rsidR="00DD5AE7" w:rsidRDefault="00DD5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5382E" w14:textId="77777777" w:rsidR="002953F2" w:rsidRPr="00B844FE" w:rsidRDefault="002953F2" w:rsidP="00B844FE">
      <w:r>
        <w:separator/>
      </w:r>
    </w:p>
  </w:footnote>
  <w:footnote w:type="continuationSeparator" w:id="0">
    <w:p w14:paraId="0189D0A8" w14:textId="77777777" w:rsidR="002953F2" w:rsidRPr="00B844FE" w:rsidRDefault="002953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2598" w14:textId="577EDC6A" w:rsidR="00DE705A" w:rsidRDefault="00DE705A">
    <w:pPr>
      <w:pStyle w:val="Header"/>
    </w:pPr>
    <w:r>
      <w:t>Intr SB</w:t>
    </w:r>
    <w:r w:rsidR="00E76C53">
      <w:t xml:space="preserve"> 424</w:t>
    </w:r>
    <w:r>
      <w:tab/>
    </w:r>
    <w:r>
      <w:tab/>
      <w:t>2024R1011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36922" w14:textId="77777777" w:rsidR="002A0269" w:rsidRPr="00B844FE" w:rsidRDefault="000514B2">
    <w:pPr>
      <w:pStyle w:val="Header"/>
    </w:pPr>
    <w:sdt>
      <w:sdtPr>
        <w:id w:val="-684364211"/>
        <w:placeholder>
          <w:docPart w:val="9F08F7497D0547FEA24DD4A1706BFBB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F08F7497D0547FEA24DD4A1706BFBBC"/>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4570" w14:textId="3DE9ABB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953F2">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953F2">
          <w:rPr>
            <w:sz w:val="22"/>
            <w:szCs w:val="22"/>
          </w:rPr>
          <w:t>202</w:t>
        </w:r>
        <w:r w:rsidR="00FB50FC">
          <w:rPr>
            <w:sz w:val="22"/>
            <w:szCs w:val="22"/>
          </w:rPr>
          <w:t>4</w:t>
        </w:r>
        <w:r w:rsidR="002953F2">
          <w:rPr>
            <w:sz w:val="22"/>
            <w:szCs w:val="22"/>
          </w:rPr>
          <w:t>R</w:t>
        </w:r>
        <w:r w:rsidR="00FB50FC">
          <w:rPr>
            <w:sz w:val="22"/>
            <w:szCs w:val="22"/>
          </w:rPr>
          <w:t>1011</w:t>
        </w:r>
      </w:sdtContent>
    </w:sdt>
  </w:p>
  <w:p w14:paraId="4DCEA9DC"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41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15114243">
    <w:abstractNumId w:val="0"/>
  </w:num>
  <w:num w:numId="2" w16cid:durableId="165009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F2"/>
    <w:rsid w:val="0000526A"/>
    <w:rsid w:val="00044C13"/>
    <w:rsid w:val="000514B2"/>
    <w:rsid w:val="000573A9"/>
    <w:rsid w:val="00085D22"/>
    <w:rsid w:val="00093AB0"/>
    <w:rsid w:val="000C5C77"/>
    <w:rsid w:val="000E27E6"/>
    <w:rsid w:val="000E3912"/>
    <w:rsid w:val="0010070F"/>
    <w:rsid w:val="0015112E"/>
    <w:rsid w:val="001552E7"/>
    <w:rsid w:val="001566B4"/>
    <w:rsid w:val="001A66B7"/>
    <w:rsid w:val="001C279E"/>
    <w:rsid w:val="001D459E"/>
    <w:rsid w:val="0022348D"/>
    <w:rsid w:val="0027011C"/>
    <w:rsid w:val="00274200"/>
    <w:rsid w:val="00275740"/>
    <w:rsid w:val="002953F2"/>
    <w:rsid w:val="002A0269"/>
    <w:rsid w:val="00303684"/>
    <w:rsid w:val="003143F5"/>
    <w:rsid w:val="00314854"/>
    <w:rsid w:val="00394191"/>
    <w:rsid w:val="003C1D3C"/>
    <w:rsid w:val="003C51CD"/>
    <w:rsid w:val="003C6034"/>
    <w:rsid w:val="00400B5C"/>
    <w:rsid w:val="004368E0"/>
    <w:rsid w:val="004C13DD"/>
    <w:rsid w:val="004D3ABE"/>
    <w:rsid w:val="004E3441"/>
    <w:rsid w:val="00500579"/>
    <w:rsid w:val="00506BC6"/>
    <w:rsid w:val="0052528E"/>
    <w:rsid w:val="005A5366"/>
    <w:rsid w:val="006369EB"/>
    <w:rsid w:val="00637E73"/>
    <w:rsid w:val="006865E9"/>
    <w:rsid w:val="00686E9A"/>
    <w:rsid w:val="00691F3E"/>
    <w:rsid w:val="00694BFB"/>
    <w:rsid w:val="006A106B"/>
    <w:rsid w:val="006C4AF7"/>
    <w:rsid w:val="006C523D"/>
    <w:rsid w:val="006D4036"/>
    <w:rsid w:val="007A5259"/>
    <w:rsid w:val="007A7081"/>
    <w:rsid w:val="007D4C7D"/>
    <w:rsid w:val="007F1CF5"/>
    <w:rsid w:val="00834EDE"/>
    <w:rsid w:val="008736AA"/>
    <w:rsid w:val="008D275D"/>
    <w:rsid w:val="00911549"/>
    <w:rsid w:val="00980327"/>
    <w:rsid w:val="00986478"/>
    <w:rsid w:val="009B5557"/>
    <w:rsid w:val="009F1067"/>
    <w:rsid w:val="00A31E01"/>
    <w:rsid w:val="00A527AD"/>
    <w:rsid w:val="00A718CF"/>
    <w:rsid w:val="00AE48A0"/>
    <w:rsid w:val="00AE61BE"/>
    <w:rsid w:val="00B16F25"/>
    <w:rsid w:val="00B24422"/>
    <w:rsid w:val="00B66B81"/>
    <w:rsid w:val="00B71E6F"/>
    <w:rsid w:val="00B735D3"/>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1372"/>
    <w:rsid w:val="00D25DDF"/>
    <w:rsid w:val="00D579FC"/>
    <w:rsid w:val="00D81C16"/>
    <w:rsid w:val="00D87923"/>
    <w:rsid w:val="00DD5AE7"/>
    <w:rsid w:val="00DE526B"/>
    <w:rsid w:val="00DE705A"/>
    <w:rsid w:val="00DF199D"/>
    <w:rsid w:val="00E01542"/>
    <w:rsid w:val="00E365F1"/>
    <w:rsid w:val="00E464B5"/>
    <w:rsid w:val="00E62F48"/>
    <w:rsid w:val="00E76C53"/>
    <w:rsid w:val="00E831B3"/>
    <w:rsid w:val="00E95FBC"/>
    <w:rsid w:val="00EC5E63"/>
    <w:rsid w:val="00EE70CB"/>
    <w:rsid w:val="00F41CA2"/>
    <w:rsid w:val="00F443C0"/>
    <w:rsid w:val="00F62EFB"/>
    <w:rsid w:val="00F824F5"/>
    <w:rsid w:val="00F939A4"/>
    <w:rsid w:val="00FA7B09"/>
    <w:rsid w:val="00FB50F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D47A6"/>
  <w15:chartTrackingRefBased/>
  <w15:docId w15:val="{066036B3-0851-47F8-A593-4E0B3817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E7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953F2"/>
    <w:rPr>
      <w:rFonts w:eastAsia="Calibri"/>
      <w:b/>
      <w:caps/>
      <w:color w:val="000000"/>
      <w:sz w:val="24"/>
    </w:rPr>
  </w:style>
  <w:style w:type="character" w:customStyle="1" w:styleId="SectionHeadingChar">
    <w:name w:val="Section Heading Char"/>
    <w:link w:val="SectionHeading"/>
    <w:rsid w:val="002953F2"/>
    <w:rPr>
      <w:rFonts w:eastAsia="Calibri"/>
      <w:b/>
      <w:color w:val="000000"/>
    </w:rPr>
  </w:style>
  <w:style w:type="character" w:customStyle="1" w:styleId="SectionBodyChar">
    <w:name w:val="Section Body Char"/>
    <w:link w:val="SectionBody"/>
    <w:rsid w:val="002953F2"/>
    <w:rPr>
      <w:rFonts w:eastAsia="Calibri"/>
      <w:color w:val="000000"/>
    </w:rPr>
  </w:style>
  <w:style w:type="character" w:styleId="Emphasis">
    <w:name w:val="Emphasis"/>
    <w:basedOn w:val="DefaultParagraphFont"/>
    <w:uiPriority w:val="20"/>
    <w:qFormat/>
    <w:locked/>
    <w:rsid w:val="00DE70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67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4DF01F247E40AFA5C0A2E9DAB1AE3E"/>
        <w:category>
          <w:name w:val="General"/>
          <w:gallery w:val="placeholder"/>
        </w:category>
        <w:types>
          <w:type w:val="bbPlcHdr"/>
        </w:types>
        <w:behaviors>
          <w:behavior w:val="content"/>
        </w:behaviors>
        <w:guid w:val="{4B5620B2-4797-4FA1-84C1-08D6F2791DB4}"/>
      </w:docPartPr>
      <w:docPartBody>
        <w:p w:rsidR="00567B9D" w:rsidRDefault="00567B9D">
          <w:pPr>
            <w:pStyle w:val="514DF01F247E40AFA5C0A2E9DAB1AE3E"/>
          </w:pPr>
          <w:r w:rsidRPr="00B844FE">
            <w:t>Prefix Text</w:t>
          </w:r>
        </w:p>
      </w:docPartBody>
    </w:docPart>
    <w:docPart>
      <w:docPartPr>
        <w:name w:val="9F08F7497D0547FEA24DD4A1706BFBBC"/>
        <w:category>
          <w:name w:val="General"/>
          <w:gallery w:val="placeholder"/>
        </w:category>
        <w:types>
          <w:type w:val="bbPlcHdr"/>
        </w:types>
        <w:behaviors>
          <w:behavior w:val="content"/>
        </w:behaviors>
        <w:guid w:val="{37B1CD05-7519-44E3-8E07-AA140E7AC868}"/>
      </w:docPartPr>
      <w:docPartBody>
        <w:p w:rsidR="00567B9D" w:rsidRDefault="00567B9D">
          <w:pPr>
            <w:pStyle w:val="9F08F7497D0547FEA24DD4A1706BFBBC"/>
          </w:pPr>
          <w:r w:rsidRPr="00B844FE">
            <w:t>[Type here]</w:t>
          </w:r>
        </w:p>
      </w:docPartBody>
    </w:docPart>
    <w:docPart>
      <w:docPartPr>
        <w:name w:val="866B8578AB2C445EA039ADEF0C6106EF"/>
        <w:category>
          <w:name w:val="General"/>
          <w:gallery w:val="placeholder"/>
        </w:category>
        <w:types>
          <w:type w:val="bbPlcHdr"/>
        </w:types>
        <w:behaviors>
          <w:behavior w:val="content"/>
        </w:behaviors>
        <w:guid w:val="{D59F935A-733B-43BC-8E71-9BCE1B391D8B}"/>
      </w:docPartPr>
      <w:docPartBody>
        <w:p w:rsidR="00567B9D" w:rsidRDefault="00567B9D">
          <w:pPr>
            <w:pStyle w:val="866B8578AB2C445EA039ADEF0C6106EF"/>
          </w:pPr>
          <w:r w:rsidRPr="00B844FE">
            <w:t>Number</w:t>
          </w:r>
        </w:p>
      </w:docPartBody>
    </w:docPart>
    <w:docPart>
      <w:docPartPr>
        <w:name w:val="F8FC82ED29934122B0D4867183DF84E8"/>
        <w:category>
          <w:name w:val="General"/>
          <w:gallery w:val="placeholder"/>
        </w:category>
        <w:types>
          <w:type w:val="bbPlcHdr"/>
        </w:types>
        <w:behaviors>
          <w:behavior w:val="content"/>
        </w:behaviors>
        <w:guid w:val="{9B2E95EE-E68F-4175-8645-64CD29778B8B}"/>
      </w:docPartPr>
      <w:docPartBody>
        <w:p w:rsidR="00567B9D" w:rsidRDefault="00567B9D">
          <w:pPr>
            <w:pStyle w:val="F8FC82ED29934122B0D4867183DF84E8"/>
          </w:pPr>
          <w:r w:rsidRPr="00B844FE">
            <w:t>Enter Sponsors Here</w:t>
          </w:r>
        </w:p>
      </w:docPartBody>
    </w:docPart>
    <w:docPart>
      <w:docPartPr>
        <w:name w:val="927E3A5C23D742038D0D35F1EF0F4885"/>
        <w:category>
          <w:name w:val="General"/>
          <w:gallery w:val="placeholder"/>
        </w:category>
        <w:types>
          <w:type w:val="bbPlcHdr"/>
        </w:types>
        <w:behaviors>
          <w:behavior w:val="content"/>
        </w:behaviors>
        <w:guid w:val="{818306E8-8FFB-4F15-B9DB-4225D1E2672E}"/>
      </w:docPartPr>
      <w:docPartBody>
        <w:p w:rsidR="00567B9D" w:rsidRDefault="00567B9D">
          <w:pPr>
            <w:pStyle w:val="927E3A5C23D742038D0D35F1EF0F48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B9D"/>
    <w:rsid w:val="00567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4DF01F247E40AFA5C0A2E9DAB1AE3E">
    <w:name w:val="514DF01F247E40AFA5C0A2E9DAB1AE3E"/>
  </w:style>
  <w:style w:type="paragraph" w:customStyle="1" w:styleId="9F08F7497D0547FEA24DD4A1706BFBBC">
    <w:name w:val="9F08F7497D0547FEA24DD4A1706BFBBC"/>
  </w:style>
  <w:style w:type="paragraph" w:customStyle="1" w:styleId="866B8578AB2C445EA039ADEF0C6106EF">
    <w:name w:val="866B8578AB2C445EA039ADEF0C6106EF"/>
  </w:style>
  <w:style w:type="paragraph" w:customStyle="1" w:styleId="F8FC82ED29934122B0D4867183DF84E8">
    <w:name w:val="F8FC82ED29934122B0D4867183DF84E8"/>
  </w:style>
  <w:style w:type="character" w:styleId="PlaceholderText">
    <w:name w:val="Placeholder Text"/>
    <w:basedOn w:val="DefaultParagraphFont"/>
    <w:uiPriority w:val="99"/>
    <w:semiHidden/>
    <w:rPr>
      <w:color w:val="808080"/>
    </w:rPr>
  </w:style>
  <w:style w:type="paragraph" w:customStyle="1" w:styleId="927E3A5C23D742038D0D35F1EF0F4885">
    <w:name w:val="927E3A5C23D742038D0D35F1EF0F48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10</Pages>
  <Words>2484</Words>
  <Characters>14461</Characters>
  <Application>Microsoft Office Word</Application>
  <DocSecurity>0</DocSecurity>
  <Lines>1112</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Brenda Francis</cp:lastModifiedBy>
  <cp:revision>10</cp:revision>
  <cp:lastPrinted>2024-01-11T23:02:00Z</cp:lastPrinted>
  <dcterms:created xsi:type="dcterms:W3CDTF">2023-11-13T19:02:00Z</dcterms:created>
  <dcterms:modified xsi:type="dcterms:W3CDTF">2024-01-30T20:49:00Z</dcterms:modified>
</cp:coreProperties>
</file>