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7B94" w14:textId="77777777" w:rsidR="00FE067E" w:rsidRPr="00533CB3" w:rsidRDefault="003C6034" w:rsidP="00CC1F3B">
      <w:pPr>
        <w:pStyle w:val="TitlePageOrigin"/>
        <w:rPr>
          <w:color w:val="auto"/>
        </w:rPr>
      </w:pPr>
      <w:r w:rsidRPr="00533CB3">
        <w:rPr>
          <w:caps w:val="0"/>
          <w:color w:val="auto"/>
        </w:rPr>
        <w:t>WEST VIRGINIA LEGISLATURE</w:t>
      </w:r>
    </w:p>
    <w:p w14:paraId="5BE6B721" w14:textId="77777777" w:rsidR="00CD36CF" w:rsidRPr="00533CB3" w:rsidRDefault="00CD36CF" w:rsidP="00CC1F3B">
      <w:pPr>
        <w:pStyle w:val="TitlePageSession"/>
        <w:rPr>
          <w:color w:val="auto"/>
        </w:rPr>
      </w:pPr>
      <w:r w:rsidRPr="00533CB3">
        <w:rPr>
          <w:color w:val="auto"/>
        </w:rPr>
        <w:t>20</w:t>
      </w:r>
      <w:r w:rsidR="00EC5E63" w:rsidRPr="00533CB3">
        <w:rPr>
          <w:color w:val="auto"/>
        </w:rPr>
        <w:t>2</w:t>
      </w:r>
      <w:r w:rsidR="00C62327" w:rsidRPr="00533CB3">
        <w:rPr>
          <w:color w:val="auto"/>
        </w:rPr>
        <w:t>4</w:t>
      </w:r>
      <w:r w:rsidRPr="00533CB3">
        <w:rPr>
          <w:color w:val="auto"/>
        </w:rPr>
        <w:t xml:space="preserve"> </w:t>
      </w:r>
      <w:r w:rsidR="003C6034" w:rsidRPr="00533CB3">
        <w:rPr>
          <w:caps w:val="0"/>
          <w:color w:val="auto"/>
        </w:rPr>
        <w:t>REGULAR SESSION</w:t>
      </w:r>
    </w:p>
    <w:p w14:paraId="3D0C4913" w14:textId="77777777" w:rsidR="00CD36CF" w:rsidRPr="00533CB3" w:rsidRDefault="004354CB" w:rsidP="00CC1F3B">
      <w:pPr>
        <w:pStyle w:val="TitlePageBillPrefix"/>
        <w:rPr>
          <w:color w:val="auto"/>
        </w:rPr>
      </w:pPr>
      <w:sdt>
        <w:sdtPr>
          <w:rPr>
            <w:color w:val="auto"/>
          </w:rPr>
          <w:tag w:val="IntroDate"/>
          <w:id w:val="-1236936958"/>
          <w:placeholder>
            <w:docPart w:val="4BAA85E15B614CD38D8FEEEAD8311BE6"/>
          </w:placeholder>
          <w:text/>
        </w:sdtPr>
        <w:sdtEndPr/>
        <w:sdtContent>
          <w:r w:rsidR="00AE48A0" w:rsidRPr="00533CB3">
            <w:rPr>
              <w:color w:val="auto"/>
            </w:rPr>
            <w:t>Introduced</w:t>
          </w:r>
        </w:sdtContent>
      </w:sdt>
    </w:p>
    <w:p w14:paraId="1B5C40CF" w14:textId="3D6CD1F0" w:rsidR="00CD36CF" w:rsidRPr="00533CB3" w:rsidRDefault="004354CB" w:rsidP="00CC1F3B">
      <w:pPr>
        <w:pStyle w:val="BillNumber"/>
        <w:rPr>
          <w:color w:val="auto"/>
        </w:rPr>
      </w:pPr>
      <w:sdt>
        <w:sdtPr>
          <w:rPr>
            <w:color w:val="auto"/>
          </w:rPr>
          <w:tag w:val="Chamber"/>
          <w:id w:val="893011969"/>
          <w:lock w:val="sdtLocked"/>
          <w:placeholder>
            <w:docPart w:val="04D7D345C6D94AB7B1E837008280E6A7"/>
          </w:placeholder>
          <w:dropDownList>
            <w:listItem w:displayText="House" w:value="House"/>
            <w:listItem w:displayText="Senate" w:value="Senate"/>
          </w:dropDownList>
        </w:sdtPr>
        <w:sdtEndPr/>
        <w:sdtContent>
          <w:r w:rsidR="00E72C55" w:rsidRPr="00533CB3">
            <w:rPr>
              <w:color w:val="auto"/>
            </w:rPr>
            <w:t>Senate</w:t>
          </w:r>
        </w:sdtContent>
      </w:sdt>
      <w:r w:rsidR="00303684" w:rsidRPr="00533CB3">
        <w:rPr>
          <w:color w:val="auto"/>
        </w:rPr>
        <w:t xml:space="preserve"> </w:t>
      </w:r>
      <w:r w:rsidR="00CD36CF" w:rsidRPr="00533CB3">
        <w:rPr>
          <w:color w:val="auto"/>
        </w:rPr>
        <w:t xml:space="preserve">Bill </w:t>
      </w:r>
      <w:sdt>
        <w:sdtPr>
          <w:rPr>
            <w:color w:val="auto"/>
          </w:rPr>
          <w:tag w:val="BNum"/>
          <w:id w:val="1645317809"/>
          <w:lock w:val="sdtLocked"/>
          <w:placeholder>
            <w:docPart w:val="2A01DFCDBDBF4174ABB6E0FF097A3E7B"/>
          </w:placeholder>
          <w:text/>
        </w:sdtPr>
        <w:sdtEndPr/>
        <w:sdtContent>
          <w:r w:rsidR="0079612B">
            <w:rPr>
              <w:color w:val="auto"/>
            </w:rPr>
            <w:t>444</w:t>
          </w:r>
        </w:sdtContent>
      </w:sdt>
    </w:p>
    <w:p w14:paraId="3D2F160C" w14:textId="388C0374" w:rsidR="00CD36CF" w:rsidRPr="00533CB3" w:rsidRDefault="00CD36CF" w:rsidP="00CC1F3B">
      <w:pPr>
        <w:pStyle w:val="Sponsors"/>
        <w:rPr>
          <w:color w:val="auto"/>
        </w:rPr>
      </w:pPr>
      <w:r w:rsidRPr="00533CB3">
        <w:rPr>
          <w:color w:val="auto"/>
        </w:rPr>
        <w:t xml:space="preserve">By </w:t>
      </w:r>
      <w:sdt>
        <w:sdtPr>
          <w:rPr>
            <w:color w:val="auto"/>
          </w:rPr>
          <w:tag w:val="Sponsors"/>
          <w:id w:val="1589585889"/>
          <w:placeholder>
            <w:docPart w:val="C583E4DB3DC941B19D22F4A930AB6C06"/>
          </w:placeholder>
          <w:text w:multiLine="1"/>
        </w:sdtPr>
        <w:sdtEndPr/>
        <w:sdtContent>
          <w:r w:rsidR="00E72C55" w:rsidRPr="00533CB3">
            <w:rPr>
              <w:color w:val="auto"/>
            </w:rPr>
            <w:t>Senator</w:t>
          </w:r>
          <w:r w:rsidR="00CB381A">
            <w:rPr>
              <w:color w:val="auto"/>
            </w:rPr>
            <w:t>s</w:t>
          </w:r>
          <w:r w:rsidR="00E72C55" w:rsidRPr="00533CB3">
            <w:rPr>
              <w:color w:val="auto"/>
            </w:rPr>
            <w:t xml:space="preserve"> Deeds</w:t>
          </w:r>
          <w:r w:rsidR="00CB381A">
            <w:rPr>
              <w:color w:val="auto"/>
            </w:rPr>
            <w:t>, Smith, Stover, Stuart</w:t>
          </w:r>
          <w:r w:rsidR="00D263D5">
            <w:rPr>
              <w:color w:val="auto"/>
            </w:rPr>
            <w:t>,</w:t>
          </w:r>
          <w:r w:rsidR="004354CB">
            <w:rPr>
              <w:color w:val="auto"/>
            </w:rPr>
            <w:t xml:space="preserve"> </w:t>
          </w:r>
          <w:r w:rsidR="00D263D5">
            <w:rPr>
              <w:color w:val="auto"/>
            </w:rPr>
            <w:t>Woelfel</w:t>
          </w:r>
          <w:r w:rsidR="004354CB">
            <w:rPr>
              <w:color w:val="auto"/>
            </w:rPr>
            <w:t>, Barrett, Roberts, and Takubo</w:t>
          </w:r>
          <w:r w:rsidR="00CB381A">
            <w:rPr>
              <w:color w:val="auto"/>
            </w:rPr>
            <w:t xml:space="preserve"> </w:t>
          </w:r>
        </w:sdtContent>
      </w:sdt>
    </w:p>
    <w:p w14:paraId="526DA3D3" w14:textId="2D0B3007" w:rsidR="00E831B3" w:rsidRPr="00533CB3" w:rsidRDefault="00CD36CF" w:rsidP="00CC1F3B">
      <w:pPr>
        <w:pStyle w:val="References"/>
        <w:rPr>
          <w:color w:val="auto"/>
        </w:rPr>
      </w:pPr>
      <w:r w:rsidRPr="00533CB3">
        <w:rPr>
          <w:color w:val="auto"/>
        </w:rPr>
        <w:t>[</w:t>
      </w:r>
      <w:sdt>
        <w:sdtPr>
          <w:rPr>
            <w:color w:val="auto"/>
          </w:rPr>
          <w:tag w:val="References"/>
          <w:id w:val="-1043047873"/>
          <w:placeholder>
            <w:docPart w:val="61DAC1FFA94A4D7EA9440DCAAB58A1C1"/>
          </w:placeholder>
          <w:text w:multiLine="1"/>
        </w:sdtPr>
        <w:sdtEndPr/>
        <w:sdtContent>
          <w:r w:rsidR="00093AB0" w:rsidRPr="00533CB3">
            <w:rPr>
              <w:color w:val="auto"/>
            </w:rPr>
            <w:t>Introduced</w:t>
          </w:r>
          <w:r w:rsidR="0079612B">
            <w:rPr>
              <w:color w:val="auto"/>
            </w:rPr>
            <w:t xml:space="preserve"> January 15, 2024</w:t>
          </w:r>
          <w:r w:rsidR="00093AB0" w:rsidRPr="00533CB3">
            <w:rPr>
              <w:color w:val="auto"/>
            </w:rPr>
            <w:t>; referred</w:t>
          </w:r>
          <w:r w:rsidR="00093AB0" w:rsidRPr="00533CB3">
            <w:rPr>
              <w:color w:val="auto"/>
            </w:rPr>
            <w:br/>
            <w:t>to the Committee o</w:t>
          </w:r>
          <w:r w:rsidR="00162878" w:rsidRPr="00533CB3">
            <w:rPr>
              <w:color w:val="auto"/>
            </w:rPr>
            <w:t>n</w:t>
          </w:r>
          <w:r w:rsidR="001D14CC">
            <w:rPr>
              <w:color w:val="auto"/>
            </w:rPr>
            <w:t xml:space="preserve"> Human Resources; and then to the Committee on Finance</w:t>
          </w:r>
        </w:sdtContent>
      </w:sdt>
      <w:r w:rsidRPr="00533CB3">
        <w:rPr>
          <w:color w:val="auto"/>
        </w:rPr>
        <w:t>]</w:t>
      </w:r>
    </w:p>
    <w:p w14:paraId="5332AAD8" w14:textId="21C9351D" w:rsidR="00303684" w:rsidRPr="00533CB3" w:rsidRDefault="0000526A" w:rsidP="00CC1F3B">
      <w:pPr>
        <w:pStyle w:val="TitleSection"/>
        <w:rPr>
          <w:color w:val="auto"/>
        </w:rPr>
      </w:pPr>
      <w:r w:rsidRPr="00533CB3">
        <w:rPr>
          <w:color w:val="auto"/>
        </w:rPr>
        <w:lastRenderedPageBreak/>
        <w:t>A BILL</w:t>
      </w:r>
      <w:r w:rsidR="00E72C55" w:rsidRPr="00533CB3">
        <w:rPr>
          <w:color w:val="auto"/>
        </w:rPr>
        <w:t xml:space="preserve"> </w:t>
      </w:r>
      <w:r w:rsidR="000D135A" w:rsidRPr="007F54AA">
        <w:rPr>
          <w:rFonts w:cs="Arial"/>
        </w:rPr>
        <w:t>to amend and reenact §33-15-21</w:t>
      </w:r>
      <w:r w:rsidR="000D135A">
        <w:rPr>
          <w:rFonts w:cs="Arial"/>
        </w:rPr>
        <w:t xml:space="preserve"> </w:t>
      </w:r>
      <w:r w:rsidR="000D135A" w:rsidRPr="007F54AA">
        <w:rPr>
          <w:rFonts w:cs="Arial"/>
        </w:rPr>
        <w:t>of the Code of West Virginia, 1931, as amended;</w:t>
      </w:r>
      <w:r w:rsidR="000D135A">
        <w:rPr>
          <w:rFonts w:cs="Arial"/>
        </w:rPr>
        <w:t xml:space="preserve"> to amend and reenact</w:t>
      </w:r>
      <w:r w:rsidR="000D135A" w:rsidRPr="007F54AA">
        <w:rPr>
          <w:rFonts w:cs="Arial"/>
        </w:rPr>
        <w:t xml:space="preserve"> §33-16-3i</w:t>
      </w:r>
      <w:r w:rsidR="000D135A">
        <w:rPr>
          <w:rFonts w:cs="Arial"/>
        </w:rPr>
        <w:t xml:space="preserve"> of said code; to amend and reenact</w:t>
      </w:r>
      <w:r w:rsidR="000D135A" w:rsidRPr="007F54AA">
        <w:rPr>
          <w:rFonts w:cs="Arial"/>
        </w:rPr>
        <w:t xml:space="preserve"> §33-24-7e </w:t>
      </w:r>
      <w:r w:rsidR="000D135A">
        <w:rPr>
          <w:rFonts w:cs="Arial"/>
        </w:rPr>
        <w:t xml:space="preserve">of said code; to amend and reenact </w:t>
      </w:r>
      <w:r w:rsidR="000D135A" w:rsidRPr="007F54AA">
        <w:rPr>
          <w:rFonts w:cs="Arial"/>
        </w:rPr>
        <w:t>§33-25-8d</w:t>
      </w:r>
      <w:r w:rsidR="000D135A">
        <w:rPr>
          <w:rFonts w:cs="Arial"/>
        </w:rPr>
        <w:t xml:space="preserve"> of said code; and to amend and reenact </w:t>
      </w:r>
      <w:r w:rsidR="000D135A" w:rsidRPr="007F54AA">
        <w:rPr>
          <w:rFonts w:cs="Arial"/>
        </w:rPr>
        <w:t xml:space="preserve">§33-25A-8d </w:t>
      </w:r>
      <w:r w:rsidR="000D135A">
        <w:rPr>
          <w:rFonts w:cs="Arial"/>
        </w:rPr>
        <w:t xml:space="preserve">of said code, all </w:t>
      </w:r>
      <w:r w:rsidR="000D135A" w:rsidRPr="007F54AA">
        <w:rPr>
          <w:rFonts w:cs="Arial"/>
        </w:rPr>
        <w:t>relating to clarifying that health insurance coverage for emergency services, when a prudent layperson acting reasonably would have believed that an emergency medical condition existed, includes pre</w:t>
      </w:r>
      <w:r w:rsidR="000D135A">
        <w:rPr>
          <w:rFonts w:cs="Arial"/>
        </w:rPr>
        <w:t>-</w:t>
      </w:r>
      <w:r w:rsidR="000D135A" w:rsidRPr="007F54AA">
        <w:rPr>
          <w:rFonts w:cs="Arial"/>
        </w:rPr>
        <w:t>hospital screening and stabilization of emergency condition by ambulance service if the patient declines to be transported against medical advice</w:t>
      </w:r>
      <w:r w:rsidR="00E72C55" w:rsidRPr="00533CB3">
        <w:rPr>
          <w:rStyle w:val="ssparacontent"/>
          <w:rFonts w:cs="Arial"/>
          <w:color w:val="auto"/>
          <w:szCs w:val="20"/>
          <w:bdr w:val="none" w:sz="0" w:space="0" w:color="auto" w:frame="1"/>
        </w:rPr>
        <w:t>.</w:t>
      </w:r>
    </w:p>
    <w:p w14:paraId="59D10E76" w14:textId="77777777" w:rsidR="00303684" w:rsidRPr="00533CB3" w:rsidRDefault="00303684" w:rsidP="00CC1F3B">
      <w:pPr>
        <w:pStyle w:val="EnactingClause"/>
        <w:rPr>
          <w:color w:val="auto"/>
        </w:rPr>
      </w:pPr>
      <w:r w:rsidRPr="00533CB3">
        <w:rPr>
          <w:color w:val="auto"/>
        </w:rPr>
        <w:t>Be it enacted by the Legislature of West Virginia:</w:t>
      </w:r>
    </w:p>
    <w:p w14:paraId="4424B795" w14:textId="77777777" w:rsidR="003C6034" w:rsidRPr="00533CB3" w:rsidRDefault="003C6034" w:rsidP="00CC1F3B">
      <w:pPr>
        <w:pStyle w:val="EnactingClause"/>
        <w:rPr>
          <w:color w:val="auto"/>
        </w:rPr>
        <w:sectPr w:rsidR="003C6034" w:rsidRPr="00533CB3" w:rsidSect="006931C0">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7FFD60" w14:textId="77777777" w:rsidR="00506D3F" w:rsidRPr="00533CB3" w:rsidRDefault="00506D3F" w:rsidP="00506D3F">
      <w:pPr>
        <w:pStyle w:val="ArticleHeading"/>
        <w:rPr>
          <w:color w:val="auto"/>
        </w:rPr>
        <w:sectPr w:rsidR="00506D3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15. ACCIDENT AND SICKNESS INSURANCE.</w:t>
      </w:r>
    </w:p>
    <w:p w14:paraId="3B99C2FA" w14:textId="77777777" w:rsidR="00506D3F" w:rsidRPr="00533CB3" w:rsidRDefault="00506D3F" w:rsidP="00E3652F">
      <w:pPr>
        <w:pStyle w:val="SectionHeading"/>
        <w:rPr>
          <w:color w:val="auto"/>
        </w:rPr>
        <w:sectPr w:rsidR="00506D3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§33-15-21. Coverage of emergency services.</w:t>
      </w:r>
    </w:p>
    <w:p w14:paraId="2800DD0F" w14:textId="77777777" w:rsidR="00506D3F" w:rsidRPr="00533CB3" w:rsidRDefault="00506D3F" w:rsidP="00E3652F">
      <w:pPr>
        <w:pStyle w:val="SectionBody"/>
        <w:rPr>
          <w:color w:val="auto"/>
        </w:rPr>
      </w:pPr>
      <w:r w:rsidRPr="00533CB3">
        <w:rPr>
          <w:color w:val="auto"/>
        </w:rPr>
        <w:t xml:space="preserve">From July 1, 1998: </w:t>
      </w:r>
    </w:p>
    <w:p w14:paraId="442D606A" w14:textId="0DBE0E3A" w:rsidR="00506D3F" w:rsidRPr="00533CB3" w:rsidRDefault="00506D3F" w:rsidP="00E3652F">
      <w:pPr>
        <w:pStyle w:val="SectionBody"/>
        <w:rPr>
          <w:color w:val="auto"/>
        </w:rPr>
      </w:pPr>
      <w:r w:rsidRPr="00533CB3">
        <w:rPr>
          <w:color w:val="auto"/>
        </w:rPr>
        <w:t>(a)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4F347381" w14:textId="4394F018" w:rsidR="00506D3F" w:rsidRPr="00533CB3" w:rsidRDefault="00506D3F" w:rsidP="00E3652F">
      <w:pPr>
        <w:pStyle w:val="SectionBody"/>
        <w:rPr>
          <w:color w:val="auto"/>
          <w:u w:val="single"/>
        </w:rPr>
      </w:pPr>
      <w:r w:rsidRPr="00533CB3">
        <w:rPr>
          <w:color w:val="auto"/>
          <w:u w:val="single"/>
        </w:rPr>
        <w:t xml:space="preserve">(b) The coverage for prehospital screening and stabilization of an emergency medical condition shall include ambulance services provided under the provisions of §16-4-1, </w:t>
      </w:r>
      <w:r w:rsidRPr="00533CB3">
        <w:rPr>
          <w:i/>
          <w:iCs/>
          <w:color w:val="auto"/>
          <w:u w:val="single"/>
        </w:rPr>
        <w:t xml:space="preserve">et seq. </w:t>
      </w:r>
      <w:r w:rsidRPr="00533CB3">
        <w:rPr>
          <w:color w:val="auto"/>
          <w:u w:val="single"/>
        </w:rPr>
        <w:t>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1BD8A5CA" w14:textId="2A37C51B" w:rsidR="00506D3F" w:rsidRPr="00533CB3" w:rsidRDefault="00506D3F" w:rsidP="00E3652F">
      <w:pPr>
        <w:pStyle w:val="SectionBody"/>
        <w:rPr>
          <w:color w:val="auto"/>
        </w:rPr>
      </w:pPr>
      <w:r w:rsidRPr="00533CB3">
        <w:rPr>
          <w:strike/>
          <w:color w:val="auto"/>
        </w:rPr>
        <w:t>(b)</w:t>
      </w:r>
      <w:r w:rsidRPr="00533CB3">
        <w:rPr>
          <w:color w:val="auto"/>
        </w:rPr>
        <w:t xml:space="preserve"> </w:t>
      </w:r>
      <w:r w:rsidRPr="00533CB3">
        <w:rPr>
          <w:color w:val="auto"/>
          <w:u w:val="single"/>
        </w:rPr>
        <w:t xml:space="preserve">(c) </w:t>
      </w:r>
      <w:r w:rsidRPr="00533CB3">
        <w:rPr>
          <w:color w:val="auto"/>
        </w:rPr>
        <w:t xml:space="preserve">An insurer that has given prior authorization for emergency services shall cover the services and shall not retract the authorization after the services have been provided unless the </w:t>
      </w:r>
      <w:r w:rsidRPr="00533CB3">
        <w:rPr>
          <w:color w:val="auto"/>
        </w:rPr>
        <w:lastRenderedPageBreak/>
        <w:t>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 or the covered person.</w:t>
      </w:r>
    </w:p>
    <w:p w14:paraId="615D03B5" w14:textId="630A5823" w:rsidR="00506D3F" w:rsidRPr="00533CB3" w:rsidRDefault="00506D3F" w:rsidP="00E3652F">
      <w:pPr>
        <w:pStyle w:val="SectionBody"/>
        <w:rPr>
          <w:color w:val="auto"/>
        </w:rPr>
      </w:pPr>
      <w:r w:rsidRPr="00533CB3">
        <w:rPr>
          <w:strike/>
          <w:color w:val="auto"/>
        </w:rPr>
        <w:t>(c)</w:t>
      </w:r>
      <w:r w:rsidRPr="00533CB3">
        <w:rPr>
          <w:color w:val="auto"/>
        </w:rPr>
        <w:t xml:space="preserve"> </w:t>
      </w:r>
      <w:r w:rsidRPr="00533CB3">
        <w:rPr>
          <w:color w:val="auto"/>
          <w:u w:val="single"/>
        </w:rPr>
        <w:t>(d)</w:t>
      </w:r>
      <w:r w:rsidRPr="00533CB3">
        <w:rPr>
          <w:color w:val="auto"/>
        </w:rPr>
        <w:t xml:space="preserve"> Coverage of emergency services shall be subject to coinsurance, copayments and deductibles applicable under the health benefit plan.</w:t>
      </w:r>
    </w:p>
    <w:p w14:paraId="486421FA" w14:textId="4CCCC439" w:rsidR="00506D3F" w:rsidRPr="00533CB3" w:rsidRDefault="00506D3F" w:rsidP="00E3652F">
      <w:pPr>
        <w:pStyle w:val="SectionBody"/>
        <w:rPr>
          <w:color w:val="auto"/>
        </w:rPr>
      </w:pPr>
      <w:r w:rsidRPr="00533CB3">
        <w:rPr>
          <w:strike/>
          <w:color w:val="auto"/>
        </w:rPr>
        <w:t>(d)</w:t>
      </w:r>
      <w:r w:rsidRPr="00533CB3">
        <w:rPr>
          <w:color w:val="auto"/>
        </w:rPr>
        <w:t xml:space="preserve"> </w:t>
      </w:r>
      <w:r w:rsidRPr="00533CB3">
        <w:rPr>
          <w:color w:val="auto"/>
          <w:u w:val="single"/>
        </w:rPr>
        <w:t>(e)</w:t>
      </w:r>
      <w:r w:rsidRPr="00533CB3">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533CB3">
        <w:rPr>
          <w:color w:val="auto"/>
        </w:rPr>
        <w:sym w:font="Arial" w:char="0027"/>
      </w:r>
      <w:r w:rsidRPr="00533CB3">
        <w:rPr>
          <w:color w:val="auto"/>
        </w:rPr>
        <w:t>s condition.</w:t>
      </w:r>
    </w:p>
    <w:p w14:paraId="44784AE3" w14:textId="009BE1CF" w:rsidR="00506D3F" w:rsidRPr="00533CB3" w:rsidRDefault="00506D3F" w:rsidP="00E3652F">
      <w:pPr>
        <w:pStyle w:val="SectionBody"/>
        <w:rPr>
          <w:color w:val="auto"/>
        </w:rPr>
      </w:pPr>
      <w:r w:rsidRPr="00533CB3">
        <w:rPr>
          <w:strike/>
          <w:color w:val="auto"/>
        </w:rPr>
        <w:t>(e)</w:t>
      </w:r>
      <w:r w:rsidRPr="00533CB3">
        <w:rPr>
          <w:color w:val="auto"/>
        </w:rPr>
        <w:t xml:space="preserve"> </w:t>
      </w:r>
      <w:r w:rsidRPr="00533CB3">
        <w:rPr>
          <w:color w:val="auto"/>
          <w:u w:val="single"/>
        </w:rPr>
        <w:t>(f)</w:t>
      </w:r>
      <w:r w:rsidRPr="00533CB3">
        <w:rPr>
          <w:color w:val="auto"/>
        </w:rPr>
        <w:t xml:space="preserve"> As used in this section:</w:t>
      </w:r>
    </w:p>
    <w:p w14:paraId="55DDC2DA" w14:textId="77777777" w:rsidR="00506D3F" w:rsidRPr="00533CB3" w:rsidRDefault="00506D3F" w:rsidP="00E3652F">
      <w:pPr>
        <w:pStyle w:val="SectionBody"/>
        <w:rPr>
          <w:color w:val="auto"/>
        </w:rPr>
      </w:pPr>
      <w:r w:rsidRPr="00533CB3">
        <w:rPr>
          <w:color w:val="auto"/>
        </w:rPr>
        <w:t>(1) "Emergency medical services" means those services required to screen for or treat an emergency medical condition until the condition is stabilized, including prehospital care;</w:t>
      </w:r>
    </w:p>
    <w:p w14:paraId="3788FD9D" w14:textId="77777777" w:rsidR="00506D3F" w:rsidRPr="00533CB3" w:rsidRDefault="00506D3F" w:rsidP="00E3652F">
      <w:pPr>
        <w:pStyle w:val="SectionBody"/>
        <w:rPr>
          <w:color w:val="auto"/>
        </w:rPr>
      </w:pPr>
      <w:r w:rsidRPr="00533CB3">
        <w:rPr>
          <w:color w:val="auto"/>
        </w:rPr>
        <w:t xml:space="preserve"> (2) "Prudent layperson" means a person who is without medical training and who draws on his or her practical experience when making a decision regarding whether an emergency medical condition exists for which emergency treatment should be sought;</w:t>
      </w:r>
    </w:p>
    <w:p w14:paraId="1D763067" w14:textId="77777777" w:rsidR="00506D3F" w:rsidRPr="00533CB3" w:rsidRDefault="00506D3F" w:rsidP="00E3652F">
      <w:pPr>
        <w:pStyle w:val="SectionBody"/>
        <w:rPr>
          <w:color w:val="auto"/>
        </w:rPr>
      </w:pPr>
      <w:r w:rsidRPr="00533CB3">
        <w:rPr>
          <w:color w:val="auto"/>
        </w:rPr>
        <w:t>(3)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5A2B9404" w14:textId="77777777" w:rsidR="00506D3F" w:rsidRPr="00533CB3" w:rsidRDefault="00506D3F" w:rsidP="00E3652F">
      <w:pPr>
        <w:pStyle w:val="SectionBody"/>
        <w:rPr>
          <w:color w:val="auto"/>
        </w:rPr>
      </w:pPr>
      <w:r w:rsidRPr="00533CB3">
        <w:rPr>
          <w:color w:val="auto"/>
        </w:rPr>
        <w:t xml:space="preserve">(4)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 or otherwise delay the transportation required for a higher level of care than that possible at the treating facility;</w:t>
      </w:r>
    </w:p>
    <w:p w14:paraId="54DA4AEC" w14:textId="77777777" w:rsidR="00506D3F" w:rsidRPr="00533CB3" w:rsidRDefault="00506D3F" w:rsidP="00E3652F">
      <w:pPr>
        <w:pStyle w:val="SectionBody"/>
        <w:rPr>
          <w:color w:val="auto"/>
        </w:rPr>
      </w:pPr>
      <w:r w:rsidRPr="00533CB3">
        <w:rPr>
          <w:color w:val="auto"/>
        </w:rPr>
        <w:t xml:space="preserve">(5) "Medical screening examination" means an appropriate examination within the </w:t>
      </w:r>
      <w:r w:rsidRPr="00533CB3">
        <w:rPr>
          <w:color w:val="auto"/>
        </w:rPr>
        <w:lastRenderedPageBreak/>
        <w:t>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55792809" w14:textId="77777777" w:rsidR="00506D3F" w:rsidRPr="00533CB3" w:rsidRDefault="00506D3F" w:rsidP="00E3652F">
      <w:pPr>
        <w:pStyle w:val="SectionBody"/>
        <w:rPr>
          <w:color w:val="auto"/>
        </w:rPr>
        <w:sectPr w:rsidR="00506D3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(6)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part or organ.</w:t>
      </w:r>
    </w:p>
    <w:p w14:paraId="0C09EA64" w14:textId="77777777" w:rsidR="00506D3F" w:rsidRPr="00533CB3" w:rsidRDefault="00506D3F" w:rsidP="00506D3F">
      <w:pPr>
        <w:pStyle w:val="ArticleHeading"/>
        <w:rPr>
          <w:color w:val="auto"/>
        </w:rPr>
        <w:sectPr w:rsidR="00506D3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16. group accident and sickness coverage.</w:t>
      </w:r>
    </w:p>
    <w:p w14:paraId="22C743DE" w14:textId="77777777" w:rsidR="00506D3F" w:rsidRPr="00533CB3" w:rsidRDefault="00506D3F" w:rsidP="00520FBE">
      <w:pPr>
        <w:pStyle w:val="SectionHeading"/>
        <w:rPr>
          <w:color w:val="auto"/>
        </w:rPr>
        <w:sectPr w:rsidR="00506D3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§33-16-3i. Coverage of emergency services.</w:t>
      </w:r>
    </w:p>
    <w:p w14:paraId="5FC2BB7C" w14:textId="77777777" w:rsidR="00506D3F" w:rsidRPr="00533CB3" w:rsidRDefault="00506D3F" w:rsidP="00520FBE">
      <w:pPr>
        <w:pStyle w:val="SectionBody"/>
        <w:rPr>
          <w:color w:val="auto"/>
        </w:rPr>
      </w:pPr>
      <w:r w:rsidRPr="00533CB3">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533CB3">
        <w:rPr>
          <w:i/>
          <w:iCs/>
          <w:color w:val="auto"/>
        </w:rPr>
        <w:t>Provided,</w:t>
      </w:r>
      <w:r w:rsidRPr="00533CB3">
        <w:rPr>
          <w:color w:val="auto"/>
        </w:rPr>
        <w:t xml:space="preserve"> That preauthorization or precertification shall not be required.</w:t>
      </w:r>
    </w:p>
    <w:p w14:paraId="4C9F6860" w14:textId="77777777" w:rsidR="00506D3F" w:rsidRPr="00533CB3" w:rsidRDefault="00506D3F" w:rsidP="00520FBE">
      <w:pPr>
        <w:pStyle w:val="SectionBody"/>
        <w:rPr>
          <w:color w:val="auto"/>
        </w:rPr>
      </w:pPr>
      <w:r w:rsidRPr="00533CB3">
        <w:rPr>
          <w:color w:val="auto"/>
        </w:rPr>
        <w:t>(b) From July 1, 1998, the following provisions apply:</w:t>
      </w:r>
    </w:p>
    <w:p w14:paraId="1A740D09" w14:textId="3F31E487" w:rsidR="00506D3F" w:rsidRPr="00533CB3" w:rsidRDefault="00506D3F" w:rsidP="00520FBE">
      <w:pPr>
        <w:pStyle w:val="SectionBody"/>
        <w:rPr>
          <w:color w:val="auto"/>
        </w:rPr>
      </w:pPr>
      <w:r w:rsidRPr="00533CB3">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7818DB64" w14:textId="273716EC" w:rsidR="004F75B2" w:rsidRPr="00533CB3" w:rsidRDefault="004F75B2" w:rsidP="00520FBE">
      <w:pPr>
        <w:pStyle w:val="SectionBody"/>
        <w:rPr>
          <w:color w:val="auto"/>
          <w:u w:val="single"/>
        </w:rPr>
      </w:pPr>
      <w:r w:rsidRPr="00533CB3">
        <w:rPr>
          <w:color w:val="auto"/>
          <w:u w:val="single"/>
        </w:rPr>
        <w:t xml:space="preserve">(2) The coverage for prehospital screening and stabilization of an emergency medical condition shall include ambulance services provided under the provisions of </w:t>
      </w:r>
      <w:r w:rsidR="006931C0" w:rsidRPr="00533CB3">
        <w:rPr>
          <w:color w:val="auto"/>
          <w:u w:val="single"/>
        </w:rPr>
        <w:t xml:space="preserve">§16-4-1, </w:t>
      </w:r>
      <w:r w:rsidR="006931C0" w:rsidRPr="00533CB3">
        <w:rPr>
          <w:i/>
          <w:iCs/>
          <w:color w:val="auto"/>
          <w:u w:val="single"/>
        </w:rPr>
        <w:t xml:space="preserve">et seq. </w:t>
      </w:r>
      <w:r w:rsidRPr="00533CB3">
        <w:rPr>
          <w:color w:val="auto"/>
          <w:u w:val="single"/>
        </w:rPr>
        <w:t xml:space="preserve">of </w:t>
      </w:r>
      <w:r w:rsidRPr="00533CB3">
        <w:rPr>
          <w:color w:val="auto"/>
          <w:u w:val="single"/>
        </w:rPr>
        <w:lastRenderedPageBreak/>
        <w:t>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7124C3CB" w14:textId="1183290C" w:rsidR="00506D3F" w:rsidRPr="00533CB3" w:rsidRDefault="00506D3F" w:rsidP="00520FBE">
      <w:pPr>
        <w:pStyle w:val="SectionBody"/>
        <w:rPr>
          <w:color w:val="auto"/>
        </w:rPr>
      </w:pPr>
      <w:r w:rsidRPr="00533CB3">
        <w:rPr>
          <w:strike/>
          <w:color w:val="auto"/>
        </w:rPr>
        <w:t>(2)</w:t>
      </w:r>
      <w:r w:rsidRPr="00533CB3">
        <w:rPr>
          <w:color w:val="auto"/>
        </w:rPr>
        <w:t xml:space="preserve"> </w:t>
      </w:r>
      <w:r w:rsidR="004F75B2" w:rsidRPr="00533CB3">
        <w:rPr>
          <w:color w:val="auto"/>
          <w:u w:val="single"/>
        </w:rPr>
        <w:t>(3)</w:t>
      </w:r>
      <w:r w:rsidR="004F75B2" w:rsidRPr="00533CB3">
        <w:rPr>
          <w:color w:val="auto"/>
        </w:rPr>
        <w:t xml:space="preserve"> </w:t>
      </w:r>
      <w:r w:rsidRPr="00533CB3">
        <w:rPr>
          <w:color w:val="auto"/>
        </w:rPr>
        <w:t>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 or the covered person.</w:t>
      </w:r>
    </w:p>
    <w:p w14:paraId="2A78456C" w14:textId="12E89263" w:rsidR="00506D3F" w:rsidRPr="00533CB3" w:rsidRDefault="00506D3F" w:rsidP="00520FBE">
      <w:pPr>
        <w:pStyle w:val="SectionBody"/>
        <w:rPr>
          <w:color w:val="auto"/>
        </w:rPr>
      </w:pPr>
      <w:r w:rsidRPr="00533CB3">
        <w:rPr>
          <w:strike/>
          <w:color w:val="auto"/>
        </w:rPr>
        <w:t>(3)</w:t>
      </w:r>
      <w:r w:rsidRPr="00533CB3">
        <w:rPr>
          <w:color w:val="auto"/>
        </w:rPr>
        <w:t xml:space="preserve"> </w:t>
      </w:r>
      <w:r w:rsidR="004F75B2" w:rsidRPr="00533CB3">
        <w:rPr>
          <w:color w:val="auto"/>
          <w:u w:val="single"/>
        </w:rPr>
        <w:t>(4)</w:t>
      </w:r>
      <w:r w:rsidR="004F75B2" w:rsidRPr="00533CB3">
        <w:rPr>
          <w:color w:val="auto"/>
        </w:rPr>
        <w:t xml:space="preserve"> </w:t>
      </w:r>
      <w:r w:rsidRPr="00533CB3">
        <w:rPr>
          <w:color w:val="auto"/>
        </w:rPr>
        <w:t>Coverage of emergency services shall be subject to coinsurance, copayments and deductibles applicable under the health benefit plan.</w:t>
      </w:r>
    </w:p>
    <w:p w14:paraId="630C11AE" w14:textId="12C39982" w:rsidR="00506D3F" w:rsidRPr="00533CB3" w:rsidRDefault="00506D3F" w:rsidP="00520FBE">
      <w:pPr>
        <w:pStyle w:val="SectionBody"/>
        <w:rPr>
          <w:color w:val="auto"/>
        </w:rPr>
      </w:pPr>
      <w:r w:rsidRPr="00533CB3">
        <w:rPr>
          <w:strike/>
          <w:color w:val="auto"/>
        </w:rPr>
        <w:t>(4)</w:t>
      </w:r>
      <w:r w:rsidR="004F75B2" w:rsidRPr="00533CB3">
        <w:rPr>
          <w:color w:val="auto"/>
        </w:rPr>
        <w:t xml:space="preserve"> </w:t>
      </w:r>
      <w:r w:rsidR="004F75B2" w:rsidRPr="00533CB3">
        <w:rPr>
          <w:color w:val="auto"/>
          <w:u w:val="single"/>
        </w:rPr>
        <w:t>(5)</w:t>
      </w:r>
      <w:r w:rsidRPr="00533CB3">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533CB3">
        <w:rPr>
          <w:color w:val="auto"/>
        </w:rPr>
        <w:sym w:font="Arial" w:char="0027"/>
      </w:r>
      <w:r w:rsidRPr="00533CB3">
        <w:rPr>
          <w:color w:val="auto"/>
        </w:rPr>
        <w:t>s condition.</w:t>
      </w:r>
    </w:p>
    <w:p w14:paraId="610F2B0F" w14:textId="2FF66C4B" w:rsidR="00506D3F" w:rsidRPr="00533CB3" w:rsidRDefault="00506D3F" w:rsidP="00520FBE">
      <w:pPr>
        <w:pStyle w:val="SectionBody"/>
        <w:rPr>
          <w:color w:val="auto"/>
        </w:rPr>
      </w:pPr>
      <w:r w:rsidRPr="00533CB3">
        <w:rPr>
          <w:strike/>
          <w:color w:val="auto"/>
        </w:rPr>
        <w:t>(5)</w:t>
      </w:r>
      <w:r w:rsidRPr="00533CB3">
        <w:rPr>
          <w:color w:val="auto"/>
        </w:rPr>
        <w:t xml:space="preserve"> </w:t>
      </w:r>
      <w:r w:rsidR="004F75B2" w:rsidRPr="00533CB3">
        <w:rPr>
          <w:color w:val="auto"/>
          <w:u w:val="single"/>
        </w:rPr>
        <w:t>(6)</w:t>
      </w:r>
      <w:r w:rsidR="004F75B2" w:rsidRPr="00533CB3">
        <w:rPr>
          <w:color w:val="auto"/>
        </w:rPr>
        <w:t xml:space="preserve"> </w:t>
      </w:r>
      <w:r w:rsidRPr="00533CB3">
        <w:rPr>
          <w:color w:val="auto"/>
        </w:rPr>
        <w:t>As used in this section:</w:t>
      </w:r>
    </w:p>
    <w:p w14:paraId="1DF3B90A" w14:textId="77777777" w:rsidR="00506D3F" w:rsidRPr="00533CB3" w:rsidRDefault="00506D3F" w:rsidP="00520FBE">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2A0E7F43" w14:textId="77777777" w:rsidR="00506D3F" w:rsidRPr="00533CB3" w:rsidRDefault="00506D3F" w:rsidP="00520FBE">
      <w:pPr>
        <w:pStyle w:val="SectionBody"/>
        <w:rPr>
          <w:color w:val="auto"/>
        </w:rPr>
      </w:pPr>
      <w:r w:rsidRPr="00533CB3">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093503E3" w14:textId="77777777" w:rsidR="00506D3F" w:rsidRPr="00533CB3" w:rsidRDefault="00506D3F" w:rsidP="00520FBE">
      <w:pPr>
        <w:pStyle w:val="SectionBody"/>
        <w:rPr>
          <w:color w:val="auto"/>
        </w:rPr>
      </w:pPr>
      <w:r w:rsidRPr="00533CB3">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51E2C713" w14:textId="77777777" w:rsidR="00506D3F" w:rsidRPr="00533CB3" w:rsidRDefault="00506D3F" w:rsidP="00520FBE">
      <w:pPr>
        <w:pStyle w:val="SectionBody"/>
        <w:rPr>
          <w:color w:val="auto"/>
        </w:rPr>
      </w:pPr>
      <w:r w:rsidRPr="00533CB3">
        <w:rPr>
          <w:color w:val="auto"/>
        </w:rPr>
        <w:t xml:space="preserve">(D) "Stabilize" means with respect to an emergency medical condition, to provide medical treatment of the condition necessary to assure, with reasonable medical probability that no </w:t>
      </w:r>
      <w:r w:rsidRPr="00533CB3">
        <w:rPr>
          <w:color w:val="auto"/>
        </w:rPr>
        <w:lastRenderedPageBreak/>
        <w:t xml:space="preserve">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 or otherwise delay the transportation required for a higher level of care than that possible at the treating facility;</w:t>
      </w:r>
    </w:p>
    <w:p w14:paraId="03FBF2CE" w14:textId="77777777" w:rsidR="00506D3F" w:rsidRPr="00533CB3" w:rsidRDefault="00506D3F" w:rsidP="00520FBE">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739E8693" w14:textId="77777777" w:rsidR="00506D3F" w:rsidRPr="00533CB3" w:rsidRDefault="00506D3F" w:rsidP="00520FBE">
      <w:pPr>
        <w:pStyle w:val="SectionBody"/>
        <w:rPr>
          <w:color w:val="auto"/>
        </w:rPr>
        <w:sectPr w:rsidR="00506D3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part or organ.</w:t>
      </w:r>
    </w:p>
    <w:p w14:paraId="5226AC85" w14:textId="0613BCBA" w:rsidR="00506D3F" w:rsidRPr="00533CB3" w:rsidRDefault="004F75B2" w:rsidP="004F75B2">
      <w:pPr>
        <w:pStyle w:val="ArticleHeading"/>
        <w:rPr>
          <w:color w:val="auto"/>
        </w:rPr>
        <w:sectPr w:rsidR="00506D3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24. HOSPITAL SERVICE CORPORATIONS, MEDICAL SERVICE CORPORATIONS, DENTAL SERVICE CORPORATIONS AND HEALTH SERVICE CORPORATIONS.</w:t>
      </w:r>
    </w:p>
    <w:p w14:paraId="54BF7C18" w14:textId="77777777" w:rsidR="004F75B2" w:rsidRPr="00533CB3" w:rsidRDefault="004F75B2" w:rsidP="00AD685F">
      <w:pPr>
        <w:pStyle w:val="SectionHeading"/>
        <w:rPr>
          <w:color w:val="auto"/>
        </w:rPr>
        <w:sectPr w:rsidR="004F75B2"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§33-24-7e. Coverage of emergency services.</w:t>
      </w:r>
    </w:p>
    <w:p w14:paraId="5A1F8F43" w14:textId="77777777" w:rsidR="004F75B2" w:rsidRPr="00533CB3" w:rsidRDefault="004F75B2" w:rsidP="00AD685F">
      <w:pPr>
        <w:pStyle w:val="SectionBody"/>
        <w:rPr>
          <w:color w:val="auto"/>
        </w:rPr>
      </w:pPr>
      <w:r w:rsidRPr="00533CB3">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533CB3">
        <w:rPr>
          <w:i/>
          <w:iCs/>
          <w:color w:val="auto"/>
        </w:rPr>
        <w:t>Provided,</w:t>
      </w:r>
      <w:r w:rsidRPr="00533CB3">
        <w:rPr>
          <w:color w:val="auto"/>
        </w:rPr>
        <w:t xml:space="preserve"> That preauthorization or precertification shall not be required.</w:t>
      </w:r>
    </w:p>
    <w:p w14:paraId="07C7F574" w14:textId="77777777" w:rsidR="004F75B2" w:rsidRPr="00533CB3" w:rsidRDefault="004F75B2" w:rsidP="00AD685F">
      <w:pPr>
        <w:pStyle w:val="SectionBody"/>
        <w:rPr>
          <w:color w:val="auto"/>
        </w:rPr>
      </w:pPr>
      <w:r w:rsidRPr="00533CB3">
        <w:rPr>
          <w:color w:val="auto"/>
        </w:rPr>
        <w:t>(b) From July 1, 1998, the following provisions apply:</w:t>
      </w:r>
    </w:p>
    <w:p w14:paraId="1D201D23" w14:textId="16D08147" w:rsidR="004F75B2" w:rsidRPr="00533CB3" w:rsidRDefault="004F75B2" w:rsidP="00AD685F">
      <w:pPr>
        <w:pStyle w:val="SectionBody"/>
        <w:rPr>
          <w:color w:val="auto"/>
        </w:rPr>
      </w:pPr>
      <w:r w:rsidRPr="00533CB3">
        <w:rPr>
          <w:color w:val="auto"/>
        </w:rPr>
        <w:t xml:space="preserve">(1) Every insurer shall provide coverage for emergency medical services, including </w:t>
      </w:r>
      <w:r w:rsidRPr="00533CB3">
        <w:rPr>
          <w:color w:val="auto"/>
        </w:rPr>
        <w:lastRenderedPageBreak/>
        <w:t>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57FC3877" w14:textId="07EF6420" w:rsidR="004F75B2" w:rsidRPr="00533CB3" w:rsidRDefault="004F75B2" w:rsidP="00AD685F">
      <w:pPr>
        <w:pStyle w:val="SectionBody"/>
        <w:rPr>
          <w:color w:val="auto"/>
          <w:u w:val="single"/>
        </w:rPr>
      </w:pPr>
      <w:r w:rsidRPr="00533CB3">
        <w:rPr>
          <w:color w:val="auto"/>
          <w:u w:val="single"/>
        </w:rPr>
        <w:t xml:space="preserve">(2) The coverage for prehospital screening and stabilization of an emergency medical condition shall include ambulance services provided under the provisions of </w:t>
      </w:r>
      <w:r w:rsidR="006931C0" w:rsidRPr="00533CB3">
        <w:rPr>
          <w:color w:val="auto"/>
          <w:u w:val="single"/>
        </w:rPr>
        <w:t xml:space="preserve">§16-4-1, </w:t>
      </w:r>
      <w:r w:rsidR="006931C0" w:rsidRPr="00533CB3">
        <w:rPr>
          <w:i/>
          <w:iCs/>
          <w:color w:val="auto"/>
          <w:u w:val="single"/>
        </w:rPr>
        <w:t>et seq.</w:t>
      </w:r>
      <w:r w:rsidRPr="00533CB3">
        <w:rPr>
          <w:color w:val="auto"/>
          <w:u w:val="single"/>
        </w:rPr>
        <w:t xml:space="preserve"> 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740A91D1" w14:textId="69979D09" w:rsidR="004F75B2" w:rsidRPr="00533CB3" w:rsidRDefault="004F75B2" w:rsidP="00AD685F">
      <w:pPr>
        <w:pStyle w:val="SectionBody"/>
        <w:rPr>
          <w:color w:val="auto"/>
        </w:rPr>
      </w:pPr>
      <w:r w:rsidRPr="00533CB3">
        <w:rPr>
          <w:strike/>
          <w:color w:val="auto"/>
        </w:rPr>
        <w:t>(2)</w:t>
      </w:r>
      <w:r w:rsidRPr="00533CB3">
        <w:rPr>
          <w:color w:val="auto"/>
        </w:rPr>
        <w:t xml:space="preserve"> </w:t>
      </w:r>
      <w:r w:rsidRPr="00533CB3">
        <w:rPr>
          <w:color w:val="auto"/>
          <w:u w:val="single"/>
        </w:rPr>
        <w:t>(3)</w:t>
      </w:r>
      <w:r w:rsidRPr="00533CB3">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 or the covered person.</w:t>
      </w:r>
    </w:p>
    <w:p w14:paraId="5488F16A" w14:textId="3A73AE95" w:rsidR="004F75B2" w:rsidRPr="00533CB3" w:rsidRDefault="004F75B2" w:rsidP="00AD685F">
      <w:pPr>
        <w:pStyle w:val="SectionBody"/>
        <w:rPr>
          <w:color w:val="auto"/>
        </w:rPr>
      </w:pPr>
      <w:r w:rsidRPr="00533CB3">
        <w:rPr>
          <w:strike/>
          <w:color w:val="auto"/>
        </w:rPr>
        <w:t>(3)</w:t>
      </w:r>
      <w:r w:rsidRPr="00533CB3">
        <w:rPr>
          <w:color w:val="auto"/>
        </w:rPr>
        <w:t xml:space="preserve"> </w:t>
      </w:r>
      <w:r w:rsidRPr="00533CB3">
        <w:rPr>
          <w:color w:val="auto"/>
          <w:u w:val="single"/>
        </w:rPr>
        <w:t>(4)</w:t>
      </w:r>
      <w:r w:rsidRPr="00533CB3">
        <w:rPr>
          <w:color w:val="auto"/>
        </w:rPr>
        <w:t xml:space="preserve"> Coverage of emergency services shall be subject to coinsurance, copayments and deductibles applicable under the health benefit plan.</w:t>
      </w:r>
    </w:p>
    <w:p w14:paraId="24A25E54" w14:textId="5990D785" w:rsidR="004F75B2" w:rsidRPr="00533CB3" w:rsidRDefault="004F75B2" w:rsidP="00AD685F">
      <w:pPr>
        <w:pStyle w:val="SectionBody"/>
        <w:rPr>
          <w:color w:val="auto"/>
        </w:rPr>
      </w:pPr>
      <w:r w:rsidRPr="00533CB3">
        <w:rPr>
          <w:strike/>
          <w:color w:val="auto"/>
        </w:rPr>
        <w:t>(4)</w:t>
      </w:r>
      <w:r w:rsidR="00AE6C52" w:rsidRPr="00533CB3">
        <w:rPr>
          <w:color w:val="auto"/>
        </w:rPr>
        <w:t xml:space="preserve"> </w:t>
      </w:r>
      <w:r w:rsidR="00AE6C52" w:rsidRPr="00533CB3">
        <w:rPr>
          <w:color w:val="auto"/>
          <w:u w:val="single"/>
        </w:rPr>
        <w:t>(</w:t>
      </w:r>
      <w:r w:rsidR="00A67AC5" w:rsidRPr="00533CB3">
        <w:rPr>
          <w:color w:val="auto"/>
          <w:u w:val="single"/>
        </w:rPr>
        <w:t>5)</w:t>
      </w:r>
      <w:r w:rsidRPr="00533CB3">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533CB3">
        <w:rPr>
          <w:color w:val="auto"/>
        </w:rPr>
        <w:sym w:font="Arial" w:char="0027"/>
      </w:r>
      <w:r w:rsidRPr="00533CB3">
        <w:rPr>
          <w:color w:val="auto"/>
        </w:rPr>
        <w:t>s condition.</w:t>
      </w:r>
    </w:p>
    <w:p w14:paraId="040988CC" w14:textId="53094692" w:rsidR="004F75B2" w:rsidRPr="00533CB3" w:rsidRDefault="004F75B2" w:rsidP="00AD685F">
      <w:pPr>
        <w:pStyle w:val="SectionBody"/>
        <w:rPr>
          <w:color w:val="auto"/>
        </w:rPr>
      </w:pPr>
      <w:r w:rsidRPr="00533CB3">
        <w:rPr>
          <w:strike/>
          <w:color w:val="auto"/>
        </w:rPr>
        <w:t>(5)</w:t>
      </w:r>
      <w:r w:rsidRPr="00533CB3">
        <w:rPr>
          <w:color w:val="auto"/>
        </w:rPr>
        <w:t xml:space="preserve"> </w:t>
      </w:r>
      <w:r w:rsidRPr="00533CB3">
        <w:rPr>
          <w:color w:val="auto"/>
          <w:u w:val="single"/>
        </w:rPr>
        <w:t>(</w:t>
      </w:r>
      <w:r w:rsidR="00A67AC5" w:rsidRPr="00533CB3">
        <w:rPr>
          <w:color w:val="auto"/>
          <w:u w:val="single"/>
        </w:rPr>
        <w:t>6</w:t>
      </w:r>
      <w:r w:rsidRPr="00533CB3">
        <w:rPr>
          <w:color w:val="auto"/>
          <w:u w:val="single"/>
        </w:rPr>
        <w:t>)</w:t>
      </w:r>
      <w:r w:rsidRPr="00533CB3">
        <w:rPr>
          <w:color w:val="auto"/>
        </w:rPr>
        <w:t xml:space="preserve"> As used in this section:</w:t>
      </w:r>
    </w:p>
    <w:p w14:paraId="7CD1AA23" w14:textId="77777777" w:rsidR="004F75B2" w:rsidRPr="00533CB3" w:rsidRDefault="004F75B2" w:rsidP="00AD685F">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1278EB1E" w14:textId="77777777" w:rsidR="004F75B2" w:rsidRPr="00533CB3" w:rsidRDefault="004F75B2" w:rsidP="00AD685F">
      <w:pPr>
        <w:pStyle w:val="SectionBody"/>
        <w:rPr>
          <w:color w:val="auto"/>
        </w:rPr>
      </w:pPr>
      <w:r w:rsidRPr="00533CB3">
        <w:rPr>
          <w:color w:val="auto"/>
        </w:rPr>
        <w:t xml:space="preserve">(B) "Prudent layperson" means a person who is without medical training and who draws on his or her practical experience when making a decision regarding whether an emergency </w:t>
      </w:r>
      <w:r w:rsidRPr="00533CB3">
        <w:rPr>
          <w:color w:val="auto"/>
        </w:rPr>
        <w:lastRenderedPageBreak/>
        <w:t>medical condition exists for which emergency treatment should be sought;</w:t>
      </w:r>
    </w:p>
    <w:p w14:paraId="43E08EAD" w14:textId="77777777" w:rsidR="004F75B2" w:rsidRPr="00533CB3" w:rsidRDefault="004F75B2" w:rsidP="00AD685F">
      <w:pPr>
        <w:pStyle w:val="SectionBody"/>
        <w:rPr>
          <w:color w:val="auto"/>
        </w:rPr>
      </w:pPr>
      <w:r w:rsidRPr="00533CB3">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18CE6635" w14:textId="77777777" w:rsidR="004F75B2" w:rsidRPr="00533CB3" w:rsidRDefault="004F75B2" w:rsidP="00AD685F">
      <w:pPr>
        <w:pStyle w:val="SectionBody"/>
        <w:rPr>
          <w:color w:val="auto"/>
        </w:rPr>
      </w:pPr>
      <w:r w:rsidRPr="00533CB3">
        <w:rPr>
          <w:color w:val="auto"/>
        </w:rPr>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 or otherwise delay the transportation required for a higher level of care than that possible at the treating facility;</w:t>
      </w:r>
    </w:p>
    <w:p w14:paraId="4133AD2F" w14:textId="77777777" w:rsidR="004F75B2" w:rsidRPr="00533CB3" w:rsidRDefault="004F75B2" w:rsidP="00AD685F">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528A54CA" w14:textId="0BA2E517" w:rsidR="004F75B2" w:rsidRPr="00533CB3" w:rsidRDefault="004F75B2" w:rsidP="00AD685F">
      <w:pPr>
        <w:pStyle w:val="SectionBody"/>
        <w:rPr>
          <w:color w:val="auto"/>
        </w:rPr>
      </w:pPr>
      <w:r w:rsidRPr="00533CB3">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part or organ.</w:t>
      </w:r>
    </w:p>
    <w:p w14:paraId="032BDF43" w14:textId="77777777" w:rsidR="004F75B2" w:rsidRPr="00533CB3" w:rsidRDefault="004F75B2" w:rsidP="004F75B2">
      <w:pPr>
        <w:pStyle w:val="ArticleHeading"/>
        <w:rPr>
          <w:color w:val="auto"/>
        </w:rPr>
        <w:sectPr w:rsidR="004F75B2"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25. health care corporations.</w:t>
      </w:r>
    </w:p>
    <w:p w14:paraId="122096BF" w14:textId="77777777" w:rsidR="004F75B2" w:rsidRPr="00533CB3" w:rsidRDefault="004F75B2" w:rsidP="00EB3EE7">
      <w:pPr>
        <w:pStyle w:val="SectionHeading"/>
        <w:rPr>
          <w:color w:val="auto"/>
        </w:rPr>
        <w:sectPr w:rsidR="004F75B2"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§33-25-8d. Coverage of emergency services.</w:t>
      </w:r>
    </w:p>
    <w:p w14:paraId="07176BE2" w14:textId="77777777" w:rsidR="004F75B2" w:rsidRPr="00533CB3" w:rsidRDefault="004F75B2" w:rsidP="00EB3EE7">
      <w:pPr>
        <w:pStyle w:val="SectionBody"/>
        <w:rPr>
          <w:color w:val="auto"/>
        </w:rPr>
      </w:pPr>
      <w:r w:rsidRPr="00533CB3">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w:t>
      </w:r>
      <w:r w:rsidRPr="00533CB3">
        <w:rPr>
          <w:color w:val="auto"/>
        </w:rPr>
        <w:lastRenderedPageBreak/>
        <w:t xml:space="preserve">agreement may apply to emergency services the same deductibles, coinsurance and other limitations as apply to other covered services: </w:t>
      </w:r>
      <w:r w:rsidRPr="00533CB3">
        <w:rPr>
          <w:i/>
          <w:iCs/>
          <w:color w:val="auto"/>
        </w:rPr>
        <w:t>Provided,</w:t>
      </w:r>
      <w:r w:rsidRPr="00533CB3">
        <w:rPr>
          <w:color w:val="auto"/>
        </w:rPr>
        <w:t xml:space="preserve"> That preauthorization or precertification shall not be required.</w:t>
      </w:r>
    </w:p>
    <w:p w14:paraId="28926A49" w14:textId="77777777" w:rsidR="004F75B2" w:rsidRPr="00533CB3" w:rsidRDefault="004F75B2" w:rsidP="00EB3EE7">
      <w:pPr>
        <w:pStyle w:val="SectionBody"/>
        <w:rPr>
          <w:color w:val="auto"/>
        </w:rPr>
      </w:pPr>
      <w:r w:rsidRPr="00533CB3">
        <w:rPr>
          <w:color w:val="auto"/>
        </w:rPr>
        <w:t>(b) From July 1, 1998, the following provisions apply:</w:t>
      </w:r>
    </w:p>
    <w:p w14:paraId="14043A4E" w14:textId="65451414" w:rsidR="004F75B2" w:rsidRPr="00533CB3" w:rsidRDefault="004F75B2" w:rsidP="00EB3EE7">
      <w:pPr>
        <w:pStyle w:val="SectionBody"/>
        <w:rPr>
          <w:color w:val="auto"/>
        </w:rPr>
      </w:pPr>
      <w:r w:rsidRPr="00533CB3">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262026C6" w14:textId="592242FF" w:rsidR="004F75B2" w:rsidRPr="00533CB3" w:rsidRDefault="004F75B2" w:rsidP="00EB3EE7">
      <w:pPr>
        <w:pStyle w:val="SectionBody"/>
        <w:rPr>
          <w:color w:val="auto"/>
          <w:u w:val="single"/>
        </w:rPr>
      </w:pPr>
      <w:r w:rsidRPr="00533CB3">
        <w:rPr>
          <w:color w:val="auto"/>
          <w:u w:val="single"/>
        </w:rPr>
        <w:t xml:space="preserve">(2) The coverage for prehospital screening and stabilization of an emergency medical condition shall include ambulance services provided under the provisions of </w:t>
      </w:r>
      <w:r w:rsidR="006931C0" w:rsidRPr="00533CB3">
        <w:rPr>
          <w:color w:val="auto"/>
          <w:u w:val="single"/>
        </w:rPr>
        <w:t xml:space="preserve">§16-4-1, </w:t>
      </w:r>
      <w:r w:rsidR="006931C0" w:rsidRPr="00533CB3">
        <w:rPr>
          <w:i/>
          <w:iCs/>
          <w:color w:val="auto"/>
          <w:u w:val="single"/>
        </w:rPr>
        <w:t xml:space="preserve">et seq. </w:t>
      </w:r>
      <w:r w:rsidRPr="00533CB3">
        <w:rPr>
          <w:color w:val="auto"/>
          <w:u w:val="single"/>
        </w:rPr>
        <w:t>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013D7644" w14:textId="01FFA05D" w:rsidR="004F75B2" w:rsidRPr="00533CB3" w:rsidRDefault="004F75B2" w:rsidP="00EB3EE7">
      <w:pPr>
        <w:pStyle w:val="SectionBody"/>
        <w:rPr>
          <w:color w:val="auto"/>
        </w:rPr>
      </w:pPr>
      <w:r w:rsidRPr="00533CB3">
        <w:rPr>
          <w:strike/>
          <w:color w:val="auto"/>
        </w:rPr>
        <w:t>(2)</w:t>
      </w:r>
      <w:r w:rsidRPr="00533CB3">
        <w:rPr>
          <w:color w:val="auto"/>
        </w:rPr>
        <w:t xml:space="preserve"> </w:t>
      </w:r>
      <w:r w:rsidRPr="00533CB3">
        <w:rPr>
          <w:color w:val="auto"/>
          <w:u w:val="single"/>
        </w:rPr>
        <w:t>(3)</w:t>
      </w:r>
      <w:r w:rsidRPr="00533CB3">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 or the covered person.</w:t>
      </w:r>
    </w:p>
    <w:p w14:paraId="2DEEBD76" w14:textId="6814E43B" w:rsidR="004F75B2" w:rsidRPr="00533CB3" w:rsidRDefault="004F75B2" w:rsidP="00EB3EE7">
      <w:pPr>
        <w:pStyle w:val="SectionBody"/>
        <w:rPr>
          <w:color w:val="auto"/>
        </w:rPr>
      </w:pPr>
      <w:r w:rsidRPr="00533CB3">
        <w:rPr>
          <w:strike/>
          <w:color w:val="auto"/>
        </w:rPr>
        <w:t>(3)</w:t>
      </w:r>
      <w:r w:rsidRPr="00533CB3">
        <w:rPr>
          <w:color w:val="auto"/>
        </w:rPr>
        <w:t xml:space="preserve"> </w:t>
      </w:r>
      <w:r w:rsidRPr="00533CB3">
        <w:rPr>
          <w:color w:val="auto"/>
          <w:u w:val="single"/>
        </w:rPr>
        <w:t>(4)</w:t>
      </w:r>
      <w:r w:rsidRPr="00533CB3">
        <w:rPr>
          <w:color w:val="auto"/>
        </w:rPr>
        <w:t xml:space="preserve"> Coverage of emergency services shall be subject to coinsurance, copayments and deductibles applicable under the health benefit plan. </w:t>
      </w:r>
    </w:p>
    <w:p w14:paraId="3AE71888" w14:textId="2357EB55" w:rsidR="004F75B2" w:rsidRPr="00533CB3" w:rsidRDefault="004F75B2" w:rsidP="00EB3EE7">
      <w:pPr>
        <w:pStyle w:val="SectionBody"/>
        <w:rPr>
          <w:color w:val="auto"/>
        </w:rPr>
      </w:pPr>
      <w:r w:rsidRPr="00533CB3">
        <w:rPr>
          <w:strike/>
          <w:color w:val="auto"/>
        </w:rPr>
        <w:t>(4)</w:t>
      </w:r>
      <w:r w:rsidRPr="00533CB3">
        <w:rPr>
          <w:color w:val="auto"/>
        </w:rPr>
        <w:t xml:space="preserve"> </w:t>
      </w:r>
      <w:r w:rsidRPr="00533CB3">
        <w:rPr>
          <w:color w:val="auto"/>
          <w:u w:val="single"/>
        </w:rPr>
        <w:t>(5)</w:t>
      </w:r>
      <w:r w:rsidRPr="00533CB3">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533CB3">
        <w:rPr>
          <w:color w:val="auto"/>
        </w:rPr>
        <w:sym w:font="Arial" w:char="0027"/>
      </w:r>
      <w:r w:rsidRPr="00533CB3">
        <w:rPr>
          <w:color w:val="auto"/>
        </w:rPr>
        <w:t>s condition.</w:t>
      </w:r>
    </w:p>
    <w:p w14:paraId="4EA4F561" w14:textId="215B7177" w:rsidR="004F75B2" w:rsidRPr="00533CB3" w:rsidRDefault="004F75B2" w:rsidP="00EB3EE7">
      <w:pPr>
        <w:pStyle w:val="SectionBody"/>
        <w:rPr>
          <w:color w:val="auto"/>
        </w:rPr>
      </w:pPr>
      <w:r w:rsidRPr="00533CB3">
        <w:rPr>
          <w:strike/>
          <w:color w:val="auto"/>
        </w:rPr>
        <w:lastRenderedPageBreak/>
        <w:t>(5)</w:t>
      </w:r>
      <w:r w:rsidRPr="00533CB3">
        <w:rPr>
          <w:color w:val="auto"/>
        </w:rPr>
        <w:t xml:space="preserve"> </w:t>
      </w:r>
      <w:r w:rsidRPr="00533CB3">
        <w:rPr>
          <w:color w:val="auto"/>
          <w:u w:val="single"/>
        </w:rPr>
        <w:t>(6)</w:t>
      </w:r>
      <w:r w:rsidRPr="00533CB3">
        <w:rPr>
          <w:color w:val="auto"/>
        </w:rPr>
        <w:t xml:space="preserve"> As used in this section:</w:t>
      </w:r>
    </w:p>
    <w:p w14:paraId="296675D6" w14:textId="77777777" w:rsidR="004F75B2" w:rsidRPr="00533CB3" w:rsidRDefault="004F75B2" w:rsidP="00EB3EE7">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5AC36649" w14:textId="77777777" w:rsidR="004F75B2" w:rsidRPr="00533CB3" w:rsidRDefault="004F75B2" w:rsidP="00EB3EE7">
      <w:pPr>
        <w:pStyle w:val="SectionBody"/>
        <w:rPr>
          <w:color w:val="auto"/>
        </w:rPr>
      </w:pPr>
      <w:r w:rsidRPr="00533CB3">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1537ECAB" w14:textId="77777777" w:rsidR="004F75B2" w:rsidRPr="00533CB3" w:rsidRDefault="004F75B2" w:rsidP="00EB3EE7">
      <w:pPr>
        <w:pStyle w:val="SectionBody"/>
        <w:rPr>
          <w:color w:val="auto"/>
        </w:rPr>
      </w:pPr>
      <w:r w:rsidRPr="00533CB3">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1D7F100D" w14:textId="77777777" w:rsidR="004F75B2" w:rsidRPr="00533CB3" w:rsidRDefault="004F75B2" w:rsidP="00EB3EE7">
      <w:pPr>
        <w:pStyle w:val="SectionBody"/>
        <w:rPr>
          <w:color w:val="auto"/>
        </w:rPr>
      </w:pPr>
      <w:r w:rsidRPr="00533CB3">
        <w:rPr>
          <w:color w:val="auto"/>
        </w:rPr>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 or otherwise delay the transportation required for a higher level of care than that possible at the treating facility; </w:t>
      </w:r>
    </w:p>
    <w:p w14:paraId="2E97717B" w14:textId="77777777" w:rsidR="004F75B2" w:rsidRPr="00533CB3" w:rsidRDefault="004F75B2" w:rsidP="00EB3EE7">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48BCF2CE" w14:textId="42B7243D" w:rsidR="004F75B2" w:rsidRPr="00533CB3" w:rsidRDefault="004F75B2" w:rsidP="00EB3EE7">
      <w:pPr>
        <w:pStyle w:val="SectionBody"/>
        <w:rPr>
          <w:color w:val="auto"/>
        </w:rPr>
      </w:pPr>
      <w:r w:rsidRPr="00533CB3">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part or organ.</w:t>
      </w:r>
    </w:p>
    <w:p w14:paraId="07C0FEE3" w14:textId="77777777" w:rsidR="006931C0" w:rsidRPr="00533CB3" w:rsidRDefault="006931C0" w:rsidP="006931C0">
      <w:pPr>
        <w:pStyle w:val="ArticleHeading"/>
        <w:rPr>
          <w:color w:val="auto"/>
        </w:rPr>
        <w:sectPr w:rsidR="006931C0"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lastRenderedPageBreak/>
        <w:t>article 25A. health maintenance organization act.</w:t>
      </w:r>
    </w:p>
    <w:p w14:paraId="3A264F40" w14:textId="77777777" w:rsidR="006931C0" w:rsidRPr="00533CB3" w:rsidRDefault="006931C0" w:rsidP="006931C0">
      <w:pPr>
        <w:pStyle w:val="ArticleHeading"/>
        <w:rPr>
          <w:color w:val="auto"/>
        </w:rPr>
        <w:sectPr w:rsidR="006931C0" w:rsidRPr="00533CB3" w:rsidSect="006931C0">
          <w:type w:val="continuous"/>
          <w:pgSz w:w="12240" w:h="15840" w:code="1"/>
          <w:pgMar w:top="1440" w:right="1440" w:bottom="1440" w:left="1440" w:header="720" w:footer="720" w:gutter="0"/>
          <w:lnNumType w:countBy="1" w:restart="newSection"/>
          <w:cols w:space="720"/>
          <w:titlePg/>
          <w:docGrid w:linePitch="360"/>
        </w:sectPr>
      </w:pPr>
    </w:p>
    <w:p w14:paraId="4751E3A0" w14:textId="77777777" w:rsidR="006931C0" w:rsidRPr="00533CB3" w:rsidRDefault="006931C0" w:rsidP="001C14B9">
      <w:pPr>
        <w:pStyle w:val="SectionHeading"/>
        <w:rPr>
          <w:color w:val="auto"/>
        </w:rPr>
        <w:sectPr w:rsidR="006931C0" w:rsidRPr="00533CB3" w:rsidSect="00A32AE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§33-25A-8d. Coverage of emergency services.</w:t>
      </w:r>
    </w:p>
    <w:p w14:paraId="7F0969E3" w14:textId="77777777" w:rsidR="006931C0" w:rsidRPr="00533CB3" w:rsidRDefault="006931C0" w:rsidP="001C14B9">
      <w:pPr>
        <w:pStyle w:val="SectionBody"/>
        <w:rPr>
          <w:color w:val="auto"/>
        </w:rPr>
      </w:pPr>
      <w:r w:rsidRPr="00533CB3">
        <w:rPr>
          <w:color w:val="auto"/>
        </w:rPr>
        <w:t xml:space="preserve">(a) Notwithstanding any provision of any policy, provision, contract, plan or agreement to which this article applies, any entity regulated by this article shall provide as benefits to all subscribers and members coverage for emergency services. A policy, provision, contract, plan or agreement may apply to emergency services the same deductibles, coinsurance and other limitations as apply to other covered services: </w:t>
      </w:r>
      <w:r w:rsidRPr="00533CB3">
        <w:rPr>
          <w:i/>
          <w:iCs/>
          <w:color w:val="auto"/>
        </w:rPr>
        <w:t>Provided,</w:t>
      </w:r>
      <w:r w:rsidRPr="00533CB3">
        <w:rPr>
          <w:color w:val="auto"/>
        </w:rPr>
        <w:t xml:space="preserve"> That preauthorization or precertification shall not be required.</w:t>
      </w:r>
    </w:p>
    <w:p w14:paraId="2730161D" w14:textId="77777777" w:rsidR="006931C0" w:rsidRPr="00533CB3" w:rsidRDefault="006931C0" w:rsidP="001C14B9">
      <w:pPr>
        <w:pStyle w:val="SectionBody"/>
        <w:rPr>
          <w:color w:val="auto"/>
        </w:rPr>
      </w:pPr>
      <w:r w:rsidRPr="00533CB3">
        <w:rPr>
          <w:color w:val="auto"/>
        </w:rPr>
        <w:t>(b) From July 1, 1998, the following provisions apply:</w:t>
      </w:r>
    </w:p>
    <w:p w14:paraId="7E30397F" w14:textId="78EAC682" w:rsidR="006931C0" w:rsidRPr="00533CB3" w:rsidRDefault="006931C0" w:rsidP="001C14B9">
      <w:pPr>
        <w:pStyle w:val="SectionBody"/>
        <w:rPr>
          <w:color w:val="auto"/>
        </w:rPr>
      </w:pPr>
      <w:r w:rsidRPr="00533CB3">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61CE7138" w14:textId="04B84586" w:rsidR="006931C0" w:rsidRPr="00533CB3" w:rsidRDefault="006931C0" w:rsidP="001C14B9">
      <w:pPr>
        <w:pStyle w:val="SectionBody"/>
        <w:rPr>
          <w:color w:val="auto"/>
          <w:u w:val="single"/>
        </w:rPr>
      </w:pPr>
      <w:r w:rsidRPr="00533CB3">
        <w:rPr>
          <w:color w:val="auto"/>
          <w:u w:val="single"/>
        </w:rPr>
        <w:t xml:space="preserve">(2) The coverage for prehospital screening and stabilization of an emergency medical condition shall include ambulance services provided under the provisions of §16-4-1, </w:t>
      </w:r>
      <w:r w:rsidRPr="00533CB3">
        <w:rPr>
          <w:i/>
          <w:iCs/>
          <w:color w:val="auto"/>
          <w:u w:val="single"/>
        </w:rPr>
        <w:t xml:space="preserve">et seq. </w:t>
      </w:r>
      <w:r w:rsidRPr="00533CB3">
        <w:rPr>
          <w:color w:val="auto"/>
          <w:u w:val="single"/>
        </w:rPr>
        <w:t>of this code. The insurer shall pay claims for prehospital screening and stabilization of emergency condition by ambulance service if the insured is transported to an emergency room of a facility provider or if the patient declines to be transported against medical advice.</w:t>
      </w:r>
    </w:p>
    <w:p w14:paraId="29394D6A" w14:textId="3F62D73D" w:rsidR="006931C0" w:rsidRPr="00533CB3" w:rsidRDefault="006931C0" w:rsidP="001C14B9">
      <w:pPr>
        <w:pStyle w:val="SectionBody"/>
        <w:rPr>
          <w:color w:val="auto"/>
        </w:rPr>
      </w:pPr>
      <w:r w:rsidRPr="00533CB3">
        <w:rPr>
          <w:strike/>
          <w:color w:val="auto"/>
        </w:rPr>
        <w:t>(2)</w:t>
      </w:r>
      <w:r w:rsidRPr="00533CB3">
        <w:rPr>
          <w:color w:val="auto"/>
        </w:rPr>
        <w:t xml:space="preserve"> </w:t>
      </w:r>
      <w:r w:rsidRPr="00533CB3">
        <w:rPr>
          <w:color w:val="auto"/>
          <w:u w:val="single"/>
        </w:rPr>
        <w:t>(3)</w:t>
      </w:r>
      <w:r w:rsidRPr="00533CB3">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 xml:space="preserve">s health </w:t>
      </w:r>
      <w:r w:rsidRPr="00533CB3">
        <w:rPr>
          <w:color w:val="auto"/>
        </w:rPr>
        <w:lastRenderedPageBreak/>
        <w:t>condition made by the referring provider, the provider of the emergency services or the covered person.</w:t>
      </w:r>
    </w:p>
    <w:p w14:paraId="165BB2F4" w14:textId="0F006F9A" w:rsidR="006931C0" w:rsidRPr="00533CB3" w:rsidRDefault="006931C0" w:rsidP="001C14B9">
      <w:pPr>
        <w:pStyle w:val="SectionBody"/>
        <w:rPr>
          <w:color w:val="auto"/>
        </w:rPr>
      </w:pPr>
      <w:r w:rsidRPr="00533CB3">
        <w:rPr>
          <w:strike/>
          <w:color w:val="auto"/>
        </w:rPr>
        <w:t>(3)</w:t>
      </w:r>
      <w:r w:rsidRPr="00533CB3">
        <w:rPr>
          <w:color w:val="auto"/>
        </w:rPr>
        <w:t xml:space="preserve"> </w:t>
      </w:r>
      <w:r w:rsidRPr="00533CB3">
        <w:rPr>
          <w:color w:val="auto"/>
          <w:u w:val="single"/>
        </w:rPr>
        <w:t>(4)</w:t>
      </w:r>
      <w:r w:rsidRPr="00533CB3">
        <w:rPr>
          <w:color w:val="auto"/>
        </w:rPr>
        <w:t xml:space="preserve"> Coverage of emergency services shall be subject to coinsurance, copayments and deductibles applicable under the health benefit plan.</w:t>
      </w:r>
    </w:p>
    <w:p w14:paraId="56ECED24" w14:textId="4D030482" w:rsidR="006931C0" w:rsidRPr="00533CB3" w:rsidRDefault="006931C0" w:rsidP="001C14B9">
      <w:pPr>
        <w:pStyle w:val="SectionBody"/>
        <w:rPr>
          <w:color w:val="auto"/>
        </w:rPr>
      </w:pPr>
      <w:r w:rsidRPr="00533CB3">
        <w:rPr>
          <w:strike/>
          <w:color w:val="auto"/>
        </w:rPr>
        <w:t>(4)</w:t>
      </w:r>
      <w:r w:rsidRPr="00533CB3">
        <w:rPr>
          <w:color w:val="auto"/>
        </w:rPr>
        <w:t xml:space="preserve"> </w:t>
      </w:r>
      <w:r w:rsidRPr="00533CB3">
        <w:rPr>
          <w:color w:val="auto"/>
          <w:u w:val="single"/>
        </w:rPr>
        <w:t>(5)</w:t>
      </w:r>
      <w:r w:rsidRPr="00533CB3">
        <w:rPr>
          <w:color w:val="auto"/>
        </w:rPr>
        <w:t xml:space="preserve"> The emergency department and the insurer shall make a good faith effort to communicate with each other in a timely fashion to expedite postevaluation or poststabilization services in order to avoid material deterioration of the covered person</w:t>
      </w:r>
      <w:r w:rsidRPr="00533CB3">
        <w:rPr>
          <w:color w:val="auto"/>
        </w:rPr>
        <w:sym w:font="Arial" w:char="0027"/>
      </w:r>
      <w:r w:rsidRPr="00533CB3">
        <w:rPr>
          <w:color w:val="auto"/>
        </w:rPr>
        <w:t>s condition.</w:t>
      </w:r>
    </w:p>
    <w:p w14:paraId="5A526840" w14:textId="653AA579" w:rsidR="006931C0" w:rsidRPr="00533CB3" w:rsidRDefault="006931C0" w:rsidP="001C14B9">
      <w:pPr>
        <w:pStyle w:val="SectionBody"/>
        <w:rPr>
          <w:color w:val="auto"/>
        </w:rPr>
      </w:pPr>
      <w:r w:rsidRPr="00533CB3">
        <w:rPr>
          <w:strike/>
          <w:color w:val="auto"/>
        </w:rPr>
        <w:t>(5)</w:t>
      </w:r>
      <w:r w:rsidRPr="00533CB3">
        <w:rPr>
          <w:color w:val="auto"/>
        </w:rPr>
        <w:t xml:space="preserve"> </w:t>
      </w:r>
      <w:r w:rsidRPr="00533CB3">
        <w:rPr>
          <w:color w:val="auto"/>
          <w:u w:val="single"/>
        </w:rPr>
        <w:t>(6)</w:t>
      </w:r>
      <w:r w:rsidRPr="00533CB3">
        <w:rPr>
          <w:color w:val="auto"/>
        </w:rPr>
        <w:t xml:space="preserve"> As used in this section:</w:t>
      </w:r>
    </w:p>
    <w:p w14:paraId="267647DA" w14:textId="77777777" w:rsidR="006931C0" w:rsidRPr="00533CB3" w:rsidRDefault="006931C0" w:rsidP="001C14B9">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22AF3F8D" w14:textId="77777777" w:rsidR="006931C0" w:rsidRPr="00533CB3" w:rsidRDefault="006931C0" w:rsidP="001C14B9">
      <w:pPr>
        <w:pStyle w:val="SectionBody"/>
        <w:rPr>
          <w:color w:val="auto"/>
        </w:rPr>
      </w:pPr>
      <w:r w:rsidRPr="00533CB3">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3825D765" w14:textId="77777777" w:rsidR="006931C0" w:rsidRPr="00533CB3" w:rsidRDefault="006931C0" w:rsidP="001C14B9">
      <w:pPr>
        <w:pStyle w:val="SectionBody"/>
        <w:rPr>
          <w:color w:val="auto"/>
        </w:rPr>
      </w:pPr>
      <w:r w:rsidRPr="00533CB3">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1EC508FF" w14:textId="77777777" w:rsidR="006931C0" w:rsidRPr="00533CB3" w:rsidRDefault="006931C0" w:rsidP="001C14B9">
      <w:pPr>
        <w:pStyle w:val="SectionBody"/>
        <w:rPr>
          <w:color w:val="auto"/>
        </w:rPr>
      </w:pPr>
      <w:r w:rsidRPr="00533CB3">
        <w:rPr>
          <w:color w:val="auto"/>
        </w:rPr>
        <w:t xml:space="preserve">(D)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 or otherwise delay the transportation required for a higher level of care than that possible at the treating facility;</w:t>
      </w:r>
    </w:p>
    <w:p w14:paraId="07F6E72C" w14:textId="77777777" w:rsidR="006931C0" w:rsidRPr="00533CB3" w:rsidRDefault="006931C0" w:rsidP="001C14B9">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 xml:space="preserve">s emergency department, including ancillary services routinely available </w:t>
      </w:r>
      <w:r w:rsidRPr="00533CB3">
        <w:rPr>
          <w:color w:val="auto"/>
        </w:rPr>
        <w:lastRenderedPageBreak/>
        <w:t>to the emergency department, to determine whether or not an emergency medical condition exists; and</w:t>
      </w:r>
    </w:p>
    <w:p w14:paraId="260F2FDE" w14:textId="77777777" w:rsidR="006931C0" w:rsidRPr="00533CB3" w:rsidRDefault="006931C0" w:rsidP="001C14B9">
      <w:pPr>
        <w:pStyle w:val="SectionBody"/>
        <w:rPr>
          <w:color w:val="auto"/>
        </w:rPr>
      </w:pPr>
      <w:r w:rsidRPr="00533CB3">
        <w:rPr>
          <w:color w:val="auto"/>
        </w:rPr>
        <w:t>(F)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part or organ.</w:t>
      </w:r>
    </w:p>
    <w:p w14:paraId="2FAC29EC" w14:textId="69744567" w:rsidR="006931C0" w:rsidRPr="00533CB3" w:rsidRDefault="006931C0" w:rsidP="001C14B9">
      <w:pPr>
        <w:pStyle w:val="SectionBody"/>
        <w:rPr>
          <w:color w:val="auto"/>
        </w:rPr>
      </w:pPr>
      <w:r w:rsidRPr="00533CB3">
        <w:rPr>
          <w:strike/>
          <w:color w:val="auto"/>
        </w:rPr>
        <w:t>(6)</w:t>
      </w:r>
      <w:r w:rsidRPr="00533CB3">
        <w:rPr>
          <w:color w:val="auto"/>
        </w:rPr>
        <w:t xml:space="preserve"> </w:t>
      </w:r>
      <w:r w:rsidRPr="00533CB3">
        <w:rPr>
          <w:color w:val="auto"/>
          <w:u w:val="single"/>
        </w:rPr>
        <w:t>(7)</w:t>
      </w:r>
      <w:r w:rsidRPr="00533CB3">
        <w:rPr>
          <w:color w:val="auto"/>
        </w:rPr>
        <w:t xml:space="preserve"> Each insurer shall provide the enrolled member with a description of procedures to be followed by the member for emergency services, including the following:</w:t>
      </w:r>
    </w:p>
    <w:p w14:paraId="7AD10724" w14:textId="77777777" w:rsidR="006931C0" w:rsidRPr="00533CB3" w:rsidRDefault="006931C0" w:rsidP="001C14B9">
      <w:pPr>
        <w:pStyle w:val="SectionBody"/>
        <w:rPr>
          <w:color w:val="auto"/>
        </w:rPr>
      </w:pPr>
      <w:r w:rsidRPr="00533CB3">
        <w:rPr>
          <w:color w:val="auto"/>
        </w:rPr>
        <w:t>(A) The appropriate use of emergency facilities;</w:t>
      </w:r>
    </w:p>
    <w:p w14:paraId="400BEA10" w14:textId="77777777" w:rsidR="006931C0" w:rsidRPr="00533CB3" w:rsidRDefault="006931C0" w:rsidP="001C14B9">
      <w:pPr>
        <w:pStyle w:val="SectionBody"/>
        <w:rPr>
          <w:color w:val="auto"/>
        </w:rPr>
      </w:pPr>
      <w:r w:rsidRPr="00533CB3">
        <w:rPr>
          <w:color w:val="auto"/>
        </w:rPr>
        <w:t>(B) The appropriate use of any prehospital services provided by the health maintenance organization;</w:t>
      </w:r>
    </w:p>
    <w:p w14:paraId="241F3690" w14:textId="77777777" w:rsidR="006931C0" w:rsidRPr="00533CB3" w:rsidRDefault="006931C0" w:rsidP="001C14B9">
      <w:pPr>
        <w:pStyle w:val="SectionBody"/>
        <w:rPr>
          <w:color w:val="auto"/>
        </w:rPr>
      </w:pPr>
      <w:r w:rsidRPr="00533CB3">
        <w:rPr>
          <w:color w:val="auto"/>
        </w:rPr>
        <w:t>(C) Any potential responsibility of the member for payment for nonemergency services rendered in an emergency facility;</w:t>
      </w:r>
    </w:p>
    <w:p w14:paraId="5C7D087B" w14:textId="77777777" w:rsidR="006931C0" w:rsidRPr="00533CB3" w:rsidRDefault="006931C0" w:rsidP="001C14B9">
      <w:pPr>
        <w:pStyle w:val="SectionBody"/>
        <w:rPr>
          <w:color w:val="auto"/>
        </w:rPr>
      </w:pPr>
      <w:r w:rsidRPr="00533CB3">
        <w:rPr>
          <w:color w:val="auto"/>
        </w:rPr>
        <w:t>(D) Any cost-sharing provisions for emergency services; and</w:t>
      </w:r>
    </w:p>
    <w:p w14:paraId="29FF3CAF" w14:textId="7699CA9B" w:rsidR="006931C0" w:rsidRPr="00533CB3" w:rsidRDefault="006931C0" w:rsidP="006931C0">
      <w:pPr>
        <w:pStyle w:val="SectionBody"/>
        <w:rPr>
          <w:color w:val="auto"/>
        </w:rPr>
        <w:sectPr w:rsidR="006931C0"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(E) An explanation of the prudent layperson standard for emergency medical condition.</w:t>
      </w:r>
    </w:p>
    <w:p w14:paraId="6E051A06" w14:textId="77777777" w:rsidR="006931C0" w:rsidRPr="00533CB3" w:rsidRDefault="006931C0" w:rsidP="004F75B2">
      <w:pPr>
        <w:pStyle w:val="SectionHeading"/>
        <w:rPr>
          <w:color w:val="auto"/>
        </w:rPr>
        <w:sectPr w:rsidR="006931C0" w:rsidRPr="00533CB3" w:rsidSect="006931C0">
          <w:type w:val="continuous"/>
          <w:pgSz w:w="12240" w:h="15840" w:code="1"/>
          <w:pgMar w:top="1440" w:right="1440" w:bottom="1440" w:left="1440" w:header="720" w:footer="720" w:gutter="0"/>
          <w:lnNumType w:countBy="1" w:restart="newSection"/>
          <w:cols w:space="720"/>
          <w:titlePg/>
          <w:docGrid w:linePitch="360"/>
        </w:sectPr>
      </w:pPr>
    </w:p>
    <w:p w14:paraId="5908C074" w14:textId="210A9FD3" w:rsidR="006865E9" w:rsidRPr="00533CB3" w:rsidRDefault="00CF1DCA" w:rsidP="00CC1F3B">
      <w:pPr>
        <w:pStyle w:val="Note"/>
        <w:rPr>
          <w:color w:val="auto"/>
        </w:rPr>
      </w:pPr>
      <w:r w:rsidRPr="00533CB3">
        <w:rPr>
          <w:color w:val="auto"/>
        </w:rPr>
        <w:t xml:space="preserve">NOTE: </w:t>
      </w:r>
      <w:r w:rsidR="006931C0" w:rsidRPr="00533CB3">
        <w:rPr>
          <w:color w:val="auto"/>
          <w:szCs w:val="20"/>
        </w:rPr>
        <w:t xml:space="preserve">The purpose of this bill is to clarify that health insurance coverage for emergency services when a prudent layperson acting reasonably would have believed that an emergency medical condition existed includes </w:t>
      </w:r>
      <w:r w:rsidR="006931C0" w:rsidRPr="00533CB3">
        <w:rPr>
          <w:rFonts w:cs="Arial"/>
          <w:color w:val="auto"/>
          <w:szCs w:val="20"/>
          <w:shd w:val="clear" w:color="auto" w:fill="FFFFFF"/>
        </w:rPr>
        <w:t xml:space="preserve">prehospital screening and stabilization of emergency condition by ambulance service </w:t>
      </w:r>
      <w:r w:rsidR="006931C0" w:rsidRPr="00533CB3">
        <w:rPr>
          <w:rStyle w:val="ssparacontent"/>
          <w:rFonts w:cs="Arial"/>
          <w:color w:val="auto"/>
          <w:szCs w:val="20"/>
          <w:bdr w:val="none" w:sz="0" w:space="0" w:color="auto" w:frame="1"/>
        </w:rPr>
        <w:t>if the patient declines to be transported against medical advice.</w:t>
      </w:r>
    </w:p>
    <w:p w14:paraId="3FCC01F9" w14:textId="77777777" w:rsidR="006865E9" w:rsidRPr="00533CB3" w:rsidRDefault="00AE48A0" w:rsidP="00CC1F3B">
      <w:pPr>
        <w:pStyle w:val="Note"/>
        <w:rPr>
          <w:color w:val="auto"/>
        </w:rPr>
      </w:pPr>
      <w:r w:rsidRPr="00533CB3">
        <w:rPr>
          <w:color w:val="auto"/>
        </w:rPr>
        <w:t>Strike-throughs indicate language that would be stricken from a heading or the present law and underscoring indicates new language that would be added.</w:t>
      </w:r>
    </w:p>
    <w:sectPr w:rsidR="006865E9" w:rsidRPr="00533CB3" w:rsidSect="006931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78F7" w14:textId="77777777" w:rsidR="00E72C55" w:rsidRPr="00B844FE" w:rsidRDefault="00E72C55" w:rsidP="00B844FE">
      <w:r>
        <w:separator/>
      </w:r>
    </w:p>
  </w:endnote>
  <w:endnote w:type="continuationSeparator" w:id="0">
    <w:p w14:paraId="1C1AC1BD" w14:textId="77777777" w:rsidR="00E72C55" w:rsidRPr="00B844FE" w:rsidRDefault="00E72C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1AAB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2473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9E6E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ED5" w14:textId="7EF48347" w:rsidR="008E3474" w:rsidRDefault="008E3474">
    <w:pPr>
      <w:pStyle w:val="Footer"/>
      <w:jc w:val="center"/>
    </w:pPr>
  </w:p>
  <w:p w14:paraId="28C7B735" w14:textId="77777777" w:rsidR="005A6EDD" w:rsidRPr="005A6EDD" w:rsidRDefault="005A6EDD" w:rsidP="005A6E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33822"/>
      <w:docPartObj>
        <w:docPartGallery w:val="Page Numbers (Bottom of Page)"/>
        <w:docPartUnique/>
      </w:docPartObj>
    </w:sdtPr>
    <w:sdtEndPr>
      <w:rPr>
        <w:noProof/>
      </w:rPr>
    </w:sdtEndPr>
    <w:sdtContent>
      <w:p w14:paraId="0B02A57B" w14:textId="77777777" w:rsidR="008E3474" w:rsidRDefault="008E3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30EA9" w14:textId="77777777" w:rsidR="008E3474" w:rsidRPr="005A6EDD" w:rsidRDefault="008E3474" w:rsidP="005A6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9383" w14:textId="77777777" w:rsidR="00E72C55" w:rsidRPr="00B844FE" w:rsidRDefault="00E72C55" w:rsidP="00B844FE">
      <w:r>
        <w:separator/>
      </w:r>
    </w:p>
  </w:footnote>
  <w:footnote w:type="continuationSeparator" w:id="0">
    <w:p w14:paraId="6DBF4FB9" w14:textId="77777777" w:rsidR="00E72C55" w:rsidRPr="00B844FE" w:rsidRDefault="00E72C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23A2" w14:textId="77777777" w:rsidR="002A0269" w:rsidRPr="00B844FE" w:rsidRDefault="004354CB">
    <w:pPr>
      <w:pStyle w:val="Header"/>
    </w:pPr>
    <w:sdt>
      <w:sdtPr>
        <w:id w:val="-684364211"/>
        <w:placeholder>
          <w:docPart w:val="04D7D345C6D94AB7B1E837008280E6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4D7D345C6D94AB7B1E837008280E6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592A" w14:textId="18A15A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931C0">
      <w:rPr>
        <w:sz w:val="22"/>
        <w:szCs w:val="22"/>
      </w:rPr>
      <w:t>SB</w:t>
    </w:r>
    <w:r w:rsidR="001D14CC">
      <w:rPr>
        <w:sz w:val="22"/>
        <w:szCs w:val="22"/>
      </w:rPr>
      <w:t>444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31C0">
          <w:rPr>
            <w:sz w:val="22"/>
            <w:szCs w:val="22"/>
          </w:rPr>
          <w:t>2024R2636</w:t>
        </w:r>
      </w:sdtContent>
    </w:sdt>
  </w:p>
  <w:p w14:paraId="04E378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E270" w14:textId="77777777" w:rsidR="008E3474" w:rsidRDefault="008E3474">
    <w:pPr>
      <w:pStyle w:val="Header"/>
    </w:pPr>
    <w:r w:rsidRPr="00686E9A">
      <w:t xml:space="preserve">Intr </w:t>
    </w:r>
    <w:sdt>
      <w:sdtPr>
        <w:tag w:val="BNumWH"/>
        <w:id w:val="161443693"/>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221823937"/>
        <w:text/>
      </w:sdtPr>
      <w:sdtEndPr/>
      <w:sdtContent>
        <w:r>
          <w:t>2024R2636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55"/>
    <w:rsid w:val="0000526A"/>
    <w:rsid w:val="000573A9"/>
    <w:rsid w:val="00085D22"/>
    <w:rsid w:val="00093AB0"/>
    <w:rsid w:val="000C4AF5"/>
    <w:rsid w:val="000C5C77"/>
    <w:rsid w:val="000D135A"/>
    <w:rsid w:val="000E3912"/>
    <w:rsid w:val="0010070F"/>
    <w:rsid w:val="0015112E"/>
    <w:rsid w:val="001552E7"/>
    <w:rsid w:val="001566B4"/>
    <w:rsid w:val="00162878"/>
    <w:rsid w:val="001A66B7"/>
    <w:rsid w:val="001C279E"/>
    <w:rsid w:val="001D14CC"/>
    <w:rsid w:val="001D459E"/>
    <w:rsid w:val="0022348D"/>
    <w:rsid w:val="00262BBD"/>
    <w:rsid w:val="0027011C"/>
    <w:rsid w:val="00274200"/>
    <w:rsid w:val="00275740"/>
    <w:rsid w:val="002A0269"/>
    <w:rsid w:val="00303684"/>
    <w:rsid w:val="003143F5"/>
    <w:rsid w:val="00314854"/>
    <w:rsid w:val="00394191"/>
    <w:rsid w:val="003C51CD"/>
    <w:rsid w:val="003C6034"/>
    <w:rsid w:val="00400B5C"/>
    <w:rsid w:val="004354CB"/>
    <w:rsid w:val="004368E0"/>
    <w:rsid w:val="004C13DD"/>
    <w:rsid w:val="004D0DCB"/>
    <w:rsid w:val="004D3ABE"/>
    <w:rsid w:val="004E3441"/>
    <w:rsid w:val="004F75B2"/>
    <w:rsid w:val="00500579"/>
    <w:rsid w:val="00506D3F"/>
    <w:rsid w:val="00533CB3"/>
    <w:rsid w:val="005A5366"/>
    <w:rsid w:val="005A6EDD"/>
    <w:rsid w:val="005D23BF"/>
    <w:rsid w:val="005D65A4"/>
    <w:rsid w:val="006369EB"/>
    <w:rsid w:val="00637E73"/>
    <w:rsid w:val="006865E9"/>
    <w:rsid w:val="00686E9A"/>
    <w:rsid w:val="00691F3E"/>
    <w:rsid w:val="006931C0"/>
    <w:rsid w:val="00694BFB"/>
    <w:rsid w:val="006A106B"/>
    <w:rsid w:val="006C523D"/>
    <w:rsid w:val="006D4036"/>
    <w:rsid w:val="006D70FC"/>
    <w:rsid w:val="0079612B"/>
    <w:rsid w:val="007A5259"/>
    <w:rsid w:val="007A7081"/>
    <w:rsid w:val="007F1CF5"/>
    <w:rsid w:val="00834EDE"/>
    <w:rsid w:val="008736AA"/>
    <w:rsid w:val="008D275D"/>
    <w:rsid w:val="008E3474"/>
    <w:rsid w:val="00946186"/>
    <w:rsid w:val="00980327"/>
    <w:rsid w:val="00986478"/>
    <w:rsid w:val="009B5557"/>
    <w:rsid w:val="009F1067"/>
    <w:rsid w:val="00A31E01"/>
    <w:rsid w:val="00A527AD"/>
    <w:rsid w:val="00A67AC5"/>
    <w:rsid w:val="00A718CF"/>
    <w:rsid w:val="00AE48A0"/>
    <w:rsid w:val="00AE61BE"/>
    <w:rsid w:val="00AE6C52"/>
    <w:rsid w:val="00B16F25"/>
    <w:rsid w:val="00B24422"/>
    <w:rsid w:val="00B24913"/>
    <w:rsid w:val="00B66B81"/>
    <w:rsid w:val="00B71E6F"/>
    <w:rsid w:val="00B80C20"/>
    <w:rsid w:val="00B844FE"/>
    <w:rsid w:val="00B86B4F"/>
    <w:rsid w:val="00B94ECB"/>
    <w:rsid w:val="00BA1F84"/>
    <w:rsid w:val="00BC562B"/>
    <w:rsid w:val="00C33014"/>
    <w:rsid w:val="00C33434"/>
    <w:rsid w:val="00C34869"/>
    <w:rsid w:val="00C42EB6"/>
    <w:rsid w:val="00C62327"/>
    <w:rsid w:val="00C85096"/>
    <w:rsid w:val="00CB20EF"/>
    <w:rsid w:val="00CB381A"/>
    <w:rsid w:val="00CC1F3B"/>
    <w:rsid w:val="00CD12CB"/>
    <w:rsid w:val="00CD36CF"/>
    <w:rsid w:val="00CF1DCA"/>
    <w:rsid w:val="00D263D5"/>
    <w:rsid w:val="00D579FC"/>
    <w:rsid w:val="00D81C16"/>
    <w:rsid w:val="00DE526B"/>
    <w:rsid w:val="00DF199D"/>
    <w:rsid w:val="00E01542"/>
    <w:rsid w:val="00E365F1"/>
    <w:rsid w:val="00E62F48"/>
    <w:rsid w:val="00E72C5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32013"/>
  <w15:chartTrackingRefBased/>
  <w15:docId w15:val="{945E8265-94FD-4CF7-B7F6-E965138C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content">
    <w:name w:val="ss_paracontent"/>
    <w:basedOn w:val="DefaultParagraphFont"/>
    <w:rsid w:val="00E72C55"/>
  </w:style>
  <w:style w:type="character" w:customStyle="1" w:styleId="SectionBodyChar">
    <w:name w:val="Section Body Char"/>
    <w:link w:val="SectionBody"/>
    <w:rsid w:val="00506D3F"/>
    <w:rPr>
      <w:rFonts w:eastAsia="Calibri"/>
      <w:color w:val="000000"/>
    </w:rPr>
  </w:style>
  <w:style w:type="character" w:customStyle="1" w:styleId="SectionHeadingChar">
    <w:name w:val="Section Heading Char"/>
    <w:link w:val="SectionHeading"/>
    <w:rsid w:val="00506D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AA85E15B614CD38D8FEEEAD8311BE6"/>
        <w:category>
          <w:name w:val="General"/>
          <w:gallery w:val="placeholder"/>
        </w:category>
        <w:types>
          <w:type w:val="bbPlcHdr"/>
        </w:types>
        <w:behaviors>
          <w:behavior w:val="content"/>
        </w:behaviors>
        <w:guid w:val="{E8712FF4-E123-4213-B0ED-C5B06313C72E}"/>
      </w:docPartPr>
      <w:docPartBody>
        <w:p w:rsidR="003A373B" w:rsidRDefault="003A373B">
          <w:pPr>
            <w:pStyle w:val="4BAA85E15B614CD38D8FEEEAD8311BE6"/>
          </w:pPr>
          <w:r w:rsidRPr="00B844FE">
            <w:t>Prefix Text</w:t>
          </w:r>
        </w:p>
      </w:docPartBody>
    </w:docPart>
    <w:docPart>
      <w:docPartPr>
        <w:name w:val="04D7D345C6D94AB7B1E837008280E6A7"/>
        <w:category>
          <w:name w:val="General"/>
          <w:gallery w:val="placeholder"/>
        </w:category>
        <w:types>
          <w:type w:val="bbPlcHdr"/>
        </w:types>
        <w:behaviors>
          <w:behavior w:val="content"/>
        </w:behaviors>
        <w:guid w:val="{4AC78517-B50C-4D73-A787-FCAC1A7E0878}"/>
      </w:docPartPr>
      <w:docPartBody>
        <w:p w:rsidR="003A373B" w:rsidRDefault="003A373B">
          <w:pPr>
            <w:pStyle w:val="04D7D345C6D94AB7B1E837008280E6A7"/>
          </w:pPr>
          <w:r w:rsidRPr="00B844FE">
            <w:t>[Type here]</w:t>
          </w:r>
        </w:p>
      </w:docPartBody>
    </w:docPart>
    <w:docPart>
      <w:docPartPr>
        <w:name w:val="2A01DFCDBDBF4174ABB6E0FF097A3E7B"/>
        <w:category>
          <w:name w:val="General"/>
          <w:gallery w:val="placeholder"/>
        </w:category>
        <w:types>
          <w:type w:val="bbPlcHdr"/>
        </w:types>
        <w:behaviors>
          <w:behavior w:val="content"/>
        </w:behaviors>
        <w:guid w:val="{6D56CED9-711F-4061-81ED-77B00E631064}"/>
      </w:docPartPr>
      <w:docPartBody>
        <w:p w:rsidR="003A373B" w:rsidRDefault="003A373B">
          <w:pPr>
            <w:pStyle w:val="2A01DFCDBDBF4174ABB6E0FF097A3E7B"/>
          </w:pPr>
          <w:r w:rsidRPr="00B844FE">
            <w:t>Number</w:t>
          </w:r>
        </w:p>
      </w:docPartBody>
    </w:docPart>
    <w:docPart>
      <w:docPartPr>
        <w:name w:val="C583E4DB3DC941B19D22F4A930AB6C06"/>
        <w:category>
          <w:name w:val="General"/>
          <w:gallery w:val="placeholder"/>
        </w:category>
        <w:types>
          <w:type w:val="bbPlcHdr"/>
        </w:types>
        <w:behaviors>
          <w:behavior w:val="content"/>
        </w:behaviors>
        <w:guid w:val="{F4DEDD21-628C-4E6E-8388-AEC0F1914EC2}"/>
      </w:docPartPr>
      <w:docPartBody>
        <w:p w:rsidR="003A373B" w:rsidRDefault="003A373B">
          <w:pPr>
            <w:pStyle w:val="C583E4DB3DC941B19D22F4A930AB6C06"/>
          </w:pPr>
          <w:r w:rsidRPr="00B844FE">
            <w:t>Enter Sponsors Here</w:t>
          </w:r>
        </w:p>
      </w:docPartBody>
    </w:docPart>
    <w:docPart>
      <w:docPartPr>
        <w:name w:val="61DAC1FFA94A4D7EA9440DCAAB58A1C1"/>
        <w:category>
          <w:name w:val="General"/>
          <w:gallery w:val="placeholder"/>
        </w:category>
        <w:types>
          <w:type w:val="bbPlcHdr"/>
        </w:types>
        <w:behaviors>
          <w:behavior w:val="content"/>
        </w:behaviors>
        <w:guid w:val="{9DF5AF3A-2102-4B79-BEB2-0D2358FDCF5F}"/>
      </w:docPartPr>
      <w:docPartBody>
        <w:p w:rsidR="003A373B" w:rsidRDefault="003A373B">
          <w:pPr>
            <w:pStyle w:val="61DAC1FFA94A4D7EA9440DCAAB58A1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3B"/>
    <w:rsid w:val="003A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A85E15B614CD38D8FEEEAD8311BE6">
    <w:name w:val="4BAA85E15B614CD38D8FEEEAD8311BE6"/>
  </w:style>
  <w:style w:type="paragraph" w:customStyle="1" w:styleId="04D7D345C6D94AB7B1E837008280E6A7">
    <w:name w:val="04D7D345C6D94AB7B1E837008280E6A7"/>
  </w:style>
  <w:style w:type="paragraph" w:customStyle="1" w:styleId="2A01DFCDBDBF4174ABB6E0FF097A3E7B">
    <w:name w:val="2A01DFCDBDBF4174ABB6E0FF097A3E7B"/>
  </w:style>
  <w:style w:type="paragraph" w:customStyle="1" w:styleId="C583E4DB3DC941B19D22F4A930AB6C06">
    <w:name w:val="C583E4DB3DC941B19D22F4A930AB6C06"/>
  </w:style>
  <w:style w:type="character" w:styleId="PlaceholderText">
    <w:name w:val="Placeholder Text"/>
    <w:basedOn w:val="DefaultParagraphFont"/>
    <w:uiPriority w:val="99"/>
    <w:semiHidden/>
    <w:rPr>
      <w:color w:val="808080"/>
    </w:rPr>
  </w:style>
  <w:style w:type="paragraph" w:customStyle="1" w:styleId="61DAC1FFA94A4D7EA9440DCAAB58A1C1">
    <w:name w:val="61DAC1FFA94A4D7EA9440DCAAB58A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13</Pages>
  <Words>3649</Words>
  <Characters>21206</Characters>
  <Application>Microsoft Office Word</Application>
  <DocSecurity>0</DocSecurity>
  <Lines>1631</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17</cp:revision>
  <cp:lastPrinted>2024-01-06T20:01:00Z</cp:lastPrinted>
  <dcterms:created xsi:type="dcterms:W3CDTF">2024-01-05T14:36:00Z</dcterms:created>
  <dcterms:modified xsi:type="dcterms:W3CDTF">2024-02-01T20:35:00Z</dcterms:modified>
</cp:coreProperties>
</file>