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A2CA" w14:textId="77777777" w:rsidR="00FE067E" w:rsidRDefault="00CD36CF" w:rsidP="00EF6030">
      <w:pPr>
        <w:pStyle w:val="TitlePageOrigin"/>
      </w:pPr>
      <w:r>
        <w:t>WEST virginia legislature</w:t>
      </w:r>
    </w:p>
    <w:p w14:paraId="6FE71804" w14:textId="77777777" w:rsidR="00CD36CF" w:rsidRDefault="00CD36CF" w:rsidP="00EF6030">
      <w:pPr>
        <w:pStyle w:val="TitlePageSession"/>
      </w:pPr>
      <w:r>
        <w:t>20</w:t>
      </w:r>
      <w:r w:rsidR="006565E8">
        <w:t>2</w:t>
      </w:r>
      <w:r w:rsidR="00AF09E0">
        <w:t>4</w:t>
      </w:r>
      <w:r>
        <w:t xml:space="preserve"> regular session</w:t>
      </w:r>
    </w:p>
    <w:p w14:paraId="0F913C3B" w14:textId="77777777" w:rsidR="00CD36CF" w:rsidRDefault="0050419B" w:rsidP="00EF6030">
      <w:pPr>
        <w:pStyle w:val="TitlePageBillPrefix"/>
      </w:pPr>
      <w:sdt>
        <w:sdtPr>
          <w:tag w:val="IntroDate"/>
          <w:id w:val="-1236936958"/>
          <w:placeholder>
            <w:docPart w:val="1C920FF564544D198B35E35613F8936C"/>
          </w:placeholder>
          <w:text/>
        </w:sdtPr>
        <w:sdtEndPr/>
        <w:sdtContent>
          <w:r w:rsidR="00AC3B58">
            <w:t>Committee Substitute</w:t>
          </w:r>
        </w:sdtContent>
      </w:sdt>
    </w:p>
    <w:p w14:paraId="51C050C4" w14:textId="77777777" w:rsidR="00AC3B58" w:rsidRPr="00AC3B58" w:rsidRDefault="00AC3B58" w:rsidP="00EF6030">
      <w:pPr>
        <w:pStyle w:val="TitlePageBillPrefix"/>
      </w:pPr>
      <w:r>
        <w:t>for</w:t>
      </w:r>
    </w:p>
    <w:p w14:paraId="59E744EB" w14:textId="77777777" w:rsidR="00CD36CF" w:rsidRDefault="0050419B" w:rsidP="00EF6030">
      <w:pPr>
        <w:pStyle w:val="BillNumber"/>
      </w:pPr>
      <w:sdt>
        <w:sdtPr>
          <w:tag w:val="Chamber"/>
          <w:id w:val="893011969"/>
          <w:lock w:val="sdtLocked"/>
          <w:placeholder>
            <w:docPart w:val="B194C1E8704D44C2A74A7B26F86DF3C2"/>
          </w:placeholder>
          <w:dropDownList>
            <w:listItem w:displayText="House" w:value="House"/>
            <w:listItem w:displayText="Senate" w:value="Senate"/>
          </w:dropDownList>
        </w:sdtPr>
        <w:sdtEndPr/>
        <w:sdtContent>
          <w:r w:rsidR="00414A48">
            <w:t>Senate</w:t>
          </w:r>
        </w:sdtContent>
      </w:sdt>
      <w:r w:rsidR="00303684">
        <w:t xml:space="preserve"> </w:t>
      </w:r>
      <w:r w:rsidR="00CD36CF">
        <w:t xml:space="preserve">Bill </w:t>
      </w:r>
      <w:sdt>
        <w:sdtPr>
          <w:tag w:val="BNum"/>
          <w:id w:val="1645317809"/>
          <w:lock w:val="sdtLocked"/>
          <w:placeholder>
            <w:docPart w:val="8642E30CECAD47149D36969AC855CA51"/>
          </w:placeholder>
          <w:text/>
        </w:sdtPr>
        <w:sdtEndPr/>
        <w:sdtContent>
          <w:r w:rsidR="00414A48" w:rsidRPr="00414A48">
            <w:t>466</w:t>
          </w:r>
        </w:sdtContent>
      </w:sdt>
    </w:p>
    <w:p w14:paraId="184BE3C9" w14:textId="3E0C25A6" w:rsidR="00414A48" w:rsidRDefault="00414A48" w:rsidP="00EF6030">
      <w:pPr>
        <w:pStyle w:val="References"/>
        <w:rPr>
          <w:smallCaps/>
        </w:rPr>
      </w:pPr>
      <w:r>
        <w:rPr>
          <w:smallCaps/>
        </w:rPr>
        <w:t>By Senators Clements, Barrett, Deeds, Grady, Hamilton, Hunt, Oliverio, Phillips, Stuart</w:t>
      </w:r>
      <w:r w:rsidR="005E0A5E">
        <w:rPr>
          <w:smallCaps/>
        </w:rPr>
        <w:t xml:space="preserve">, </w:t>
      </w:r>
      <w:r>
        <w:rPr>
          <w:smallCaps/>
        </w:rPr>
        <w:t>Chapman</w:t>
      </w:r>
      <w:r w:rsidR="005E0A5E">
        <w:rPr>
          <w:smallCaps/>
        </w:rPr>
        <w:t>, Roberts, and Taylor</w:t>
      </w:r>
      <w:r>
        <w:rPr>
          <w:smallCaps/>
        </w:rPr>
        <w:t xml:space="preserve"> </w:t>
      </w:r>
    </w:p>
    <w:p w14:paraId="326E4586" w14:textId="3B8DA615" w:rsidR="00414A48" w:rsidRDefault="00CD36CF" w:rsidP="00EF6030">
      <w:pPr>
        <w:pStyle w:val="References"/>
      </w:pPr>
      <w:r>
        <w:t>[</w:t>
      </w:r>
      <w:r w:rsidR="00002112">
        <w:t xml:space="preserve">Originating in the Committee on </w:t>
      </w:r>
      <w:sdt>
        <w:sdtPr>
          <w:tag w:val="References"/>
          <w:id w:val="-1043047873"/>
          <w:placeholder>
            <w:docPart w:val="C25D5D9846D647F2B2BC6CCA94BDF488"/>
          </w:placeholder>
          <w:text w:multiLine="1"/>
        </w:sdtPr>
        <w:sdtEndPr/>
        <w:sdtContent>
          <w:r w:rsidR="00FD630F">
            <w:t>Education</w:t>
          </w:r>
        </w:sdtContent>
      </w:sdt>
      <w:r w:rsidR="00002112">
        <w:t xml:space="preserve">; reported </w:t>
      </w:r>
      <w:sdt>
        <w:sdtPr>
          <w:id w:val="-32107996"/>
          <w:placeholder>
            <w:docPart w:val="A7AE13679E664284850E28FDD64C8CAD"/>
          </w:placeholder>
          <w:text/>
        </w:sdtPr>
        <w:sdtEndPr/>
        <w:sdtContent>
          <w:r w:rsidR="00FD630F">
            <w:t xml:space="preserve">January </w:t>
          </w:r>
          <w:r w:rsidR="00081D67">
            <w:t>31</w:t>
          </w:r>
          <w:r w:rsidR="00FD630F">
            <w:t>, 2024</w:t>
          </w:r>
        </w:sdtContent>
      </w:sdt>
      <w:r>
        <w:t>]</w:t>
      </w:r>
    </w:p>
    <w:p w14:paraId="4B6E05AA" w14:textId="77777777" w:rsidR="00414A48" w:rsidRDefault="00414A48" w:rsidP="00414A48">
      <w:pPr>
        <w:pStyle w:val="TitlePageOrigin"/>
      </w:pPr>
    </w:p>
    <w:p w14:paraId="56DC1862" w14:textId="77777777" w:rsidR="00414A48" w:rsidRPr="00D17A7C" w:rsidRDefault="00414A48" w:rsidP="00414A48">
      <w:pPr>
        <w:pStyle w:val="TitlePageOrigin"/>
        <w:rPr>
          <w:color w:val="auto"/>
        </w:rPr>
      </w:pPr>
    </w:p>
    <w:p w14:paraId="54A04855" w14:textId="25403F9A" w:rsidR="00414A48" w:rsidRPr="00D17A7C" w:rsidRDefault="00414A48" w:rsidP="00414A48">
      <w:pPr>
        <w:pStyle w:val="TitleSection"/>
        <w:rPr>
          <w:color w:val="auto"/>
        </w:rPr>
      </w:pPr>
      <w:r w:rsidRPr="00D17A7C">
        <w:rPr>
          <w:color w:val="auto"/>
        </w:rPr>
        <w:lastRenderedPageBreak/>
        <w:t>A BILL to amend the Code of West Virginia, 1931, as amended, by adding thereto a new section, designated §18-2-44,</w:t>
      </w:r>
      <w:r>
        <w:rPr>
          <w:color w:val="auto"/>
        </w:rPr>
        <w:t xml:space="preserve"> </w:t>
      </w:r>
      <w:r w:rsidRPr="00D17A7C">
        <w:rPr>
          <w:color w:val="auto"/>
        </w:rPr>
        <w:t xml:space="preserve">relating to requiring the </w:t>
      </w:r>
      <w:r w:rsidR="00092F7C">
        <w:rPr>
          <w:color w:val="auto"/>
        </w:rPr>
        <w:t>West Virginia Board of Education</w:t>
      </w:r>
      <w:r w:rsidRPr="00D17A7C">
        <w:rPr>
          <w:color w:val="auto"/>
        </w:rPr>
        <w:t xml:space="preserve"> to </w:t>
      </w:r>
      <w:r w:rsidR="00092F7C">
        <w:rPr>
          <w:color w:val="auto"/>
        </w:rPr>
        <w:t>develop</w:t>
      </w:r>
      <w:r w:rsidRPr="00D17A7C">
        <w:rPr>
          <w:color w:val="auto"/>
        </w:rPr>
        <w:t xml:space="preserve"> a </w:t>
      </w:r>
      <w:bookmarkStart w:id="0" w:name="_Hlk156215216"/>
      <w:r w:rsidR="00AF2BC1">
        <w:rPr>
          <w:color w:val="auto"/>
        </w:rPr>
        <w:t>S</w:t>
      </w:r>
      <w:r w:rsidRPr="00D17A7C">
        <w:rPr>
          <w:color w:val="auto"/>
        </w:rPr>
        <w:t xml:space="preserve">afety </w:t>
      </w:r>
      <w:r w:rsidR="00AF2BC1">
        <w:rPr>
          <w:color w:val="auto"/>
        </w:rPr>
        <w:t>W</w:t>
      </w:r>
      <w:r w:rsidRPr="00D17A7C">
        <w:rPr>
          <w:color w:val="auto"/>
        </w:rPr>
        <w:t xml:space="preserve">hile </w:t>
      </w:r>
      <w:r w:rsidR="00AF2BC1">
        <w:rPr>
          <w:color w:val="auto"/>
        </w:rPr>
        <w:t>A</w:t>
      </w:r>
      <w:r w:rsidRPr="00D17A7C">
        <w:rPr>
          <w:color w:val="auto"/>
        </w:rPr>
        <w:t xml:space="preserve">ccessing </w:t>
      </w:r>
      <w:r w:rsidR="00AF2BC1">
        <w:rPr>
          <w:color w:val="auto"/>
        </w:rPr>
        <w:t>T</w:t>
      </w:r>
      <w:r w:rsidRPr="00D17A7C">
        <w:rPr>
          <w:color w:val="auto"/>
        </w:rPr>
        <w:t>echnology</w:t>
      </w:r>
      <w:bookmarkEnd w:id="0"/>
      <w:r w:rsidR="00092F7C">
        <w:rPr>
          <w:color w:val="auto"/>
        </w:rPr>
        <w:t xml:space="preserve"> education</w:t>
      </w:r>
      <w:r w:rsidRPr="00D17A7C">
        <w:rPr>
          <w:color w:val="auto"/>
        </w:rPr>
        <w:t xml:space="preserve"> program;</w:t>
      </w:r>
      <w:r w:rsidR="00092F7C">
        <w:rPr>
          <w:color w:val="auto"/>
        </w:rPr>
        <w:t xml:space="preserve"> specifying topics </w:t>
      </w:r>
      <w:r w:rsidR="008577C5">
        <w:rPr>
          <w:color w:val="auto"/>
        </w:rPr>
        <w:t xml:space="preserve">of instruction </w:t>
      </w:r>
      <w:r w:rsidR="00092F7C">
        <w:rPr>
          <w:color w:val="auto"/>
        </w:rPr>
        <w:t xml:space="preserve">to be included in the </w:t>
      </w:r>
      <w:r w:rsidR="008577C5">
        <w:rPr>
          <w:color w:val="auto"/>
        </w:rPr>
        <w:t>program</w:t>
      </w:r>
      <w:r w:rsidRPr="00D17A7C">
        <w:rPr>
          <w:color w:val="auto"/>
        </w:rPr>
        <w:t xml:space="preserve">; </w:t>
      </w:r>
      <w:r w:rsidR="008577C5">
        <w:rPr>
          <w:color w:val="auto"/>
        </w:rPr>
        <w:t>allowing the state board to develop and provide age-appropriate instructional materials and resources to a</w:t>
      </w:r>
      <w:r w:rsidR="00640930">
        <w:rPr>
          <w:color w:val="auto"/>
        </w:rPr>
        <w:t>ssist county boards in establishing and implementing the program;</w:t>
      </w:r>
      <w:r w:rsidR="0045363C">
        <w:rPr>
          <w:color w:val="auto"/>
        </w:rPr>
        <w:t xml:space="preserve"> requiring each county board to adopt policies requiring all elementary and secondary schools in the district to provide the education program to students in grades three through 12 at least once each school year</w:t>
      </w:r>
      <w:r w:rsidRPr="00D17A7C">
        <w:rPr>
          <w:color w:val="auto"/>
        </w:rPr>
        <w:t>;</w:t>
      </w:r>
      <w:r w:rsidR="0045363C">
        <w:rPr>
          <w:color w:val="auto"/>
        </w:rPr>
        <w:t xml:space="preserve"> requiring policies to include </w:t>
      </w:r>
      <w:r w:rsidR="001B2961">
        <w:rPr>
          <w:color w:val="auto"/>
        </w:rPr>
        <w:t xml:space="preserve">process for parent, guardian, or custodian </w:t>
      </w:r>
      <w:r w:rsidR="00C873BA">
        <w:rPr>
          <w:color w:val="auto"/>
        </w:rPr>
        <w:t xml:space="preserve">to review program instructional materials; requiring policies to include </w:t>
      </w:r>
      <w:r w:rsidR="0045363C">
        <w:rPr>
          <w:color w:val="auto"/>
        </w:rPr>
        <w:t>option for parent</w:t>
      </w:r>
      <w:r w:rsidR="00B01F28">
        <w:rPr>
          <w:color w:val="auto"/>
        </w:rPr>
        <w:t>, guardian, or custodian</w:t>
      </w:r>
      <w:r w:rsidR="0045363C">
        <w:rPr>
          <w:color w:val="auto"/>
        </w:rPr>
        <w:t xml:space="preserve"> to opt his or her child out of program participation;</w:t>
      </w:r>
      <w:r w:rsidRPr="00D17A7C">
        <w:rPr>
          <w:color w:val="auto"/>
        </w:rPr>
        <w:t xml:space="preserve">  making implementation of program effective for the 2025-2026 school year</w:t>
      </w:r>
      <w:r w:rsidR="00C86EE7">
        <w:rPr>
          <w:color w:val="auto"/>
        </w:rPr>
        <w:t>; and requiring program to be based on certain concepts</w:t>
      </w:r>
      <w:r w:rsidRPr="00D17A7C">
        <w:rPr>
          <w:color w:val="auto"/>
        </w:rPr>
        <w:t>.</w:t>
      </w:r>
    </w:p>
    <w:p w14:paraId="2403D1D4" w14:textId="77777777" w:rsidR="00414A48" w:rsidRPr="00D17A7C" w:rsidRDefault="00414A48" w:rsidP="00414A48">
      <w:pPr>
        <w:pStyle w:val="EnactingClause"/>
        <w:rPr>
          <w:color w:val="auto"/>
        </w:rPr>
      </w:pPr>
      <w:r w:rsidRPr="00D17A7C">
        <w:rPr>
          <w:color w:val="auto"/>
        </w:rPr>
        <w:t>Be it enacted by the Legislature of West Virginia:</w:t>
      </w:r>
    </w:p>
    <w:p w14:paraId="4195698A" w14:textId="77777777" w:rsidR="00414A48" w:rsidRPr="00D17A7C" w:rsidRDefault="00414A48" w:rsidP="00414A48">
      <w:pPr>
        <w:pStyle w:val="SectionHeading"/>
        <w:rPr>
          <w:color w:val="auto"/>
        </w:rPr>
        <w:sectPr w:rsidR="00414A48" w:rsidRPr="00D17A7C" w:rsidSect="00414A4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BFE9D77" w14:textId="77777777" w:rsidR="00414A48" w:rsidRPr="00D17A7C" w:rsidRDefault="00414A48" w:rsidP="00414A48">
      <w:pPr>
        <w:pStyle w:val="ArticleHeading"/>
        <w:rPr>
          <w:color w:val="auto"/>
        </w:rPr>
        <w:sectPr w:rsidR="00414A48" w:rsidRPr="00D17A7C" w:rsidSect="00AF1662">
          <w:type w:val="continuous"/>
          <w:pgSz w:w="12240" w:h="15840" w:code="1"/>
          <w:pgMar w:top="1440" w:right="1440" w:bottom="1440" w:left="1440" w:header="720" w:footer="720" w:gutter="0"/>
          <w:lnNumType w:countBy="1" w:restart="newSection"/>
          <w:cols w:space="720"/>
          <w:titlePg/>
          <w:docGrid w:linePitch="360"/>
        </w:sectPr>
      </w:pPr>
      <w:r w:rsidRPr="00D17A7C">
        <w:rPr>
          <w:color w:val="auto"/>
        </w:rPr>
        <w:t>ARTICLE 2. STATE BOARD OF EDUCATION.</w:t>
      </w:r>
    </w:p>
    <w:p w14:paraId="11EB98E7" w14:textId="77777777" w:rsidR="00414A48" w:rsidRPr="00D17A7C" w:rsidRDefault="00414A48" w:rsidP="00414A48">
      <w:pPr>
        <w:pStyle w:val="SectionHeading"/>
        <w:rPr>
          <w:color w:val="auto"/>
          <w:u w:val="single"/>
        </w:rPr>
      </w:pPr>
      <w:r w:rsidRPr="00D17A7C">
        <w:rPr>
          <w:color w:val="auto"/>
          <w:u w:val="single"/>
        </w:rPr>
        <w:t>§18-2-44. Safety While Accessing Technology education program; annual instruction required.</w:t>
      </w:r>
    </w:p>
    <w:p w14:paraId="16559203" w14:textId="177DC266" w:rsidR="00414A48" w:rsidRPr="00D17A7C" w:rsidRDefault="00414A48" w:rsidP="00414A48">
      <w:pPr>
        <w:pStyle w:val="SectionBody"/>
        <w:rPr>
          <w:color w:val="auto"/>
          <w:u w:val="single"/>
        </w:rPr>
      </w:pPr>
      <w:r w:rsidRPr="00D17A7C">
        <w:rPr>
          <w:color w:val="auto"/>
          <w:u w:val="single"/>
        </w:rPr>
        <w:t xml:space="preserve">(a) The </w:t>
      </w:r>
      <w:r w:rsidR="00082DAB">
        <w:rPr>
          <w:color w:val="auto"/>
          <w:u w:val="single"/>
        </w:rPr>
        <w:t xml:space="preserve">state </w:t>
      </w:r>
      <w:r w:rsidRPr="00D17A7C">
        <w:rPr>
          <w:color w:val="auto"/>
          <w:u w:val="single"/>
        </w:rPr>
        <w:t>board shall, in collaboration with law-enforcement agencies, criminal justice agencies, and other nongovernmental organizations with experience in child online safety issues and human trafficking prevention, develop a Safety While Accessing Technology (SWAT) education program for elementary and secondary school students in the State of West Virginia. The SWAT education program shall include instruction on the following topics:</w:t>
      </w:r>
    </w:p>
    <w:p w14:paraId="6BCF4A7D" w14:textId="4971DF76" w:rsidR="00414A48" w:rsidRPr="00D17A7C" w:rsidRDefault="00414A48" w:rsidP="00414A48">
      <w:pPr>
        <w:pStyle w:val="SectionBody"/>
        <w:rPr>
          <w:color w:val="auto"/>
          <w:u w:val="single"/>
        </w:rPr>
      </w:pPr>
      <w:r w:rsidRPr="00D17A7C">
        <w:rPr>
          <w:color w:val="auto"/>
          <w:u w:val="single"/>
        </w:rPr>
        <w:t xml:space="preserve">(1) Safe and responsible use of social networking websites, including </w:t>
      </w:r>
      <w:r w:rsidR="0050419B">
        <w:rPr>
          <w:color w:val="auto"/>
          <w:u w:val="single"/>
        </w:rPr>
        <w:t>i</w:t>
      </w:r>
      <w:r w:rsidRPr="00D17A7C">
        <w:rPr>
          <w:color w:val="auto"/>
          <w:u w:val="single"/>
        </w:rPr>
        <w:t>nternet chat rooms, email, instant messaging, and other modes of electronic communication;</w:t>
      </w:r>
    </w:p>
    <w:p w14:paraId="0A698F9B" w14:textId="01079372" w:rsidR="00414A48" w:rsidRPr="00D17A7C" w:rsidRDefault="00414A48" w:rsidP="00414A48">
      <w:pPr>
        <w:pStyle w:val="SectionBody"/>
        <w:rPr>
          <w:color w:val="auto"/>
          <w:u w:val="single"/>
        </w:rPr>
      </w:pPr>
      <w:r w:rsidRPr="00D17A7C">
        <w:rPr>
          <w:color w:val="auto"/>
          <w:u w:val="single"/>
        </w:rPr>
        <w:t xml:space="preserve">(2) The risks of transmitting personal information on the </w:t>
      </w:r>
      <w:r w:rsidR="0061215F">
        <w:rPr>
          <w:color w:val="auto"/>
          <w:u w:val="single"/>
        </w:rPr>
        <w:t>i</w:t>
      </w:r>
      <w:r w:rsidRPr="00D17A7C">
        <w:rPr>
          <w:color w:val="auto"/>
          <w:u w:val="single"/>
        </w:rPr>
        <w:t>nternet and the importance of privacy protection;</w:t>
      </w:r>
    </w:p>
    <w:p w14:paraId="0EB6D9E5" w14:textId="77777777" w:rsidR="00414A48" w:rsidRPr="00D17A7C" w:rsidRDefault="00414A48" w:rsidP="00414A48">
      <w:pPr>
        <w:pStyle w:val="SectionBody"/>
        <w:rPr>
          <w:color w:val="auto"/>
          <w:u w:val="single"/>
        </w:rPr>
      </w:pPr>
      <w:r w:rsidRPr="00D17A7C">
        <w:rPr>
          <w:color w:val="auto"/>
          <w:u w:val="single"/>
        </w:rPr>
        <w:t xml:space="preserve">(3) Copyright laws on written materials, photographs, music, and videos posted or shared </w:t>
      </w:r>
      <w:r w:rsidRPr="00D17A7C">
        <w:rPr>
          <w:color w:val="auto"/>
          <w:u w:val="single"/>
        </w:rPr>
        <w:lastRenderedPageBreak/>
        <w:t xml:space="preserve">online; </w:t>
      </w:r>
    </w:p>
    <w:p w14:paraId="17D1DC98" w14:textId="77777777" w:rsidR="00414A48" w:rsidRPr="00D17A7C" w:rsidRDefault="00414A48" w:rsidP="00414A48">
      <w:pPr>
        <w:pStyle w:val="SectionBody"/>
        <w:rPr>
          <w:color w:val="auto"/>
          <w:u w:val="single"/>
        </w:rPr>
      </w:pPr>
      <w:r w:rsidRPr="00D17A7C">
        <w:rPr>
          <w:color w:val="auto"/>
          <w:u w:val="single"/>
        </w:rPr>
        <w:t>(4) The importance of establishing open communication with responsible adults about any online communications or activities;</w:t>
      </w:r>
    </w:p>
    <w:p w14:paraId="690861BF" w14:textId="5EB8D72E" w:rsidR="00414A48" w:rsidRPr="00D17A7C" w:rsidRDefault="00414A48" w:rsidP="00414A48">
      <w:pPr>
        <w:pStyle w:val="SectionBody"/>
        <w:rPr>
          <w:color w:val="auto"/>
          <w:u w:val="single"/>
        </w:rPr>
      </w:pPr>
      <w:r w:rsidRPr="00D17A7C">
        <w:rPr>
          <w:color w:val="auto"/>
          <w:u w:val="single"/>
        </w:rPr>
        <w:t>(5) How to recognize, avoid, and report suspicious, potentially dangerous, or illegal online communications or activities, including</w:t>
      </w:r>
      <w:r w:rsidR="0061215F">
        <w:rPr>
          <w:color w:val="auto"/>
          <w:u w:val="single"/>
        </w:rPr>
        <w:t>:</w:t>
      </w:r>
      <w:r w:rsidRPr="00D17A7C">
        <w:rPr>
          <w:color w:val="auto"/>
          <w:u w:val="single"/>
        </w:rPr>
        <w:t xml:space="preserve"> (A) </w:t>
      </w:r>
      <w:r w:rsidR="0061215F">
        <w:rPr>
          <w:color w:val="auto"/>
          <w:u w:val="single"/>
        </w:rPr>
        <w:t>P</w:t>
      </w:r>
      <w:r w:rsidRPr="00D17A7C">
        <w:rPr>
          <w:color w:val="auto"/>
          <w:u w:val="single"/>
        </w:rPr>
        <w:t>otential solicitation by sexual predators</w:t>
      </w:r>
      <w:r w:rsidR="0061215F">
        <w:rPr>
          <w:color w:val="auto"/>
          <w:u w:val="single"/>
        </w:rPr>
        <w:t>;</w:t>
      </w:r>
      <w:r w:rsidRPr="00D17A7C">
        <w:rPr>
          <w:color w:val="auto"/>
          <w:u w:val="single"/>
        </w:rPr>
        <w:t xml:space="preserve"> (B) unsolicited or deceptive communications</w:t>
      </w:r>
      <w:r w:rsidR="0061215F">
        <w:rPr>
          <w:color w:val="auto"/>
          <w:u w:val="single"/>
        </w:rPr>
        <w:t>;</w:t>
      </w:r>
      <w:r w:rsidRPr="00D17A7C">
        <w:rPr>
          <w:color w:val="auto"/>
          <w:u w:val="single"/>
        </w:rPr>
        <w:t xml:space="preserve"> and (C) harassment and cyberbullying;</w:t>
      </w:r>
    </w:p>
    <w:p w14:paraId="40ADFC1E" w14:textId="77777777" w:rsidR="00564235" w:rsidRDefault="00414A48" w:rsidP="00414A48">
      <w:pPr>
        <w:pStyle w:val="SectionBody"/>
        <w:rPr>
          <w:color w:val="auto"/>
          <w:u w:val="single"/>
        </w:rPr>
      </w:pPr>
      <w:r w:rsidRPr="00D17A7C">
        <w:rPr>
          <w:color w:val="auto"/>
          <w:u w:val="single"/>
        </w:rPr>
        <w:t>(6) Resources and assistance programs available for any child or parent who may have encountered online solicitation by sexual predators or other illegal online communications or activities, including the National Center for Missing and Exploited Children's Cyber Tipline</w:t>
      </w:r>
      <w:r w:rsidR="00564235">
        <w:rPr>
          <w:color w:val="auto"/>
          <w:u w:val="single"/>
        </w:rPr>
        <w:t>; and</w:t>
      </w:r>
    </w:p>
    <w:p w14:paraId="2B3E4A02" w14:textId="0F6D34B5" w:rsidR="00564235" w:rsidRDefault="00564235" w:rsidP="00414A48">
      <w:pPr>
        <w:pStyle w:val="SectionBody"/>
        <w:rPr>
          <w:color w:val="auto"/>
          <w:u w:val="single"/>
        </w:rPr>
      </w:pPr>
      <w:r>
        <w:rPr>
          <w:color w:val="auto"/>
          <w:u w:val="single"/>
        </w:rPr>
        <w:t xml:space="preserve">(7) The risks associated with sharing sexually suggestive or </w:t>
      </w:r>
      <w:r w:rsidR="00BB0F34">
        <w:rPr>
          <w:color w:val="auto"/>
          <w:u w:val="single"/>
        </w:rPr>
        <w:t xml:space="preserve">sexually </w:t>
      </w:r>
      <w:r>
        <w:rPr>
          <w:color w:val="auto"/>
          <w:u w:val="single"/>
        </w:rPr>
        <w:t>explicit materials including at a minimum:</w:t>
      </w:r>
    </w:p>
    <w:p w14:paraId="1A1D14A1" w14:textId="2DD7B3CB" w:rsidR="00564235" w:rsidRDefault="00564235" w:rsidP="00414A48">
      <w:pPr>
        <w:pStyle w:val="SectionBody"/>
        <w:rPr>
          <w:color w:val="auto"/>
          <w:u w:val="single"/>
        </w:rPr>
      </w:pPr>
      <w:r>
        <w:rPr>
          <w:color w:val="auto"/>
          <w:u w:val="single"/>
        </w:rPr>
        <w:t xml:space="preserve">(A) The legal consequences and penalties for sharing sexually suggestive or </w:t>
      </w:r>
      <w:r w:rsidR="00F219E5">
        <w:rPr>
          <w:color w:val="auto"/>
          <w:u w:val="single"/>
        </w:rPr>
        <w:t xml:space="preserve">sexually </w:t>
      </w:r>
      <w:r>
        <w:rPr>
          <w:color w:val="auto"/>
          <w:u w:val="single"/>
        </w:rPr>
        <w:t>explicit materials;</w:t>
      </w:r>
    </w:p>
    <w:p w14:paraId="23193CA0" w14:textId="4062C829" w:rsidR="00564235" w:rsidRDefault="00564235" w:rsidP="00414A48">
      <w:pPr>
        <w:pStyle w:val="SectionBody"/>
        <w:rPr>
          <w:color w:val="auto"/>
          <w:u w:val="single"/>
        </w:rPr>
      </w:pPr>
      <w:r>
        <w:rPr>
          <w:color w:val="auto"/>
          <w:u w:val="single"/>
        </w:rPr>
        <w:t xml:space="preserve">(B) The non-legal consequences of sharing sexually suggestive or </w:t>
      </w:r>
      <w:r w:rsidR="00F219E5">
        <w:rPr>
          <w:color w:val="auto"/>
          <w:u w:val="single"/>
        </w:rPr>
        <w:t xml:space="preserve">sexually </w:t>
      </w:r>
      <w:r>
        <w:rPr>
          <w:color w:val="auto"/>
          <w:u w:val="single"/>
        </w:rPr>
        <w:t xml:space="preserve">explicit materials, including but not limited to, the effect on relationships, </w:t>
      </w:r>
      <w:r w:rsidR="00093ABE">
        <w:rPr>
          <w:color w:val="auto"/>
          <w:u w:val="single"/>
        </w:rPr>
        <w:t xml:space="preserve">mental health, </w:t>
      </w:r>
      <w:r>
        <w:rPr>
          <w:color w:val="auto"/>
          <w:u w:val="single"/>
        </w:rPr>
        <w:t>loss of educational and employment opportunities, and being barred or removed from school programs and extracurricular activities;</w:t>
      </w:r>
    </w:p>
    <w:p w14:paraId="003C9B4C" w14:textId="69F96039" w:rsidR="000A1920" w:rsidRDefault="00564235" w:rsidP="00414A48">
      <w:pPr>
        <w:pStyle w:val="SectionBody"/>
        <w:rPr>
          <w:color w:val="auto"/>
          <w:u w:val="single"/>
        </w:rPr>
      </w:pPr>
      <w:r>
        <w:rPr>
          <w:color w:val="auto"/>
          <w:u w:val="single"/>
        </w:rPr>
        <w:t>(C)</w:t>
      </w:r>
      <w:r w:rsidR="001265E6">
        <w:rPr>
          <w:color w:val="auto"/>
          <w:u w:val="single"/>
        </w:rPr>
        <w:t xml:space="preserve"> The potential, based on the unique characteristics of the </w:t>
      </w:r>
      <w:r w:rsidR="0061215F">
        <w:rPr>
          <w:color w:val="auto"/>
          <w:u w:val="single"/>
        </w:rPr>
        <w:t>i</w:t>
      </w:r>
      <w:r w:rsidR="001265E6">
        <w:rPr>
          <w:color w:val="auto"/>
          <w:u w:val="single"/>
        </w:rPr>
        <w:t>nternet</w:t>
      </w:r>
      <w:r w:rsidR="00F219E5">
        <w:rPr>
          <w:color w:val="auto"/>
          <w:u w:val="single"/>
        </w:rPr>
        <w:t>, of long-term and unforeseen consequences for sharing sexually suggestive or sexually explicit materials</w:t>
      </w:r>
      <w:r w:rsidR="000A1920">
        <w:rPr>
          <w:color w:val="auto"/>
          <w:u w:val="single"/>
        </w:rPr>
        <w:t>;</w:t>
      </w:r>
    </w:p>
    <w:p w14:paraId="554A3711" w14:textId="1375BE27" w:rsidR="00F219E5" w:rsidRDefault="000A1920" w:rsidP="00414A48">
      <w:pPr>
        <w:pStyle w:val="SectionBody"/>
        <w:rPr>
          <w:color w:val="auto"/>
          <w:u w:val="single"/>
        </w:rPr>
      </w:pPr>
      <w:r>
        <w:rPr>
          <w:color w:val="auto"/>
          <w:u w:val="single"/>
        </w:rPr>
        <w:t>(D) The potential of long-term and unforeseen consequences for sharing sexually suggestive or sexually explicit materials during past relationships</w:t>
      </w:r>
      <w:r w:rsidR="00F219E5">
        <w:rPr>
          <w:color w:val="auto"/>
          <w:u w:val="single"/>
        </w:rPr>
        <w:t>; and</w:t>
      </w:r>
    </w:p>
    <w:p w14:paraId="019AD4E0" w14:textId="52987215" w:rsidR="00414A48" w:rsidRPr="00D17A7C" w:rsidRDefault="00F219E5" w:rsidP="00414A48">
      <w:pPr>
        <w:pStyle w:val="SectionBody"/>
        <w:rPr>
          <w:color w:val="auto"/>
          <w:u w:val="single"/>
        </w:rPr>
      </w:pPr>
      <w:r>
        <w:rPr>
          <w:color w:val="auto"/>
          <w:u w:val="single"/>
        </w:rPr>
        <w:t>(</w:t>
      </w:r>
      <w:r w:rsidR="000A1920">
        <w:rPr>
          <w:color w:val="auto"/>
          <w:u w:val="single"/>
        </w:rPr>
        <w:t>E</w:t>
      </w:r>
      <w:r>
        <w:rPr>
          <w:color w:val="auto"/>
          <w:u w:val="single"/>
        </w:rPr>
        <w:t>) The po</w:t>
      </w:r>
      <w:r w:rsidR="00801622">
        <w:rPr>
          <w:color w:val="auto"/>
          <w:u w:val="single"/>
        </w:rPr>
        <w:t>tential</w:t>
      </w:r>
      <w:r>
        <w:rPr>
          <w:color w:val="auto"/>
          <w:u w:val="single"/>
        </w:rPr>
        <w:t xml:space="preserve"> connection between bullying</w:t>
      </w:r>
      <w:r w:rsidR="00BB0F34">
        <w:rPr>
          <w:color w:val="auto"/>
          <w:u w:val="single"/>
        </w:rPr>
        <w:t>,</w:t>
      </w:r>
      <w:r>
        <w:rPr>
          <w:color w:val="auto"/>
          <w:u w:val="single"/>
        </w:rPr>
        <w:t xml:space="preserve"> cyber-bullying</w:t>
      </w:r>
      <w:r w:rsidR="00BB0F34">
        <w:rPr>
          <w:color w:val="auto"/>
          <w:u w:val="single"/>
        </w:rPr>
        <w:t>, sextortion</w:t>
      </w:r>
      <w:r w:rsidR="00093ABE">
        <w:rPr>
          <w:color w:val="auto"/>
          <w:u w:val="single"/>
        </w:rPr>
        <w:t>, and human trafficking</w:t>
      </w:r>
      <w:r>
        <w:rPr>
          <w:color w:val="auto"/>
          <w:u w:val="single"/>
        </w:rPr>
        <w:t xml:space="preserve"> and juveniles sharing sexually suggestive or sexually explicit materials</w:t>
      </w:r>
      <w:r w:rsidR="00414A48" w:rsidRPr="00D17A7C">
        <w:rPr>
          <w:color w:val="auto"/>
          <w:u w:val="single"/>
        </w:rPr>
        <w:t>.</w:t>
      </w:r>
    </w:p>
    <w:p w14:paraId="2BE54BD9" w14:textId="3FBD2E1B" w:rsidR="00414A48" w:rsidRPr="00D17A7C" w:rsidRDefault="00414A48" w:rsidP="00414A48">
      <w:pPr>
        <w:pStyle w:val="SectionBody"/>
        <w:rPr>
          <w:color w:val="auto"/>
          <w:u w:val="single"/>
        </w:rPr>
      </w:pPr>
      <w:r w:rsidRPr="00D17A7C">
        <w:rPr>
          <w:color w:val="auto"/>
          <w:u w:val="single"/>
        </w:rPr>
        <w:t xml:space="preserve">(b) The </w:t>
      </w:r>
      <w:r w:rsidR="00082DAB">
        <w:rPr>
          <w:color w:val="auto"/>
          <w:u w:val="single"/>
        </w:rPr>
        <w:t xml:space="preserve">state </w:t>
      </w:r>
      <w:r w:rsidRPr="00D17A7C">
        <w:rPr>
          <w:color w:val="auto"/>
          <w:u w:val="single"/>
        </w:rPr>
        <w:t xml:space="preserve">board may develop and provide age-appropriate instructional materials and resources to assist county boards in establishing and implementing the SWAT education program. In developing any such instructional materials and resources, the board may collaborate </w:t>
      </w:r>
      <w:r w:rsidRPr="00D17A7C">
        <w:rPr>
          <w:color w:val="auto"/>
          <w:u w:val="single"/>
        </w:rPr>
        <w:lastRenderedPageBreak/>
        <w:t>with law-enforcement agencies, criminal justice agencies, and other nongovernmental organizations with expertise in child online safety issues and human trafficking prevention.</w:t>
      </w:r>
    </w:p>
    <w:p w14:paraId="1B60053C" w14:textId="77777777" w:rsidR="00093ABE" w:rsidRDefault="00414A48" w:rsidP="00414A48">
      <w:pPr>
        <w:pStyle w:val="SectionBody"/>
        <w:rPr>
          <w:color w:val="auto"/>
          <w:u w:val="single"/>
        </w:rPr>
      </w:pPr>
      <w:r w:rsidRPr="00D17A7C">
        <w:rPr>
          <w:color w:val="auto"/>
          <w:u w:val="single"/>
        </w:rPr>
        <w:t xml:space="preserve">(c) Each county school board shall adopt policies requiring all elementary and secondary schools in </w:t>
      </w:r>
      <w:r w:rsidR="00082DAB">
        <w:rPr>
          <w:color w:val="auto"/>
          <w:u w:val="single"/>
        </w:rPr>
        <w:t>the district</w:t>
      </w:r>
      <w:r w:rsidRPr="00D17A7C">
        <w:rPr>
          <w:color w:val="auto"/>
          <w:u w:val="single"/>
        </w:rPr>
        <w:t xml:space="preserve"> to provide the SWAT education program to students in grades three through 12 at least once each school year. </w:t>
      </w:r>
      <w:r w:rsidR="00082DAB">
        <w:rPr>
          <w:color w:val="auto"/>
          <w:u w:val="single"/>
        </w:rPr>
        <w:t>The</w:t>
      </w:r>
      <w:r w:rsidRPr="00D17A7C">
        <w:rPr>
          <w:color w:val="auto"/>
          <w:u w:val="single"/>
        </w:rPr>
        <w:t xml:space="preserve"> policies shall include</w:t>
      </w:r>
      <w:r w:rsidR="00093ABE">
        <w:rPr>
          <w:color w:val="auto"/>
          <w:u w:val="single"/>
        </w:rPr>
        <w:t>:</w:t>
      </w:r>
    </w:p>
    <w:p w14:paraId="2EBDA23C" w14:textId="67AF9FB3" w:rsidR="004331CF" w:rsidRDefault="004331CF" w:rsidP="00414A48">
      <w:pPr>
        <w:pStyle w:val="SectionBody"/>
        <w:rPr>
          <w:color w:val="auto"/>
          <w:u w:val="single"/>
        </w:rPr>
      </w:pPr>
      <w:r>
        <w:rPr>
          <w:color w:val="auto"/>
          <w:u w:val="single"/>
        </w:rPr>
        <w:t xml:space="preserve">(1) A process for allowing a parent, guardian, or custodian </w:t>
      </w:r>
      <w:r w:rsidR="0072141D">
        <w:rPr>
          <w:color w:val="auto"/>
          <w:u w:val="single"/>
        </w:rPr>
        <w:t xml:space="preserve">of any child enrolled in any elementary or secondary school in the district </w:t>
      </w:r>
      <w:r>
        <w:rPr>
          <w:color w:val="auto"/>
          <w:u w:val="single"/>
        </w:rPr>
        <w:t>to review the instructional materials used in the SWAT education program; and</w:t>
      </w:r>
    </w:p>
    <w:p w14:paraId="0B69AF23" w14:textId="4191725D" w:rsidR="00093ABE" w:rsidRDefault="00093ABE" w:rsidP="00414A48">
      <w:pPr>
        <w:pStyle w:val="SectionBody"/>
        <w:rPr>
          <w:color w:val="auto"/>
          <w:u w:val="single"/>
        </w:rPr>
      </w:pPr>
      <w:r>
        <w:rPr>
          <w:color w:val="auto"/>
          <w:u w:val="single"/>
        </w:rPr>
        <w:t>(</w:t>
      </w:r>
      <w:r w:rsidR="004331CF">
        <w:rPr>
          <w:color w:val="auto"/>
          <w:u w:val="single"/>
        </w:rPr>
        <w:t>2</w:t>
      </w:r>
      <w:r>
        <w:rPr>
          <w:color w:val="auto"/>
          <w:u w:val="single"/>
        </w:rPr>
        <w:t>)</w:t>
      </w:r>
      <w:r w:rsidR="00414A48" w:rsidRPr="00D17A7C">
        <w:rPr>
          <w:color w:val="auto"/>
          <w:u w:val="single"/>
        </w:rPr>
        <w:t xml:space="preserve"> </w:t>
      </w:r>
      <w:r>
        <w:rPr>
          <w:color w:val="auto"/>
          <w:u w:val="single"/>
        </w:rPr>
        <w:t>A</w:t>
      </w:r>
      <w:r w:rsidR="00414A48" w:rsidRPr="00D17A7C">
        <w:rPr>
          <w:color w:val="auto"/>
          <w:u w:val="single"/>
        </w:rPr>
        <w:t>n option to permit the parent</w:t>
      </w:r>
      <w:r w:rsidR="00B01F28">
        <w:rPr>
          <w:color w:val="auto"/>
          <w:u w:val="single"/>
        </w:rPr>
        <w:t>, guardian, or custodian</w:t>
      </w:r>
      <w:r w:rsidR="00414A48" w:rsidRPr="00D17A7C">
        <w:rPr>
          <w:color w:val="auto"/>
          <w:u w:val="single"/>
        </w:rPr>
        <w:t xml:space="preserve"> of any child enrolled in any elementary or secondary school in </w:t>
      </w:r>
      <w:r w:rsidR="00082DAB">
        <w:rPr>
          <w:color w:val="auto"/>
          <w:u w:val="single"/>
        </w:rPr>
        <w:t>the district</w:t>
      </w:r>
      <w:r w:rsidR="00414A48" w:rsidRPr="00D17A7C">
        <w:rPr>
          <w:color w:val="auto"/>
          <w:u w:val="single"/>
        </w:rPr>
        <w:t xml:space="preserve"> to opt his </w:t>
      </w:r>
      <w:r w:rsidR="00B01F28">
        <w:rPr>
          <w:color w:val="auto"/>
          <w:u w:val="single"/>
        </w:rPr>
        <w:t xml:space="preserve">or her </w:t>
      </w:r>
      <w:r w:rsidR="00414A48" w:rsidRPr="00D17A7C">
        <w:rPr>
          <w:color w:val="auto"/>
          <w:u w:val="single"/>
        </w:rPr>
        <w:t>child out of participating in the SWAT education program</w:t>
      </w:r>
      <w:r w:rsidR="004331CF">
        <w:rPr>
          <w:color w:val="auto"/>
          <w:u w:val="single"/>
        </w:rPr>
        <w:t>.</w:t>
      </w:r>
    </w:p>
    <w:p w14:paraId="6B4A492A" w14:textId="77777777" w:rsidR="00414A48" w:rsidRPr="00D17A7C" w:rsidRDefault="00414A48" w:rsidP="00414A48">
      <w:pPr>
        <w:pStyle w:val="SectionBody"/>
        <w:rPr>
          <w:color w:val="auto"/>
          <w:u w:val="single"/>
        </w:rPr>
      </w:pPr>
      <w:r w:rsidRPr="00D17A7C">
        <w:rPr>
          <w:color w:val="auto"/>
          <w:u w:val="single"/>
        </w:rPr>
        <w:t>(d)  The board shall make the SWAT education program created pursuant to this act, and any accompanying instructional materials and resources, available to county school boards before the start of the 2025-2026 school year. Each county school board shall implement the SWAT education program beginning with the 2025-2026 school year.</w:t>
      </w:r>
    </w:p>
    <w:p w14:paraId="0FA39B5E" w14:textId="4916C697" w:rsidR="00E831B3" w:rsidRDefault="00414A48" w:rsidP="00972E60">
      <w:pPr>
        <w:pStyle w:val="SectionBody"/>
      </w:pPr>
      <w:r w:rsidRPr="00D17A7C">
        <w:rPr>
          <w:color w:val="auto"/>
          <w:u w:val="single"/>
        </w:rPr>
        <w:t xml:space="preserve">(e) The SWAT education program shall be based on the peer-to-peer observational learning and modeling concepts prescribed in Social Foundations of Thought and Action: A Social Cognitive Theory by Albert Bandura, PhD. </w:t>
      </w:r>
    </w:p>
    <w:sectPr w:rsidR="00E831B3" w:rsidSect="00414A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7816" w14:textId="77777777" w:rsidR="00F01347" w:rsidRPr="00B844FE" w:rsidRDefault="00F01347" w:rsidP="00B844FE">
      <w:r>
        <w:separator/>
      </w:r>
    </w:p>
  </w:endnote>
  <w:endnote w:type="continuationSeparator" w:id="0">
    <w:p w14:paraId="5868F710" w14:textId="77777777" w:rsidR="00F01347" w:rsidRPr="00B844FE" w:rsidRDefault="00F01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792D" w14:textId="77777777" w:rsidR="00414A48" w:rsidRDefault="00414A48" w:rsidP="00014D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BF69C0" w14:textId="77777777" w:rsidR="00414A48" w:rsidRPr="00414A48" w:rsidRDefault="00414A48" w:rsidP="00414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3147" w14:textId="77777777" w:rsidR="00414A48" w:rsidRDefault="00414A48" w:rsidP="00014D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C84DA1" w14:textId="77777777" w:rsidR="00414A48" w:rsidRPr="00414A48" w:rsidRDefault="00414A48" w:rsidP="0041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FD30" w14:textId="77777777" w:rsidR="00F01347" w:rsidRPr="00B844FE" w:rsidRDefault="00F01347" w:rsidP="00B844FE">
      <w:r>
        <w:separator/>
      </w:r>
    </w:p>
  </w:footnote>
  <w:footnote w:type="continuationSeparator" w:id="0">
    <w:p w14:paraId="2C642D11" w14:textId="77777777" w:rsidR="00F01347" w:rsidRPr="00B844FE" w:rsidRDefault="00F01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9BE9" w14:textId="77777777" w:rsidR="00414A48" w:rsidRPr="00414A48" w:rsidRDefault="00414A48" w:rsidP="00414A48">
    <w:pPr>
      <w:pStyle w:val="Header"/>
    </w:pPr>
    <w:r>
      <w:t>CS for SB 466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11A7" w14:textId="77777777" w:rsidR="00414A48" w:rsidRPr="00414A48" w:rsidRDefault="00414A48" w:rsidP="00414A48">
    <w:pPr>
      <w:pStyle w:val="Header"/>
    </w:pPr>
    <w:r>
      <w:t>CS for SB 466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15303388">
    <w:abstractNumId w:val="0"/>
  </w:num>
  <w:num w:numId="2" w16cid:durableId="20351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47"/>
    <w:rsid w:val="00002112"/>
    <w:rsid w:val="0000526A"/>
    <w:rsid w:val="0000643E"/>
    <w:rsid w:val="00081D67"/>
    <w:rsid w:val="00082DAB"/>
    <w:rsid w:val="00085D22"/>
    <w:rsid w:val="00092F7C"/>
    <w:rsid w:val="00093ABE"/>
    <w:rsid w:val="000A1920"/>
    <w:rsid w:val="000C5C77"/>
    <w:rsid w:val="0010070F"/>
    <w:rsid w:val="0012246A"/>
    <w:rsid w:val="001265E6"/>
    <w:rsid w:val="00147A41"/>
    <w:rsid w:val="0015112E"/>
    <w:rsid w:val="001552E7"/>
    <w:rsid w:val="001566B4"/>
    <w:rsid w:val="00175B38"/>
    <w:rsid w:val="001B2961"/>
    <w:rsid w:val="001B4DC3"/>
    <w:rsid w:val="001C279E"/>
    <w:rsid w:val="001D459E"/>
    <w:rsid w:val="00202772"/>
    <w:rsid w:val="00230763"/>
    <w:rsid w:val="00251E66"/>
    <w:rsid w:val="0027011C"/>
    <w:rsid w:val="00274200"/>
    <w:rsid w:val="00275740"/>
    <w:rsid w:val="002A0269"/>
    <w:rsid w:val="002D6527"/>
    <w:rsid w:val="00301F44"/>
    <w:rsid w:val="00303684"/>
    <w:rsid w:val="003143F5"/>
    <w:rsid w:val="00314854"/>
    <w:rsid w:val="00365920"/>
    <w:rsid w:val="00385FCB"/>
    <w:rsid w:val="003C51CD"/>
    <w:rsid w:val="00410475"/>
    <w:rsid w:val="00414A48"/>
    <w:rsid w:val="004247A2"/>
    <w:rsid w:val="004331CF"/>
    <w:rsid w:val="0045363C"/>
    <w:rsid w:val="004B2795"/>
    <w:rsid w:val="004C13DD"/>
    <w:rsid w:val="004E3441"/>
    <w:rsid w:val="0050419B"/>
    <w:rsid w:val="00564235"/>
    <w:rsid w:val="00571DC3"/>
    <w:rsid w:val="005A5366"/>
    <w:rsid w:val="005E0A5E"/>
    <w:rsid w:val="005E6659"/>
    <w:rsid w:val="0061215F"/>
    <w:rsid w:val="00622913"/>
    <w:rsid w:val="00637E73"/>
    <w:rsid w:val="00640930"/>
    <w:rsid w:val="006471C6"/>
    <w:rsid w:val="006565E8"/>
    <w:rsid w:val="006865E9"/>
    <w:rsid w:val="00691F3E"/>
    <w:rsid w:val="00694BFB"/>
    <w:rsid w:val="006A106B"/>
    <w:rsid w:val="006C523D"/>
    <w:rsid w:val="006D4036"/>
    <w:rsid w:val="0072141D"/>
    <w:rsid w:val="007E02CF"/>
    <w:rsid w:val="007F1CF5"/>
    <w:rsid w:val="00801622"/>
    <w:rsid w:val="0081249D"/>
    <w:rsid w:val="00834EDE"/>
    <w:rsid w:val="008577C5"/>
    <w:rsid w:val="008736AA"/>
    <w:rsid w:val="008D275D"/>
    <w:rsid w:val="00950F76"/>
    <w:rsid w:val="00952402"/>
    <w:rsid w:val="00972E60"/>
    <w:rsid w:val="00980327"/>
    <w:rsid w:val="009A21C2"/>
    <w:rsid w:val="009F1067"/>
    <w:rsid w:val="00A31E01"/>
    <w:rsid w:val="00A35B03"/>
    <w:rsid w:val="00A527AD"/>
    <w:rsid w:val="00A718CF"/>
    <w:rsid w:val="00A72E7C"/>
    <w:rsid w:val="00AC3B58"/>
    <w:rsid w:val="00AE48A0"/>
    <w:rsid w:val="00AE61BE"/>
    <w:rsid w:val="00AF09E0"/>
    <w:rsid w:val="00AF2BC1"/>
    <w:rsid w:val="00B01F28"/>
    <w:rsid w:val="00B16F25"/>
    <w:rsid w:val="00B24422"/>
    <w:rsid w:val="00B6295D"/>
    <w:rsid w:val="00B80C20"/>
    <w:rsid w:val="00B844FE"/>
    <w:rsid w:val="00BA5A50"/>
    <w:rsid w:val="00BB0F34"/>
    <w:rsid w:val="00BC562B"/>
    <w:rsid w:val="00C33014"/>
    <w:rsid w:val="00C33434"/>
    <w:rsid w:val="00C34869"/>
    <w:rsid w:val="00C42EB6"/>
    <w:rsid w:val="00C72539"/>
    <w:rsid w:val="00C85096"/>
    <w:rsid w:val="00C86EE7"/>
    <w:rsid w:val="00C873BA"/>
    <w:rsid w:val="00CB20EF"/>
    <w:rsid w:val="00CD12CB"/>
    <w:rsid w:val="00CD36CF"/>
    <w:rsid w:val="00CD3F81"/>
    <w:rsid w:val="00CF1DCA"/>
    <w:rsid w:val="00D54447"/>
    <w:rsid w:val="00D579FC"/>
    <w:rsid w:val="00DE526B"/>
    <w:rsid w:val="00DF199D"/>
    <w:rsid w:val="00DF4120"/>
    <w:rsid w:val="00DF62A6"/>
    <w:rsid w:val="00E01542"/>
    <w:rsid w:val="00E34BF7"/>
    <w:rsid w:val="00E365F1"/>
    <w:rsid w:val="00E62F48"/>
    <w:rsid w:val="00E831B3"/>
    <w:rsid w:val="00EB203E"/>
    <w:rsid w:val="00EE70CB"/>
    <w:rsid w:val="00EF6030"/>
    <w:rsid w:val="00F01347"/>
    <w:rsid w:val="00F219E5"/>
    <w:rsid w:val="00F23775"/>
    <w:rsid w:val="00F41CA2"/>
    <w:rsid w:val="00F443C0"/>
    <w:rsid w:val="00F50749"/>
    <w:rsid w:val="00F62EFB"/>
    <w:rsid w:val="00F939A4"/>
    <w:rsid w:val="00FA7B09"/>
    <w:rsid w:val="00FD630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8D208"/>
  <w15:chartTrackingRefBased/>
  <w15:docId w15:val="{05A3DCC0-E46C-4B25-B978-03A11210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14A48"/>
    <w:rPr>
      <w:rFonts w:eastAsia="Calibri"/>
      <w:b/>
      <w:caps/>
      <w:color w:val="000000"/>
      <w:sz w:val="24"/>
    </w:rPr>
  </w:style>
  <w:style w:type="character" w:styleId="PageNumber">
    <w:name w:val="page number"/>
    <w:basedOn w:val="DefaultParagraphFont"/>
    <w:uiPriority w:val="99"/>
    <w:semiHidden/>
    <w:locked/>
    <w:rsid w:val="0041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920FF564544D198B35E35613F8936C"/>
        <w:category>
          <w:name w:val="General"/>
          <w:gallery w:val="placeholder"/>
        </w:category>
        <w:types>
          <w:type w:val="bbPlcHdr"/>
        </w:types>
        <w:behaviors>
          <w:behavior w:val="content"/>
        </w:behaviors>
        <w:guid w:val="{C17965C2-0BAF-419C-A72D-156B983A5E90}"/>
      </w:docPartPr>
      <w:docPartBody>
        <w:p w:rsidR="00A75EAF" w:rsidRDefault="00441DE2">
          <w:pPr>
            <w:pStyle w:val="1C920FF564544D198B35E35613F8936C"/>
          </w:pPr>
          <w:r w:rsidRPr="00B844FE">
            <w:t>Prefix Text</w:t>
          </w:r>
        </w:p>
      </w:docPartBody>
    </w:docPart>
    <w:docPart>
      <w:docPartPr>
        <w:name w:val="B194C1E8704D44C2A74A7B26F86DF3C2"/>
        <w:category>
          <w:name w:val="General"/>
          <w:gallery w:val="placeholder"/>
        </w:category>
        <w:types>
          <w:type w:val="bbPlcHdr"/>
        </w:types>
        <w:behaviors>
          <w:behavior w:val="content"/>
        </w:behaviors>
        <w:guid w:val="{62134474-77BE-4699-B3AF-CA276F749A61}"/>
      </w:docPartPr>
      <w:docPartBody>
        <w:p w:rsidR="00A75EAF" w:rsidRDefault="00441DE2">
          <w:pPr>
            <w:pStyle w:val="B194C1E8704D44C2A74A7B26F86DF3C2"/>
          </w:pPr>
          <w:r w:rsidRPr="00B844FE">
            <w:t>[Type here]</w:t>
          </w:r>
        </w:p>
      </w:docPartBody>
    </w:docPart>
    <w:docPart>
      <w:docPartPr>
        <w:name w:val="8642E30CECAD47149D36969AC855CA51"/>
        <w:category>
          <w:name w:val="General"/>
          <w:gallery w:val="placeholder"/>
        </w:category>
        <w:types>
          <w:type w:val="bbPlcHdr"/>
        </w:types>
        <w:behaviors>
          <w:behavior w:val="content"/>
        </w:behaviors>
        <w:guid w:val="{3709DA53-43DF-4030-8C84-C89899209C4F}"/>
      </w:docPartPr>
      <w:docPartBody>
        <w:p w:rsidR="00A75EAF" w:rsidRDefault="00441DE2">
          <w:pPr>
            <w:pStyle w:val="8642E30CECAD47149D36969AC855CA51"/>
          </w:pPr>
          <w:r w:rsidRPr="00B844FE">
            <w:t>Number</w:t>
          </w:r>
        </w:p>
      </w:docPartBody>
    </w:docPart>
    <w:docPart>
      <w:docPartPr>
        <w:name w:val="C25D5D9846D647F2B2BC6CCA94BDF488"/>
        <w:category>
          <w:name w:val="General"/>
          <w:gallery w:val="placeholder"/>
        </w:category>
        <w:types>
          <w:type w:val="bbPlcHdr"/>
        </w:types>
        <w:behaviors>
          <w:behavior w:val="content"/>
        </w:behaviors>
        <w:guid w:val="{B7DD7F60-CB77-41CB-9B2A-33C0638C6A1F}"/>
      </w:docPartPr>
      <w:docPartBody>
        <w:p w:rsidR="00A75EAF" w:rsidRDefault="00441DE2">
          <w:pPr>
            <w:pStyle w:val="C25D5D9846D647F2B2BC6CCA94BDF488"/>
          </w:pPr>
          <w:r>
            <w:rPr>
              <w:rStyle w:val="PlaceholderText"/>
            </w:rPr>
            <w:t>Enter Committee</w:t>
          </w:r>
        </w:p>
      </w:docPartBody>
    </w:docPart>
    <w:docPart>
      <w:docPartPr>
        <w:name w:val="A7AE13679E664284850E28FDD64C8CAD"/>
        <w:category>
          <w:name w:val="General"/>
          <w:gallery w:val="placeholder"/>
        </w:category>
        <w:types>
          <w:type w:val="bbPlcHdr"/>
        </w:types>
        <w:behaviors>
          <w:behavior w:val="content"/>
        </w:behaviors>
        <w:guid w:val="{98A49DFD-8E12-46C2-85EE-2B2FA70B1C29}"/>
      </w:docPartPr>
      <w:docPartBody>
        <w:p w:rsidR="00A75EAF" w:rsidRDefault="00441DE2">
          <w:pPr>
            <w:pStyle w:val="A7AE13679E664284850E28FDD64C8CAD"/>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E2"/>
    <w:rsid w:val="00441DE2"/>
    <w:rsid w:val="00A7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920FF564544D198B35E35613F8936C">
    <w:name w:val="1C920FF564544D198B35E35613F8936C"/>
  </w:style>
  <w:style w:type="paragraph" w:customStyle="1" w:styleId="B194C1E8704D44C2A74A7B26F86DF3C2">
    <w:name w:val="B194C1E8704D44C2A74A7B26F86DF3C2"/>
  </w:style>
  <w:style w:type="paragraph" w:customStyle="1" w:styleId="8642E30CECAD47149D36969AC855CA51">
    <w:name w:val="8642E30CECAD47149D36969AC855CA51"/>
  </w:style>
  <w:style w:type="character" w:styleId="PlaceholderText">
    <w:name w:val="Placeholder Text"/>
    <w:basedOn w:val="DefaultParagraphFont"/>
    <w:uiPriority w:val="99"/>
    <w:semiHidden/>
    <w:rsid w:val="00441DE2"/>
    <w:rPr>
      <w:color w:val="808080"/>
    </w:rPr>
  </w:style>
  <w:style w:type="paragraph" w:customStyle="1" w:styleId="C25D5D9846D647F2B2BC6CCA94BDF488">
    <w:name w:val="C25D5D9846D647F2B2BC6CCA94BDF488"/>
  </w:style>
  <w:style w:type="paragraph" w:customStyle="1" w:styleId="A7AE13679E664284850E28FDD64C8CAD">
    <w:name w:val="A7AE13679E664284850E28FDD64C8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4</Pages>
  <Words>807</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5</cp:revision>
  <cp:lastPrinted>2024-01-29T14:41:00Z</cp:lastPrinted>
  <dcterms:created xsi:type="dcterms:W3CDTF">2024-01-30T19:06:00Z</dcterms:created>
  <dcterms:modified xsi:type="dcterms:W3CDTF">2024-02-02T15:38:00Z</dcterms:modified>
</cp:coreProperties>
</file>