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C6651" w14:textId="77777777" w:rsidR="00FE067E" w:rsidRPr="004B7DA2" w:rsidRDefault="003C6034" w:rsidP="00CC1F3B">
      <w:pPr>
        <w:pStyle w:val="TitlePageOrigin"/>
        <w:rPr>
          <w:color w:val="auto"/>
        </w:rPr>
      </w:pPr>
      <w:r w:rsidRPr="004B7DA2">
        <w:rPr>
          <w:caps w:val="0"/>
          <w:color w:val="auto"/>
        </w:rPr>
        <w:t>WEST VIRGINIA LEGISLATURE</w:t>
      </w:r>
    </w:p>
    <w:p w14:paraId="3EBE2D5C" w14:textId="77777777" w:rsidR="00CD36CF" w:rsidRPr="004B7DA2" w:rsidRDefault="00CD36CF" w:rsidP="00CC1F3B">
      <w:pPr>
        <w:pStyle w:val="TitlePageSession"/>
        <w:rPr>
          <w:color w:val="auto"/>
        </w:rPr>
      </w:pPr>
      <w:r w:rsidRPr="004B7DA2">
        <w:rPr>
          <w:color w:val="auto"/>
        </w:rPr>
        <w:t>20</w:t>
      </w:r>
      <w:r w:rsidR="00EC5E63" w:rsidRPr="004B7DA2">
        <w:rPr>
          <w:color w:val="auto"/>
        </w:rPr>
        <w:t>2</w:t>
      </w:r>
      <w:r w:rsidR="00C62327" w:rsidRPr="004B7DA2">
        <w:rPr>
          <w:color w:val="auto"/>
        </w:rPr>
        <w:t>4</w:t>
      </w:r>
      <w:r w:rsidRPr="004B7DA2">
        <w:rPr>
          <w:color w:val="auto"/>
        </w:rPr>
        <w:t xml:space="preserve"> </w:t>
      </w:r>
      <w:r w:rsidR="003C6034" w:rsidRPr="004B7DA2">
        <w:rPr>
          <w:caps w:val="0"/>
          <w:color w:val="auto"/>
        </w:rPr>
        <w:t>REGULAR SESSION</w:t>
      </w:r>
    </w:p>
    <w:p w14:paraId="20DEE689" w14:textId="77777777" w:rsidR="00CD36CF" w:rsidRPr="004B7DA2" w:rsidRDefault="00DF7995" w:rsidP="00CC1F3B">
      <w:pPr>
        <w:pStyle w:val="TitlePageBillPrefix"/>
        <w:rPr>
          <w:color w:val="auto"/>
        </w:rPr>
      </w:pPr>
      <w:sdt>
        <w:sdtPr>
          <w:rPr>
            <w:color w:val="auto"/>
          </w:rPr>
          <w:tag w:val="IntroDate"/>
          <w:id w:val="-1236936958"/>
          <w:placeholder>
            <w:docPart w:val="40CB52D1C5AF4D0AB4619A121DBD56F9"/>
          </w:placeholder>
          <w:text/>
        </w:sdtPr>
        <w:sdtEndPr/>
        <w:sdtContent>
          <w:r w:rsidR="00AE48A0" w:rsidRPr="004B7DA2">
            <w:rPr>
              <w:color w:val="auto"/>
            </w:rPr>
            <w:t>Introduced</w:t>
          </w:r>
        </w:sdtContent>
      </w:sdt>
    </w:p>
    <w:p w14:paraId="223ECD85" w14:textId="5FB355F8" w:rsidR="00CD36CF" w:rsidRPr="004B7DA2" w:rsidRDefault="00DF7995" w:rsidP="00CC1F3B">
      <w:pPr>
        <w:pStyle w:val="BillNumber"/>
        <w:rPr>
          <w:color w:val="auto"/>
        </w:rPr>
      </w:pPr>
      <w:sdt>
        <w:sdtPr>
          <w:rPr>
            <w:color w:val="auto"/>
          </w:rPr>
          <w:tag w:val="Chamber"/>
          <w:id w:val="893011969"/>
          <w:lock w:val="sdtLocked"/>
          <w:placeholder>
            <w:docPart w:val="16D49C46F0AF4F458FBA4DC0EC4A8CCA"/>
          </w:placeholder>
          <w:dropDownList>
            <w:listItem w:displayText="House" w:value="House"/>
            <w:listItem w:displayText="Senate" w:value="Senate"/>
          </w:dropDownList>
        </w:sdtPr>
        <w:sdtEndPr/>
        <w:sdtContent>
          <w:r w:rsidR="00435C57" w:rsidRPr="004B7DA2">
            <w:rPr>
              <w:color w:val="auto"/>
            </w:rPr>
            <w:t>Senate</w:t>
          </w:r>
        </w:sdtContent>
      </w:sdt>
      <w:r w:rsidR="00303684" w:rsidRPr="004B7DA2">
        <w:rPr>
          <w:color w:val="auto"/>
        </w:rPr>
        <w:t xml:space="preserve"> </w:t>
      </w:r>
      <w:r w:rsidR="00CD36CF" w:rsidRPr="004B7DA2">
        <w:rPr>
          <w:color w:val="auto"/>
        </w:rPr>
        <w:t xml:space="preserve">Bill </w:t>
      </w:r>
      <w:sdt>
        <w:sdtPr>
          <w:rPr>
            <w:color w:val="auto"/>
          </w:rPr>
          <w:tag w:val="BNum"/>
          <w:id w:val="1645317809"/>
          <w:lock w:val="sdtLocked"/>
          <w:placeholder>
            <w:docPart w:val="280B759CF2814BCBB48AB200CB0198D9"/>
          </w:placeholder>
          <w:text/>
        </w:sdtPr>
        <w:sdtEndPr/>
        <w:sdtContent>
          <w:r w:rsidR="00D938AD">
            <w:rPr>
              <w:color w:val="auto"/>
            </w:rPr>
            <w:t>494</w:t>
          </w:r>
        </w:sdtContent>
      </w:sdt>
    </w:p>
    <w:p w14:paraId="5E5F202F" w14:textId="7DB1260B" w:rsidR="00CD36CF" w:rsidRPr="004B7DA2" w:rsidRDefault="00CD36CF" w:rsidP="00CC1F3B">
      <w:pPr>
        <w:pStyle w:val="Sponsors"/>
        <w:rPr>
          <w:color w:val="auto"/>
        </w:rPr>
      </w:pPr>
      <w:r w:rsidRPr="004B7DA2">
        <w:rPr>
          <w:color w:val="auto"/>
        </w:rPr>
        <w:t xml:space="preserve">By </w:t>
      </w:r>
      <w:sdt>
        <w:sdtPr>
          <w:rPr>
            <w:color w:val="auto"/>
          </w:rPr>
          <w:tag w:val="Sponsors"/>
          <w:id w:val="1589585889"/>
          <w:placeholder>
            <w:docPart w:val="9A96649D8D814F409B3D8731BE843A3C"/>
          </w:placeholder>
          <w:text w:multiLine="1"/>
        </w:sdtPr>
        <w:sdtEndPr/>
        <w:sdtContent>
          <w:r w:rsidR="00435C57" w:rsidRPr="004B7DA2">
            <w:rPr>
              <w:color w:val="auto"/>
            </w:rPr>
            <w:t>Senators Oliverio and Trump</w:t>
          </w:r>
        </w:sdtContent>
      </w:sdt>
    </w:p>
    <w:p w14:paraId="0262A61C" w14:textId="413A212A" w:rsidR="00E831B3" w:rsidRPr="004B7DA2" w:rsidRDefault="00CD36CF" w:rsidP="00CC1F3B">
      <w:pPr>
        <w:pStyle w:val="References"/>
        <w:rPr>
          <w:color w:val="auto"/>
        </w:rPr>
      </w:pPr>
      <w:r w:rsidRPr="004B7DA2">
        <w:rPr>
          <w:color w:val="auto"/>
        </w:rPr>
        <w:t>[</w:t>
      </w:r>
      <w:sdt>
        <w:sdtPr>
          <w:rPr>
            <w:color w:val="auto"/>
          </w:rPr>
          <w:tag w:val="References"/>
          <w:id w:val="-1043047873"/>
          <w:placeholder>
            <w:docPart w:val="5175AD1533BE46129C22A117252CAEC3"/>
          </w:placeholder>
          <w:text w:multiLine="1"/>
        </w:sdtPr>
        <w:sdtEndPr/>
        <w:sdtContent>
          <w:r w:rsidR="00F62BD7" w:rsidRPr="004B7DA2">
            <w:rPr>
              <w:color w:val="auto"/>
            </w:rPr>
            <w:t xml:space="preserve">Introduced </w:t>
          </w:r>
          <w:r w:rsidR="00F62BD7">
            <w:rPr>
              <w:color w:val="auto"/>
            </w:rPr>
            <w:t>January 18, 2024</w:t>
          </w:r>
          <w:r w:rsidR="00F62BD7" w:rsidRPr="004B7DA2">
            <w:rPr>
              <w:color w:val="auto"/>
            </w:rPr>
            <w:t>; referred</w:t>
          </w:r>
          <w:r w:rsidR="00F62BD7" w:rsidRPr="004B7DA2">
            <w:rPr>
              <w:color w:val="auto"/>
            </w:rPr>
            <w:br/>
            <w:t>to the Committee</w:t>
          </w:r>
          <w:r w:rsidR="00F62BD7">
            <w:rPr>
              <w:color w:val="auto"/>
            </w:rPr>
            <w:t xml:space="preserve"> on</w:t>
          </w:r>
          <w:r w:rsidR="00F62BD7" w:rsidRPr="004B7DA2">
            <w:rPr>
              <w:color w:val="auto"/>
            </w:rPr>
            <w:t xml:space="preserve"> </w:t>
          </w:r>
          <w:r w:rsidR="00F62BD7" w:rsidRPr="000D3EF6">
            <w:rPr>
              <w:color w:val="auto"/>
            </w:rPr>
            <w:t>Government Organization</w:t>
          </w:r>
          <w:r w:rsidR="00F62BD7">
            <w:rPr>
              <w:color w:val="auto"/>
            </w:rPr>
            <w:t>; and then to the Committee on the Judiciary</w:t>
          </w:r>
        </w:sdtContent>
      </w:sdt>
      <w:r w:rsidRPr="004B7DA2">
        <w:rPr>
          <w:color w:val="auto"/>
        </w:rPr>
        <w:t>]</w:t>
      </w:r>
    </w:p>
    <w:p w14:paraId="1D8B3D64" w14:textId="45B24F1F" w:rsidR="00303684" w:rsidRPr="004B7DA2" w:rsidRDefault="0000526A" w:rsidP="00CC1F3B">
      <w:pPr>
        <w:pStyle w:val="TitleSection"/>
        <w:rPr>
          <w:color w:val="auto"/>
        </w:rPr>
      </w:pPr>
      <w:r w:rsidRPr="004B7DA2">
        <w:rPr>
          <w:color w:val="auto"/>
        </w:rPr>
        <w:lastRenderedPageBreak/>
        <w:t>A BILL</w:t>
      </w:r>
      <w:r w:rsidR="009D03DF" w:rsidRPr="004B7DA2">
        <w:rPr>
          <w:color w:val="auto"/>
        </w:rPr>
        <w:t xml:space="preserve"> to amend the Code of West Virginia, 1931, as amended, by adding thereto a new article, designated §36-3A-1, §36-3A-2, §36-3A-3, §36-3A-4, </w:t>
      </w:r>
      <w:r w:rsidR="009D03DF" w:rsidRPr="004B7DA2">
        <w:rPr>
          <w:rFonts w:ascii="Calibri" w:hAnsi="Calibri" w:cs="Calibri"/>
          <w:color w:val="auto"/>
        </w:rPr>
        <w:t>§</w:t>
      </w:r>
      <w:r w:rsidR="009D03DF" w:rsidRPr="004B7DA2">
        <w:rPr>
          <w:color w:val="auto"/>
        </w:rPr>
        <w:t>36-3A-5, §36-3A-6, §36-3A-7, §36-3A-8</w:t>
      </w:r>
      <w:r w:rsidR="00D938AD">
        <w:rPr>
          <w:color w:val="auto"/>
        </w:rPr>
        <w:t>,</w:t>
      </w:r>
      <w:r w:rsidR="009D03DF" w:rsidRPr="004B7DA2">
        <w:rPr>
          <w:color w:val="auto"/>
        </w:rPr>
        <w:t xml:space="preserve"> and §36-3A-9, all relating to creating the Uniform Unlawful Restriction in Land Records Act.</w:t>
      </w:r>
    </w:p>
    <w:p w14:paraId="01BEE82C" w14:textId="77777777" w:rsidR="00303684" w:rsidRPr="004B7DA2" w:rsidRDefault="00303684" w:rsidP="00CC1F3B">
      <w:pPr>
        <w:pStyle w:val="EnactingClause"/>
        <w:rPr>
          <w:color w:val="auto"/>
        </w:rPr>
      </w:pPr>
      <w:r w:rsidRPr="004B7DA2">
        <w:rPr>
          <w:color w:val="auto"/>
        </w:rPr>
        <w:t>Be it enacted by the Legislature of West Virginia:</w:t>
      </w:r>
    </w:p>
    <w:p w14:paraId="13DD8501" w14:textId="77777777" w:rsidR="003C6034" w:rsidRPr="004B7DA2" w:rsidRDefault="003C6034" w:rsidP="00CC1F3B">
      <w:pPr>
        <w:pStyle w:val="EnactingClause"/>
        <w:rPr>
          <w:color w:val="auto"/>
        </w:rPr>
        <w:sectPr w:rsidR="003C6034" w:rsidRPr="004B7DA2"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1C419D5" w14:textId="3BE715EC" w:rsidR="009D03DF" w:rsidRPr="004B7DA2" w:rsidRDefault="009D03DF" w:rsidP="009D03DF">
      <w:pPr>
        <w:pStyle w:val="ArticleHeading"/>
        <w:rPr>
          <w:color w:val="auto"/>
          <w:u w:val="single"/>
        </w:rPr>
        <w:sectPr w:rsidR="009D03DF" w:rsidRPr="004B7DA2" w:rsidSect="00547DCA">
          <w:type w:val="continuous"/>
          <w:pgSz w:w="12240" w:h="15840" w:code="1"/>
          <w:pgMar w:top="1440" w:right="1440" w:bottom="1440" w:left="1440" w:header="720" w:footer="720" w:gutter="0"/>
          <w:lnNumType w:countBy="1" w:restart="newSection"/>
          <w:cols w:space="720"/>
          <w:titlePg/>
          <w:docGrid w:linePitch="360"/>
        </w:sectPr>
      </w:pPr>
      <w:r w:rsidRPr="004B7DA2">
        <w:rPr>
          <w:color w:val="auto"/>
          <w:u w:val="single"/>
        </w:rPr>
        <w:t>article 3a. uniform unlawful restriction in land records act</w:t>
      </w:r>
      <w:r w:rsidR="00DF7995">
        <w:rPr>
          <w:color w:val="auto"/>
          <w:u w:val="single"/>
        </w:rPr>
        <w:t>.</w:t>
      </w:r>
    </w:p>
    <w:p w14:paraId="56A053F8" w14:textId="2B40E4F0" w:rsidR="00303257" w:rsidRPr="004B7DA2" w:rsidRDefault="009D03DF" w:rsidP="009D03DF">
      <w:pPr>
        <w:pStyle w:val="SectionHeading"/>
        <w:rPr>
          <w:color w:val="auto"/>
          <w:u w:val="single"/>
        </w:rPr>
        <w:sectPr w:rsidR="00303257" w:rsidRPr="004B7DA2" w:rsidSect="00DF199D">
          <w:type w:val="continuous"/>
          <w:pgSz w:w="12240" w:h="15840" w:code="1"/>
          <w:pgMar w:top="1440" w:right="1440" w:bottom="1440" w:left="1440" w:header="720" w:footer="720" w:gutter="0"/>
          <w:lnNumType w:countBy="1" w:restart="newSection"/>
          <w:cols w:space="720"/>
          <w:titlePg/>
          <w:docGrid w:linePitch="360"/>
        </w:sectPr>
      </w:pPr>
      <w:r w:rsidRPr="004B7DA2">
        <w:rPr>
          <w:color w:val="auto"/>
          <w:u w:val="single"/>
        </w:rPr>
        <w:t>§36-3A-1. Title</w:t>
      </w:r>
      <w:r w:rsidR="00DF7995">
        <w:rPr>
          <w:color w:val="auto"/>
          <w:u w:val="single"/>
        </w:rPr>
        <w:t>.</w:t>
      </w:r>
    </w:p>
    <w:p w14:paraId="41707797" w14:textId="77777777" w:rsidR="009D03DF" w:rsidRPr="004B7DA2" w:rsidRDefault="009D03DF" w:rsidP="009D03DF">
      <w:pPr>
        <w:pStyle w:val="SectionBody"/>
        <w:rPr>
          <w:color w:val="auto"/>
          <w:u w:val="single"/>
        </w:rPr>
      </w:pPr>
      <w:r w:rsidRPr="004B7DA2">
        <w:rPr>
          <w:color w:val="auto"/>
          <w:u w:val="single"/>
        </w:rPr>
        <w:t xml:space="preserve">This </w:t>
      </w:r>
      <w:r w:rsidRPr="004B7DA2">
        <w:rPr>
          <w:iCs/>
          <w:color w:val="auto"/>
          <w:u w:val="single"/>
        </w:rPr>
        <w:t xml:space="preserve">article </w:t>
      </w:r>
      <w:r w:rsidRPr="004B7DA2">
        <w:rPr>
          <w:color w:val="auto"/>
          <w:u w:val="single"/>
        </w:rPr>
        <w:t xml:space="preserve">may be cited as the Uniform Unlawful Restrictions in Land Records Act. </w:t>
      </w:r>
    </w:p>
    <w:p w14:paraId="522AD458" w14:textId="33B25F41" w:rsidR="00303257" w:rsidRPr="004B7DA2" w:rsidRDefault="009D03DF" w:rsidP="009D03DF">
      <w:pPr>
        <w:pStyle w:val="SectionHeading"/>
        <w:rPr>
          <w:color w:val="auto"/>
          <w:u w:val="single"/>
        </w:rPr>
        <w:sectPr w:rsidR="00303257" w:rsidRPr="004B7DA2" w:rsidSect="00DF199D">
          <w:type w:val="continuous"/>
          <w:pgSz w:w="12240" w:h="15840" w:code="1"/>
          <w:pgMar w:top="1440" w:right="1440" w:bottom="1440" w:left="1440" w:header="720" w:footer="720" w:gutter="0"/>
          <w:lnNumType w:countBy="1" w:restart="newSection"/>
          <w:cols w:space="720"/>
          <w:titlePg/>
          <w:docGrid w:linePitch="360"/>
        </w:sectPr>
      </w:pPr>
      <w:bookmarkStart w:id="0" w:name="_Toc516734892"/>
      <w:bookmarkStart w:id="1" w:name="_Toc60672966"/>
      <w:bookmarkStart w:id="2" w:name="_Toc60673172"/>
      <w:bookmarkStart w:id="3" w:name="_Toc60673309"/>
      <w:bookmarkStart w:id="4" w:name="_Toc60673613"/>
      <w:bookmarkStart w:id="5" w:name="_Toc60675467"/>
      <w:bookmarkStart w:id="6" w:name="_Toc101344412"/>
      <w:bookmarkStart w:id="7" w:name="_Toc123820142"/>
      <w:bookmarkStart w:id="8" w:name="_Toc148341810"/>
      <w:bookmarkStart w:id="9" w:name="_Hlk512437242"/>
      <w:r w:rsidRPr="004B7DA2">
        <w:rPr>
          <w:color w:val="auto"/>
          <w:u w:val="single"/>
        </w:rPr>
        <w:t>§36-3A-2. Definitions</w:t>
      </w:r>
      <w:bookmarkEnd w:id="0"/>
      <w:bookmarkEnd w:id="1"/>
      <w:bookmarkEnd w:id="2"/>
      <w:bookmarkEnd w:id="3"/>
      <w:bookmarkEnd w:id="4"/>
      <w:bookmarkEnd w:id="5"/>
      <w:bookmarkEnd w:id="6"/>
      <w:bookmarkEnd w:id="7"/>
      <w:bookmarkEnd w:id="8"/>
      <w:r w:rsidR="00DF7995">
        <w:rPr>
          <w:color w:val="auto"/>
          <w:u w:val="single"/>
        </w:rPr>
        <w:t>.</w:t>
      </w:r>
      <w:r w:rsidRPr="004B7DA2">
        <w:rPr>
          <w:color w:val="auto"/>
          <w:u w:val="single"/>
        </w:rPr>
        <w:t xml:space="preserve"> </w:t>
      </w:r>
    </w:p>
    <w:p w14:paraId="6F4EE850" w14:textId="77777777" w:rsidR="009D03DF" w:rsidRPr="004B7DA2" w:rsidRDefault="009D03DF" w:rsidP="009D03DF">
      <w:pPr>
        <w:pStyle w:val="SectionBody"/>
        <w:rPr>
          <w:color w:val="auto"/>
          <w:u w:val="single"/>
        </w:rPr>
      </w:pPr>
      <w:r w:rsidRPr="004B7DA2">
        <w:rPr>
          <w:color w:val="auto"/>
          <w:u w:val="single"/>
        </w:rPr>
        <w:t xml:space="preserve">In this article: </w:t>
      </w:r>
    </w:p>
    <w:p w14:paraId="4133402C" w14:textId="0DBAF5A3" w:rsidR="009D03DF" w:rsidRPr="004B7DA2" w:rsidRDefault="00DF7995" w:rsidP="009D03DF">
      <w:pPr>
        <w:pStyle w:val="SectionBody"/>
        <w:rPr>
          <w:color w:val="auto"/>
          <w:u w:val="single"/>
        </w:rPr>
      </w:pPr>
      <w:r>
        <w:rPr>
          <w:color w:val="auto"/>
          <w:u w:val="single"/>
        </w:rPr>
        <w:t xml:space="preserve">(a) </w:t>
      </w:r>
      <w:r w:rsidR="00C54814" w:rsidRPr="004B7DA2">
        <w:rPr>
          <w:color w:val="auto"/>
          <w:u w:val="single"/>
        </w:rPr>
        <w:t>"</w:t>
      </w:r>
      <w:r w:rsidR="009D03DF" w:rsidRPr="004B7DA2">
        <w:rPr>
          <w:color w:val="auto"/>
          <w:u w:val="single"/>
        </w:rPr>
        <w:t>Amendment</w:t>
      </w:r>
      <w:r w:rsidR="00C54814" w:rsidRPr="004B7DA2">
        <w:rPr>
          <w:color w:val="auto"/>
          <w:u w:val="single"/>
        </w:rPr>
        <w:t>"</w:t>
      </w:r>
      <w:r w:rsidR="009D03DF" w:rsidRPr="004B7DA2">
        <w:rPr>
          <w:color w:val="auto"/>
          <w:u w:val="single"/>
        </w:rPr>
        <w:t xml:space="preserve"> means a document that removes an unlawful restriction.</w:t>
      </w:r>
    </w:p>
    <w:p w14:paraId="66319C3E" w14:textId="5C834F06" w:rsidR="009D03DF" w:rsidRPr="004B7DA2" w:rsidRDefault="00DF7995" w:rsidP="009D03DF">
      <w:pPr>
        <w:pStyle w:val="SectionBody"/>
        <w:rPr>
          <w:color w:val="auto"/>
          <w:u w:val="single"/>
        </w:rPr>
      </w:pPr>
      <w:r>
        <w:rPr>
          <w:color w:val="auto"/>
          <w:u w:val="single"/>
        </w:rPr>
        <w:t xml:space="preserve">(b) </w:t>
      </w:r>
      <w:r w:rsidR="00C54814" w:rsidRPr="004B7DA2">
        <w:rPr>
          <w:color w:val="auto"/>
          <w:u w:val="single"/>
        </w:rPr>
        <w:t>"</w:t>
      </w:r>
      <w:r w:rsidR="009D03DF" w:rsidRPr="004B7DA2">
        <w:rPr>
          <w:color w:val="auto"/>
          <w:u w:val="single"/>
        </w:rPr>
        <w:t>Document</w:t>
      </w:r>
      <w:r w:rsidR="00C54814" w:rsidRPr="004B7DA2">
        <w:rPr>
          <w:color w:val="auto"/>
          <w:u w:val="single"/>
        </w:rPr>
        <w:t>"</w:t>
      </w:r>
      <w:r w:rsidR="009D03DF" w:rsidRPr="004B7DA2">
        <w:rPr>
          <w:color w:val="auto"/>
          <w:u w:val="single"/>
        </w:rPr>
        <w:t xml:space="preserve"> means a record recorded or eligible to be recorded in land records.</w:t>
      </w:r>
    </w:p>
    <w:p w14:paraId="1843E293" w14:textId="1C1CF94E" w:rsidR="009D03DF" w:rsidRPr="004B7DA2" w:rsidRDefault="00DF7995" w:rsidP="009D03DF">
      <w:pPr>
        <w:pStyle w:val="SectionBody"/>
        <w:rPr>
          <w:color w:val="auto"/>
          <w:u w:val="single"/>
        </w:rPr>
      </w:pPr>
      <w:r>
        <w:rPr>
          <w:color w:val="auto"/>
          <w:u w:val="single"/>
        </w:rPr>
        <w:t xml:space="preserve">(c) </w:t>
      </w:r>
      <w:r w:rsidR="00C54814" w:rsidRPr="004B7DA2">
        <w:rPr>
          <w:color w:val="auto"/>
          <w:u w:val="single"/>
        </w:rPr>
        <w:t>"</w:t>
      </w:r>
      <w:r w:rsidR="009D03DF" w:rsidRPr="004B7DA2">
        <w:rPr>
          <w:color w:val="auto"/>
          <w:u w:val="single"/>
        </w:rPr>
        <w:t>Governing instrument</w:t>
      </w:r>
      <w:r w:rsidR="00C54814" w:rsidRPr="004B7DA2">
        <w:rPr>
          <w:color w:val="auto"/>
          <w:u w:val="single"/>
        </w:rPr>
        <w:t>"</w:t>
      </w:r>
      <w:r w:rsidR="009D03DF" w:rsidRPr="004B7DA2">
        <w:rPr>
          <w:color w:val="auto"/>
          <w:u w:val="single"/>
        </w:rPr>
        <w:t xml:space="preserve"> means a document recorded in land records that:</w:t>
      </w:r>
    </w:p>
    <w:p w14:paraId="7F57D207" w14:textId="65EE75DB" w:rsidR="009D03DF" w:rsidRPr="004B7DA2" w:rsidRDefault="009D03DF" w:rsidP="009D03DF">
      <w:pPr>
        <w:pStyle w:val="SectionBody"/>
        <w:rPr>
          <w:color w:val="auto"/>
          <w:u w:val="single"/>
        </w:rPr>
      </w:pPr>
      <w:r w:rsidRPr="004B7DA2">
        <w:rPr>
          <w:color w:val="auto"/>
          <w:u w:val="single"/>
        </w:rPr>
        <w:t>(</w:t>
      </w:r>
      <w:r w:rsidR="00E9026B" w:rsidRPr="004B7DA2">
        <w:rPr>
          <w:color w:val="auto"/>
          <w:u w:val="single"/>
        </w:rPr>
        <w:t>1</w:t>
      </w:r>
      <w:r w:rsidRPr="004B7DA2">
        <w:rPr>
          <w:color w:val="auto"/>
          <w:u w:val="single"/>
        </w:rPr>
        <w:t xml:space="preserve">) </w:t>
      </w:r>
      <w:r w:rsidR="00D52D95" w:rsidRPr="004B7DA2">
        <w:rPr>
          <w:color w:val="auto"/>
          <w:u w:val="single"/>
        </w:rPr>
        <w:t>E</w:t>
      </w:r>
      <w:r w:rsidRPr="004B7DA2">
        <w:rPr>
          <w:color w:val="auto"/>
          <w:u w:val="single"/>
        </w:rPr>
        <w:t>stablishes a governing body responsible for management of common areas or facilities used by more than one owner of a property interest affected by the document; and</w:t>
      </w:r>
    </w:p>
    <w:p w14:paraId="67215253" w14:textId="483FD731" w:rsidR="009D03DF" w:rsidRPr="004B7DA2" w:rsidRDefault="009D03DF" w:rsidP="009D03DF">
      <w:pPr>
        <w:pStyle w:val="SectionBody"/>
        <w:rPr>
          <w:color w:val="auto"/>
          <w:u w:val="single"/>
        </w:rPr>
      </w:pPr>
      <w:r w:rsidRPr="004B7DA2">
        <w:rPr>
          <w:color w:val="auto"/>
          <w:u w:val="single"/>
        </w:rPr>
        <w:t>(</w:t>
      </w:r>
      <w:r w:rsidR="00E9026B" w:rsidRPr="004B7DA2">
        <w:rPr>
          <w:color w:val="auto"/>
          <w:u w:val="single"/>
        </w:rPr>
        <w:t>2</w:t>
      </w:r>
      <w:r w:rsidRPr="004B7DA2">
        <w:rPr>
          <w:color w:val="auto"/>
          <w:u w:val="single"/>
        </w:rPr>
        <w:t xml:space="preserve">) </w:t>
      </w:r>
      <w:r w:rsidR="00D52D95" w:rsidRPr="004B7DA2">
        <w:rPr>
          <w:color w:val="auto"/>
          <w:u w:val="single"/>
        </w:rPr>
        <w:t>R</w:t>
      </w:r>
      <w:r w:rsidRPr="004B7DA2">
        <w:rPr>
          <w:color w:val="auto"/>
          <w:u w:val="single"/>
        </w:rPr>
        <w:t>equires contribution, enforceable by a lien on a separate property interest, of a share of taxes, insurance premiums, maintenance, or improvement of, or services or other expenses for the common benefit of, the real property described in the document.</w:t>
      </w:r>
    </w:p>
    <w:p w14:paraId="046016B1" w14:textId="7CD1768F" w:rsidR="009D03DF" w:rsidRPr="004B7DA2" w:rsidRDefault="00DF7995" w:rsidP="009D03DF">
      <w:pPr>
        <w:pStyle w:val="SectionBody"/>
        <w:rPr>
          <w:color w:val="auto"/>
          <w:u w:val="single"/>
        </w:rPr>
      </w:pPr>
      <w:r>
        <w:rPr>
          <w:color w:val="auto"/>
          <w:u w:val="single"/>
        </w:rPr>
        <w:t xml:space="preserve">(d) </w:t>
      </w:r>
      <w:r w:rsidR="00C54814" w:rsidRPr="004B7DA2">
        <w:rPr>
          <w:color w:val="auto"/>
          <w:u w:val="single"/>
        </w:rPr>
        <w:t>"</w:t>
      </w:r>
      <w:r w:rsidR="009D03DF" w:rsidRPr="004B7DA2">
        <w:rPr>
          <w:color w:val="auto"/>
          <w:u w:val="single"/>
        </w:rPr>
        <w:t>Index</w:t>
      </w:r>
      <w:r w:rsidR="00C54814" w:rsidRPr="004B7DA2">
        <w:rPr>
          <w:color w:val="auto"/>
          <w:u w:val="single"/>
        </w:rPr>
        <w:t>"</w:t>
      </w:r>
      <w:r w:rsidR="009D03DF" w:rsidRPr="004B7DA2">
        <w:rPr>
          <w:color w:val="auto"/>
          <w:u w:val="single"/>
        </w:rPr>
        <w:t xml:space="preserve"> means a system that enables a search for a document in land records.</w:t>
      </w:r>
    </w:p>
    <w:p w14:paraId="75534449" w14:textId="068E6D83" w:rsidR="009D03DF" w:rsidRPr="004B7DA2" w:rsidRDefault="00DF7995" w:rsidP="009D03DF">
      <w:pPr>
        <w:pStyle w:val="SectionBody"/>
        <w:rPr>
          <w:color w:val="auto"/>
          <w:u w:val="single"/>
        </w:rPr>
      </w:pPr>
      <w:r>
        <w:rPr>
          <w:color w:val="auto"/>
          <w:u w:val="single"/>
        </w:rPr>
        <w:t>(e)</w:t>
      </w:r>
      <w:r w:rsidR="009D03DF" w:rsidRPr="004B7DA2">
        <w:rPr>
          <w:color w:val="auto"/>
          <w:u w:val="single"/>
        </w:rPr>
        <w:t xml:space="preserve"> </w:t>
      </w:r>
      <w:r w:rsidR="00C54814" w:rsidRPr="004B7DA2">
        <w:rPr>
          <w:color w:val="auto"/>
          <w:u w:val="single"/>
        </w:rPr>
        <w:t>"</w:t>
      </w:r>
      <w:r w:rsidR="009D03DF" w:rsidRPr="004B7DA2">
        <w:rPr>
          <w:color w:val="auto"/>
          <w:u w:val="single"/>
        </w:rPr>
        <w:t>Land records</w:t>
      </w:r>
      <w:r w:rsidR="00C54814" w:rsidRPr="004B7DA2">
        <w:rPr>
          <w:color w:val="auto"/>
          <w:u w:val="single"/>
        </w:rPr>
        <w:t>"</w:t>
      </w:r>
      <w:r w:rsidR="009D03DF" w:rsidRPr="004B7DA2">
        <w:rPr>
          <w:color w:val="auto"/>
          <w:u w:val="single"/>
        </w:rPr>
        <w:t xml:space="preserve"> means documents and indexes maintained by a recorder.</w:t>
      </w:r>
    </w:p>
    <w:p w14:paraId="166FA95F" w14:textId="6968BAEB" w:rsidR="009D03DF" w:rsidRPr="004B7DA2" w:rsidRDefault="00DF7995" w:rsidP="009D03DF">
      <w:pPr>
        <w:pStyle w:val="SectionBody"/>
        <w:rPr>
          <w:color w:val="auto"/>
          <w:u w:val="single"/>
        </w:rPr>
      </w:pPr>
      <w:r>
        <w:rPr>
          <w:color w:val="auto"/>
          <w:u w:val="single"/>
        </w:rPr>
        <w:t>(f)</w:t>
      </w:r>
      <w:r w:rsidR="009D03DF" w:rsidRPr="004B7DA2">
        <w:rPr>
          <w:color w:val="auto"/>
          <w:u w:val="single"/>
        </w:rPr>
        <w:t xml:space="preserve"> </w:t>
      </w:r>
      <w:r w:rsidR="00C54814" w:rsidRPr="004B7DA2">
        <w:rPr>
          <w:color w:val="auto"/>
          <w:u w:val="single"/>
        </w:rPr>
        <w:t>"</w:t>
      </w:r>
      <w:r w:rsidR="009D03DF" w:rsidRPr="004B7DA2">
        <w:rPr>
          <w:color w:val="auto"/>
          <w:u w:val="single"/>
        </w:rPr>
        <w:t>Owner</w:t>
      </w:r>
      <w:r w:rsidR="00C54814" w:rsidRPr="004B7DA2">
        <w:rPr>
          <w:color w:val="auto"/>
          <w:u w:val="single"/>
        </w:rPr>
        <w:t>"</w:t>
      </w:r>
      <w:r w:rsidR="009D03DF" w:rsidRPr="004B7DA2">
        <w:rPr>
          <w:color w:val="auto"/>
          <w:u w:val="single"/>
        </w:rPr>
        <w:t xml:space="preserve"> means a person that has a fee interest in real property.</w:t>
      </w:r>
    </w:p>
    <w:p w14:paraId="54C156EF" w14:textId="49076DFD" w:rsidR="009D03DF" w:rsidRPr="004B7DA2" w:rsidRDefault="00DF7995" w:rsidP="009D03DF">
      <w:pPr>
        <w:pStyle w:val="SectionBody"/>
        <w:rPr>
          <w:color w:val="auto"/>
          <w:u w:val="single"/>
        </w:rPr>
      </w:pPr>
      <w:r>
        <w:rPr>
          <w:color w:val="auto"/>
          <w:u w:val="single"/>
        </w:rPr>
        <w:t>(g)</w:t>
      </w:r>
      <w:r w:rsidR="009D03DF" w:rsidRPr="004B7DA2">
        <w:rPr>
          <w:color w:val="auto"/>
          <w:u w:val="single"/>
        </w:rPr>
        <w:t xml:space="preserve"> </w:t>
      </w:r>
      <w:r w:rsidR="00C54814" w:rsidRPr="004B7DA2">
        <w:rPr>
          <w:color w:val="auto"/>
          <w:u w:val="single"/>
        </w:rPr>
        <w:t>"</w:t>
      </w:r>
      <w:r w:rsidR="009D03DF" w:rsidRPr="004B7DA2">
        <w:rPr>
          <w:color w:val="auto"/>
          <w:u w:val="single"/>
        </w:rPr>
        <w:t>Person</w:t>
      </w:r>
      <w:r w:rsidR="00C54814" w:rsidRPr="004B7DA2">
        <w:rPr>
          <w:color w:val="auto"/>
          <w:u w:val="single"/>
        </w:rPr>
        <w:t>"</w:t>
      </w:r>
      <w:r w:rsidR="009D03DF" w:rsidRPr="004B7DA2">
        <w:rPr>
          <w:color w:val="auto"/>
          <w:u w:val="single"/>
        </w:rPr>
        <w:t xml:space="preserve"> means an individual, estate, business or nonprofit entity, government or governmental subdivision, agency, or instrumentality, or other legal entity. </w:t>
      </w:r>
    </w:p>
    <w:p w14:paraId="1830FC39" w14:textId="3EF7CD50" w:rsidR="009D03DF" w:rsidRPr="004B7DA2" w:rsidRDefault="00DF7995" w:rsidP="009D03DF">
      <w:pPr>
        <w:pStyle w:val="SectionBody"/>
        <w:rPr>
          <w:color w:val="auto"/>
          <w:u w:val="single"/>
        </w:rPr>
      </w:pPr>
      <w:r>
        <w:rPr>
          <w:color w:val="auto"/>
          <w:u w:val="single"/>
        </w:rPr>
        <w:t xml:space="preserve">(h) </w:t>
      </w:r>
      <w:r w:rsidR="00C54814" w:rsidRPr="004B7DA2">
        <w:rPr>
          <w:color w:val="auto"/>
          <w:u w:val="single"/>
        </w:rPr>
        <w:t>"</w:t>
      </w:r>
      <w:r w:rsidR="009D03DF" w:rsidRPr="004B7DA2">
        <w:rPr>
          <w:color w:val="auto"/>
          <w:u w:val="single"/>
        </w:rPr>
        <w:t>Record</w:t>
      </w:r>
      <w:r w:rsidR="00C54814" w:rsidRPr="004B7DA2">
        <w:rPr>
          <w:color w:val="auto"/>
          <w:u w:val="single"/>
        </w:rPr>
        <w:t>"</w:t>
      </w:r>
      <w:r w:rsidR="009D03DF" w:rsidRPr="004B7DA2">
        <w:rPr>
          <w:color w:val="auto"/>
          <w:u w:val="single"/>
        </w:rPr>
        <w:t xml:space="preserve">, used as a noun, means information: </w:t>
      </w:r>
    </w:p>
    <w:p w14:paraId="2A48D1AD" w14:textId="53161636" w:rsidR="009D03DF" w:rsidRPr="004B7DA2" w:rsidRDefault="009D03DF" w:rsidP="009D03DF">
      <w:pPr>
        <w:pStyle w:val="SectionBody"/>
        <w:rPr>
          <w:color w:val="auto"/>
          <w:u w:val="single"/>
        </w:rPr>
      </w:pPr>
      <w:r w:rsidRPr="004B7DA2">
        <w:rPr>
          <w:color w:val="auto"/>
          <w:u w:val="single"/>
        </w:rPr>
        <w:t>(</w:t>
      </w:r>
      <w:r w:rsidR="00E9026B" w:rsidRPr="004B7DA2">
        <w:rPr>
          <w:color w:val="auto"/>
          <w:u w:val="single"/>
        </w:rPr>
        <w:t>1</w:t>
      </w:r>
      <w:r w:rsidRPr="004B7DA2">
        <w:rPr>
          <w:color w:val="auto"/>
          <w:u w:val="single"/>
        </w:rPr>
        <w:t xml:space="preserve">) </w:t>
      </w:r>
      <w:r w:rsidR="00D52D95" w:rsidRPr="004B7DA2">
        <w:rPr>
          <w:color w:val="auto"/>
          <w:u w:val="single"/>
        </w:rPr>
        <w:t>I</w:t>
      </w:r>
      <w:r w:rsidRPr="004B7DA2">
        <w:rPr>
          <w:color w:val="auto"/>
          <w:u w:val="single"/>
        </w:rPr>
        <w:t>nscribed on a tangible medium; or</w:t>
      </w:r>
    </w:p>
    <w:p w14:paraId="46A0B1D0" w14:textId="645332D4" w:rsidR="009D03DF" w:rsidRPr="004B7DA2" w:rsidRDefault="009D03DF" w:rsidP="009D03DF">
      <w:pPr>
        <w:pStyle w:val="SectionBody"/>
        <w:rPr>
          <w:color w:val="auto"/>
          <w:u w:val="single"/>
        </w:rPr>
      </w:pPr>
      <w:r w:rsidRPr="004B7DA2">
        <w:rPr>
          <w:color w:val="auto"/>
          <w:u w:val="single"/>
        </w:rPr>
        <w:lastRenderedPageBreak/>
        <w:t>(</w:t>
      </w:r>
      <w:r w:rsidR="00E9026B" w:rsidRPr="004B7DA2">
        <w:rPr>
          <w:color w:val="auto"/>
          <w:u w:val="single"/>
        </w:rPr>
        <w:t>2</w:t>
      </w:r>
      <w:r w:rsidRPr="004B7DA2">
        <w:rPr>
          <w:color w:val="auto"/>
          <w:u w:val="single"/>
        </w:rPr>
        <w:t xml:space="preserve">) </w:t>
      </w:r>
      <w:r w:rsidR="00D52D95" w:rsidRPr="004B7DA2">
        <w:rPr>
          <w:color w:val="auto"/>
          <w:u w:val="single"/>
        </w:rPr>
        <w:t>S</w:t>
      </w:r>
      <w:r w:rsidRPr="004B7DA2">
        <w:rPr>
          <w:color w:val="auto"/>
          <w:u w:val="single"/>
        </w:rPr>
        <w:t xml:space="preserve">tored in an electronic or other medium and retrievable in perceivable form. </w:t>
      </w:r>
    </w:p>
    <w:p w14:paraId="1DD25BD8" w14:textId="3088650C" w:rsidR="009D03DF" w:rsidRPr="004B7DA2" w:rsidRDefault="00DF7995" w:rsidP="009D03DF">
      <w:pPr>
        <w:pStyle w:val="SectionBody"/>
        <w:rPr>
          <w:color w:val="auto"/>
          <w:u w:val="single"/>
        </w:rPr>
      </w:pPr>
      <w:r>
        <w:rPr>
          <w:color w:val="auto"/>
          <w:u w:val="single"/>
        </w:rPr>
        <w:t xml:space="preserve">(i) </w:t>
      </w:r>
      <w:r w:rsidR="00C54814" w:rsidRPr="004B7DA2">
        <w:rPr>
          <w:color w:val="auto"/>
          <w:u w:val="single"/>
        </w:rPr>
        <w:t>"</w:t>
      </w:r>
      <w:r w:rsidR="009D03DF" w:rsidRPr="004B7DA2">
        <w:rPr>
          <w:color w:val="auto"/>
          <w:u w:val="single"/>
        </w:rPr>
        <w:t>Recorder</w:t>
      </w:r>
      <w:r w:rsidR="00C54814" w:rsidRPr="004B7DA2">
        <w:rPr>
          <w:color w:val="auto"/>
          <w:u w:val="single"/>
        </w:rPr>
        <w:t>"</w:t>
      </w:r>
      <w:r w:rsidR="009D03DF" w:rsidRPr="004B7DA2">
        <w:rPr>
          <w:color w:val="auto"/>
          <w:u w:val="single"/>
        </w:rPr>
        <w:t xml:space="preserve"> means an officer authorized under other law of this state to accept a document for recordation in land records.</w:t>
      </w:r>
    </w:p>
    <w:p w14:paraId="2A1A3ACC" w14:textId="6D32751B" w:rsidR="009D03DF" w:rsidRPr="004B7DA2" w:rsidRDefault="00DF7995" w:rsidP="009D03DF">
      <w:pPr>
        <w:pStyle w:val="SectionBody"/>
        <w:rPr>
          <w:color w:val="auto"/>
          <w:u w:val="single"/>
        </w:rPr>
      </w:pPr>
      <w:r>
        <w:rPr>
          <w:color w:val="auto"/>
          <w:u w:val="single"/>
        </w:rPr>
        <w:t xml:space="preserve">(j) </w:t>
      </w:r>
      <w:r w:rsidR="00C54814" w:rsidRPr="004B7DA2">
        <w:rPr>
          <w:color w:val="auto"/>
          <w:u w:val="single"/>
        </w:rPr>
        <w:t>"</w:t>
      </w:r>
      <w:r w:rsidR="009D03DF" w:rsidRPr="004B7DA2">
        <w:rPr>
          <w:color w:val="auto"/>
          <w:u w:val="single"/>
        </w:rPr>
        <w:t>Remove</w:t>
      </w:r>
      <w:r w:rsidR="00C54814" w:rsidRPr="004B7DA2">
        <w:rPr>
          <w:color w:val="auto"/>
          <w:u w:val="single"/>
        </w:rPr>
        <w:t>"</w:t>
      </w:r>
      <w:r w:rsidR="009D03DF" w:rsidRPr="004B7DA2">
        <w:rPr>
          <w:color w:val="auto"/>
          <w:u w:val="single"/>
        </w:rPr>
        <w:t xml:space="preserve"> means eliminate any apparent or purportedly continuing effect on title to real property.</w:t>
      </w:r>
      <w:bookmarkStart w:id="10" w:name="_Toc101344416"/>
      <w:bookmarkStart w:id="11" w:name="_Toc60672970"/>
      <w:bookmarkStart w:id="12" w:name="_Toc60673176"/>
      <w:bookmarkStart w:id="13" w:name="_Toc60673313"/>
      <w:bookmarkStart w:id="14" w:name="_Toc60673617"/>
      <w:bookmarkStart w:id="15" w:name="_Toc60675469"/>
      <w:bookmarkStart w:id="16" w:name="_Toc60675593"/>
      <w:bookmarkEnd w:id="9"/>
    </w:p>
    <w:p w14:paraId="4B4E68F8" w14:textId="56EB57E9" w:rsidR="009D03DF" w:rsidRPr="004B7DA2" w:rsidRDefault="00DF7995" w:rsidP="009D03DF">
      <w:pPr>
        <w:pStyle w:val="SectionBody"/>
        <w:rPr>
          <w:color w:val="auto"/>
          <w:u w:val="single"/>
        </w:rPr>
      </w:pPr>
      <w:r>
        <w:rPr>
          <w:color w:val="auto"/>
          <w:u w:val="single"/>
        </w:rPr>
        <w:t xml:space="preserve">(k) </w:t>
      </w:r>
      <w:r w:rsidR="00C54814" w:rsidRPr="004B7DA2">
        <w:rPr>
          <w:color w:val="auto"/>
          <w:u w:val="single"/>
        </w:rPr>
        <w:t>"</w:t>
      </w:r>
      <w:r w:rsidR="009D03DF" w:rsidRPr="004B7DA2">
        <w:rPr>
          <w:color w:val="auto"/>
          <w:u w:val="single"/>
        </w:rPr>
        <w:t>Unlawful restriction</w:t>
      </w:r>
      <w:r w:rsidR="00C54814" w:rsidRPr="004B7DA2">
        <w:rPr>
          <w:color w:val="auto"/>
          <w:u w:val="single"/>
        </w:rPr>
        <w:t>"</w:t>
      </w:r>
      <w:r w:rsidR="009D03DF" w:rsidRPr="004B7DA2">
        <w:rPr>
          <w:color w:val="auto"/>
          <w:u w:val="single"/>
        </w:rPr>
        <w:t xml:space="preserve"> means a prohibition, restriction, covenant, or condition in a document that purports to interfere with or restrict the transfer, use, or occupancy of real property: </w:t>
      </w:r>
    </w:p>
    <w:p w14:paraId="1A1DC92A" w14:textId="48C70604" w:rsidR="009D03DF" w:rsidRPr="004B7DA2" w:rsidRDefault="009D03DF" w:rsidP="009D03DF">
      <w:pPr>
        <w:pStyle w:val="SectionBody"/>
        <w:rPr>
          <w:color w:val="auto"/>
          <w:u w:val="single"/>
        </w:rPr>
      </w:pPr>
      <w:r w:rsidRPr="004B7DA2">
        <w:rPr>
          <w:color w:val="auto"/>
          <w:u w:val="single"/>
        </w:rPr>
        <w:t>(</w:t>
      </w:r>
      <w:r w:rsidR="00E9026B" w:rsidRPr="004B7DA2">
        <w:rPr>
          <w:color w:val="auto"/>
          <w:u w:val="single"/>
        </w:rPr>
        <w:t>1</w:t>
      </w:r>
      <w:r w:rsidRPr="004B7DA2">
        <w:rPr>
          <w:color w:val="auto"/>
          <w:u w:val="single"/>
        </w:rPr>
        <w:t xml:space="preserve">) </w:t>
      </w:r>
      <w:r w:rsidR="00D52D95" w:rsidRPr="004B7DA2">
        <w:rPr>
          <w:color w:val="auto"/>
          <w:u w:val="single"/>
        </w:rPr>
        <w:t>O</w:t>
      </w:r>
      <w:r w:rsidRPr="004B7DA2">
        <w:rPr>
          <w:color w:val="auto"/>
          <w:u w:val="single"/>
        </w:rPr>
        <w:t xml:space="preserve">n the basis of race, color, religion, national origin, sex, familial status, disability, or other personal characteristics; and </w:t>
      </w:r>
    </w:p>
    <w:p w14:paraId="03BB0649" w14:textId="006A5A26" w:rsidR="009D03DF" w:rsidRPr="004B7DA2" w:rsidRDefault="009D03DF" w:rsidP="009D03DF">
      <w:pPr>
        <w:pStyle w:val="SectionBody"/>
        <w:rPr>
          <w:color w:val="auto"/>
          <w:u w:val="single"/>
        </w:rPr>
      </w:pPr>
      <w:r w:rsidRPr="004B7DA2">
        <w:rPr>
          <w:color w:val="auto"/>
          <w:u w:val="single"/>
        </w:rPr>
        <w:t>(</w:t>
      </w:r>
      <w:r w:rsidR="00E9026B" w:rsidRPr="004B7DA2">
        <w:rPr>
          <w:color w:val="auto"/>
          <w:u w:val="single"/>
        </w:rPr>
        <w:t>2</w:t>
      </w:r>
      <w:r w:rsidRPr="004B7DA2">
        <w:rPr>
          <w:color w:val="auto"/>
          <w:u w:val="single"/>
        </w:rPr>
        <w:t xml:space="preserve">) </w:t>
      </w:r>
      <w:r w:rsidR="00D52D95" w:rsidRPr="004B7DA2">
        <w:rPr>
          <w:color w:val="auto"/>
          <w:u w:val="single"/>
        </w:rPr>
        <w:t>I</w:t>
      </w:r>
      <w:r w:rsidRPr="004B7DA2">
        <w:rPr>
          <w:color w:val="auto"/>
          <w:u w:val="single"/>
        </w:rPr>
        <w:t xml:space="preserve">n violation of other law of this state or federal law. </w:t>
      </w:r>
    </w:p>
    <w:p w14:paraId="529363F7" w14:textId="1A7E3A93" w:rsidR="00303257" w:rsidRPr="004B7DA2" w:rsidRDefault="009D03DF" w:rsidP="009D03DF">
      <w:pPr>
        <w:pStyle w:val="SectionHeading"/>
        <w:rPr>
          <w:color w:val="auto"/>
          <w:u w:val="single"/>
        </w:rPr>
        <w:sectPr w:rsidR="00303257" w:rsidRPr="004B7DA2" w:rsidSect="00DF199D">
          <w:type w:val="continuous"/>
          <w:pgSz w:w="12240" w:h="15840" w:code="1"/>
          <w:pgMar w:top="1440" w:right="1440" w:bottom="1440" w:left="1440" w:header="720" w:footer="720" w:gutter="0"/>
          <w:lnNumType w:countBy="1" w:restart="newSection"/>
          <w:cols w:space="720"/>
          <w:titlePg/>
          <w:docGrid w:linePitch="360"/>
        </w:sectPr>
      </w:pPr>
      <w:bookmarkStart w:id="17" w:name="_Toc148341811"/>
      <w:bookmarkEnd w:id="10"/>
      <w:r w:rsidRPr="004B7DA2">
        <w:rPr>
          <w:color w:val="auto"/>
          <w:u w:val="single"/>
        </w:rPr>
        <w:t xml:space="preserve">§36-3A-3. Amendment by </w:t>
      </w:r>
      <w:r w:rsidR="00DF7995">
        <w:rPr>
          <w:color w:val="auto"/>
          <w:u w:val="single"/>
        </w:rPr>
        <w:t>o</w:t>
      </w:r>
      <w:r w:rsidRPr="004B7DA2">
        <w:rPr>
          <w:color w:val="auto"/>
          <w:u w:val="single"/>
        </w:rPr>
        <w:t>wner</w:t>
      </w:r>
      <w:bookmarkEnd w:id="17"/>
      <w:r w:rsidR="00DF7995">
        <w:rPr>
          <w:color w:val="auto"/>
          <w:u w:val="single"/>
        </w:rPr>
        <w:t>.</w:t>
      </w:r>
      <w:r w:rsidRPr="004B7DA2">
        <w:rPr>
          <w:color w:val="auto"/>
          <w:u w:val="single"/>
        </w:rPr>
        <w:t xml:space="preserve"> </w:t>
      </w:r>
    </w:p>
    <w:p w14:paraId="700A57C3" w14:textId="682F92DD" w:rsidR="009D03DF" w:rsidRPr="004B7DA2" w:rsidRDefault="009D03DF" w:rsidP="009D03DF">
      <w:pPr>
        <w:pStyle w:val="SectionBody"/>
        <w:rPr>
          <w:color w:val="auto"/>
          <w:u w:val="single"/>
        </w:rPr>
      </w:pPr>
      <w:r w:rsidRPr="004B7DA2">
        <w:rPr>
          <w:color w:val="auto"/>
          <w:u w:val="single"/>
        </w:rPr>
        <w:t xml:space="preserve">Except with respect to property to which </w:t>
      </w:r>
      <w:r w:rsidR="00E9026B" w:rsidRPr="004B7DA2">
        <w:rPr>
          <w:color w:val="auto"/>
          <w:u w:val="single"/>
        </w:rPr>
        <w:t>§36-3A-4 of this code</w:t>
      </w:r>
      <w:r w:rsidRPr="004B7DA2">
        <w:rPr>
          <w:color w:val="auto"/>
          <w:u w:val="single"/>
        </w:rPr>
        <w:t xml:space="preserve"> applies, an owner of real property subject to an unlawful restriction may submit to the recorder for recordation in the land records an amendment to remove the unlawful restriction, but only as to the owner’s property.</w:t>
      </w:r>
      <w:bookmarkStart w:id="18" w:name="_Toc101344417"/>
    </w:p>
    <w:p w14:paraId="3732E954" w14:textId="0A0224E5" w:rsidR="001A5B0E" w:rsidRPr="004B7DA2" w:rsidRDefault="009D03DF" w:rsidP="00E9026B">
      <w:pPr>
        <w:pStyle w:val="SectionHeading"/>
        <w:rPr>
          <w:color w:val="auto"/>
          <w:u w:val="single"/>
        </w:rPr>
        <w:sectPr w:rsidR="001A5B0E" w:rsidRPr="004B7DA2" w:rsidSect="00DF199D">
          <w:type w:val="continuous"/>
          <w:pgSz w:w="12240" w:h="15840" w:code="1"/>
          <w:pgMar w:top="1440" w:right="1440" w:bottom="1440" w:left="1440" w:header="720" w:footer="720" w:gutter="0"/>
          <w:lnNumType w:countBy="1" w:restart="newSection"/>
          <w:cols w:space="720"/>
          <w:titlePg/>
          <w:docGrid w:linePitch="360"/>
        </w:sectPr>
      </w:pPr>
      <w:bookmarkStart w:id="19" w:name="_Toc123820144"/>
      <w:bookmarkStart w:id="20" w:name="_Toc148341812"/>
      <w:r w:rsidRPr="004B7DA2">
        <w:rPr>
          <w:color w:val="auto"/>
          <w:u w:val="single"/>
        </w:rPr>
        <w:t xml:space="preserve">§36-3A-4. Amendment by </w:t>
      </w:r>
      <w:r w:rsidR="00DF7995">
        <w:rPr>
          <w:color w:val="auto"/>
          <w:u w:val="single"/>
        </w:rPr>
        <w:t>a</w:t>
      </w:r>
      <w:r w:rsidRPr="004B7DA2">
        <w:rPr>
          <w:color w:val="auto"/>
          <w:u w:val="single"/>
        </w:rPr>
        <w:t xml:space="preserve">ssociation of </w:t>
      </w:r>
      <w:r w:rsidR="00DF7995">
        <w:rPr>
          <w:color w:val="auto"/>
          <w:u w:val="single"/>
        </w:rPr>
        <w:t>o</w:t>
      </w:r>
      <w:r w:rsidRPr="004B7DA2">
        <w:rPr>
          <w:color w:val="auto"/>
          <w:u w:val="single"/>
        </w:rPr>
        <w:t>wners</w:t>
      </w:r>
      <w:bookmarkEnd w:id="18"/>
      <w:bookmarkEnd w:id="19"/>
      <w:bookmarkEnd w:id="20"/>
      <w:r w:rsidR="00E9026B" w:rsidRPr="004B7DA2">
        <w:rPr>
          <w:color w:val="auto"/>
          <w:u w:val="single"/>
        </w:rPr>
        <w:t>.</w:t>
      </w:r>
    </w:p>
    <w:p w14:paraId="415F99E1" w14:textId="77777777" w:rsidR="009D03DF" w:rsidRPr="004B7DA2" w:rsidRDefault="009D03DF" w:rsidP="009D03DF">
      <w:pPr>
        <w:pStyle w:val="SectionBody"/>
        <w:rPr>
          <w:color w:val="auto"/>
          <w:u w:val="single"/>
        </w:rPr>
      </w:pPr>
      <w:r w:rsidRPr="004B7DA2">
        <w:rPr>
          <w:color w:val="auto"/>
          <w:u w:val="single"/>
        </w:rPr>
        <w:t>(a) The governing body of an association of owners identified in a governing instrument may, without a vote of the members of the association, amend the governing instrument to remove an unlawful restriction.</w:t>
      </w:r>
    </w:p>
    <w:p w14:paraId="0B9F1C9E" w14:textId="791A196E" w:rsidR="009D03DF" w:rsidRPr="004B7DA2" w:rsidRDefault="009D03DF" w:rsidP="009D03DF">
      <w:pPr>
        <w:pStyle w:val="SectionBody"/>
        <w:rPr>
          <w:color w:val="auto"/>
          <w:u w:val="single"/>
        </w:rPr>
      </w:pPr>
      <w:r w:rsidRPr="004B7DA2">
        <w:rPr>
          <w:color w:val="auto"/>
          <w:u w:val="single"/>
        </w:rPr>
        <w:t>(b) A member of an association of owners may request, in a record that sufficiently identifies an unlawful restriction in the governing instrument, that the governing body exercise its authority under subsection (a)</w:t>
      </w:r>
      <w:r w:rsidR="00E9026B" w:rsidRPr="004B7DA2">
        <w:rPr>
          <w:color w:val="auto"/>
          <w:u w:val="single"/>
        </w:rPr>
        <w:t xml:space="preserve"> of this section</w:t>
      </w:r>
      <w:r w:rsidRPr="004B7DA2">
        <w:rPr>
          <w:color w:val="auto"/>
          <w:u w:val="single"/>
        </w:rPr>
        <w:t xml:space="preserve">. Not later than 90 days after the governing body receives the request, the governing body shall determine reasonably and in good faith whether the governing instrument includes the unlawful restriction. If the governing body determines the governing instrument includes the unlawful restriction, the governing body not later than 90 days after the determination shall amend the governing instrument to remove the unlawful restriction. </w:t>
      </w:r>
    </w:p>
    <w:p w14:paraId="72197EA3" w14:textId="77777777" w:rsidR="009D03DF" w:rsidRPr="004B7DA2" w:rsidRDefault="009D03DF" w:rsidP="009D03DF">
      <w:pPr>
        <w:pStyle w:val="SectionBody"/>
        <w:rPr>
          <w:color w:val="auto"/>
          <w:u w:val="single"/>
        </w:rPr>
      </w:pPr>
      <w:r w:rsidRPr="004B7DA2">
        <w:rPr>
          <w:color w:val="auto"/>
          <w:u w:val="single"/>
        </w:rPr>
        <w:t xml:space="preserve">(c) Notwithstanding any provision of the governing instrument or other law of this state, </w:t>
      </w:r>
      <w:r w:rsidRPr="004B7DA2">
        <w:rPr>
          <w:color w:val="auto"/>
          <w:u w:val="single"/>
        </w:rPr>
        <w:lastRenderedPageBreak/>
        <w:t xml:space="preserve">the governing body may execute an amendment under this section. </w:t>
      </w:r>
    </w:p>
    <w:p w14:paraId="571C179E" w14:textId="77777777" w:rsidR="009D03DF" w:rsidRPr="004B7DA2" w:rsidRDefault="009D03DF" w:rsidP="009D03DF">
      <w:pPr>
        <w:pStyle w:val="SectionBody"/>
        <w:rPr>
          <w:color w:val="auto"/>
          <w:u w:val="single"/>
        </w:rPr>
      </w:pPr>
      <w:r w:rsidRPr="004B7DA2">
        <w:rPr>
          <w:color w:val="auto"/>
          <w:u w:val="single"/>
        </w:rPr>
        <w:t>(d) An amendment under this section is effective notwithstanding any provision of the governing instrument or other law of this state that requires a vote of the members of the association of owners to amend the governing instrument. </w:t>
      </w:r>
    </w:p>
    <w:p w14:paraId="3A8F2D31" w14:textId="41CD4C89" w:rsidR="00303257" w:rsidRPr="004B7DA2" w:rsidRDefault="009D03DF" w:rsidP="009D03DF">
      <w:pPr>
        <w:pStyle w:val="SectionHeading"/>
        <w:rPr>
          <w:color w:val="auto"/>
          <w:u w:val="single"/>
        </w:rPr>
        <w:sectPr w:rsidR="00303257" w:rsidRPr="004B7DA2" w:rsidSect="00DF199D">
          <w:type w:val="continuous"/>
          <w:pgSz w:w="12240" w:h="15840" w:code="1"/>
          <w:pgMar w:top="1440" w:right="1440" w:bottom="1440" w:left="1440" w:header="720" w:footer="720" w:gutter="0"/>
          <w:lnNumType w:countBy="1" w:restart="newSection"/>
          <w:cols w:space="720"/>
          <w:titlePg/>
          <w:docGrid w:linePitch="360"/>
        </w:sectPr>
      </w:pPr>
      <w:bookmarkStart w:id="21" w:name="_Toc148341813"/>
      <w:bookmarkStart w:id="22" w:name="_Toc123820145"/>
      <w:bookmarkEnd w:id="11"/>
      <w:bookmarkEnd w:id="12"/>
      <w:bookmarkEnd w:id="13"/>
      <w:bookmarkEnd w:id="14"/>
      <w:bookmarkEnd w:id="15"/>
      <w:bookmarkEnd w:id="16"/>
      <w:r w:rsidRPr="004B7DA2">
        <w:rPr>
          <w:color w:val="auto"/>
          <w:u w:val="single"/>
        </w:rPr>
        <w:t xml:space="preserve">§36-3A-5. Requirements and </w:t>
      </w:r>
      <w:r w:rsidR="00DF7995">
        <w:rPr>
          <w:color w:val="auto"/>
          <w:u w:val="single"/>
        </w:rPr>
        <w:t>l</w:t>
      </w:r>
      <w:r w:rsidRPr="004B7DA2">
        <w:rPr>
          <w:color w:val="auto"/>
          <w:u w:val="single"/>
        </w:rPr>
        <w:t xml:space="preserve">imitations of </w:t>
      </w:r>
      <w:r w:rsidR="00DF7995">
        <w:rPr>
          <w:color w:val="auto"/>
          <w:u w:val="single"/>
        </w:rPr>
        <w:t>a</w:t>
      </w:r>
      <w:r w:rsidRPr="004B7DA2">
        <w:rPr>
          <w:color w:val="auto"/>
          <w:u w:val="single"/>
        </w:rPr>
        <w:t>mendment</w:t>
      </w:r>
      <w:bookmarkEnd w:id="21"/>
      <w:r w:rsidR="00303257" w:rsidRPr="004B7DA2">
        <w:rPr>
          <w:color w:val="auto"/>
          <w:u w:val="single"/>
        </w:rPr>
        <w:t>.</w:t>
      </w:r>
    </w:p>
    <w:p w14:paraId="30B87573" w14:textId="7F95779E" w:rsidR="009D03DF" w:rsidRPr="004B7DA2" w:rsidRDefault="009D03DF" w:rsidP="009D03DF">
      <w:pPr>
        <w:pStyle w:val="SectionBody"/>
        <w:rPr>
          <w:color w:val="auto"/>
          <w:u w:val="single"/>
        </w:rPr>
      </w:pPr>
      <w:r w:rsidRPr="004B7DA2">
        <w:rPr>
          <w:color w:val="auto"/>
          <w:u w:val="single"/>
        </w:rPr>
        <w:t xml:space="preserve">(a) An amendment under this article </w:t>
      </w:r>
      <w:r w:rsidR="00E9026B" w:rsidRPr="004B7DA2">
        <w:rPr>
          <w:color w:val="auto"/>
          <w:u w:val="single"/>
        </w:rPr>
        <w:t>shall</w:t>
      </w:r>
      <w:r w:rsidRPr="004B7DA2">
        <w:rPr>
          <w:color w:val="auto"/>
          <w:u w:val="single"/>
        </w:rPr>
        <w:t xml:space="preserve"> identify the owner, the real property affected, and the document containing the unlawful restriction. The amendment </w:t>
      </w:r>
      <w:r w:rsidR="00E9026B" w:rsidRPr="004B7DA2">
        <w:rPr>
          <w:color w:val="auto"/>
          <w:u w:val="single"/>
        </w:rPr>
        <w:t>shall</w:t>
      </w:r>
      <w:r w:rsidRPr="004B7DA2">
        <w:rPr>
          <w:color w:val="auto"/>
          <w:u w:val="single"/>
        </w:rPr>
        <w:t xml:space="preserve"> include a conspicuous statement in substantially the following form: </w:t>
      </w:r>
    </w:p>
    <w:p w14:paraId="2F7E999D" w14:textId="619C4F9F" w:rsidR="009D03DF" w:rsidRPr="004B7DA2" w:rsidRDefault="00C54814" w:rsidP="009D03DF">
      <w:pPr>
        <w:pStyle w:val="SectionBody"/>
        <w:rPr>
          <w:color w:val="auto"/>
          <w:u w:val="single"/>
        </w:rPr>
      </w:pPr>
      <w:r w:rsidRPr="004B7DA2">
        <w:rPr>
          <w:color w:val="auto"/>
          <w:u w:val="single"/>
        </w:rPr>
        <w:t>"</w:t>
      </w:r>
      <w:r w:rsidR="009D03DF" w:rsidRPr="004B7DA2">
        <w:rPr>
          <w:color w:val="auto"/>
          <w:u w:val="single"/>
        </w:rPr>
        <w:t>This amendment removes from this deed or other document affecting title to real property an unlawful restriction as defined under the Uniform Unlawful Restrictions in Land Records Act. This amendment does not affect the validity or enforceability of a restriction that is not an unlawful restriction.</w:t>
      </w:r>
      <w:r w:rsidR="004B7DA2" w:rsidRPr="004B7DA2">
        <w:rPr>
          <w:color w:val="auto"/>
          <w:u w:val="single"/>
        </w:rPr>
        <w:t>"</w:t>
      </w:r>
      <w:r w:rsidR="009D03DF" w:rsidRPr="004B7DA2">
        <w:rPr>
          <w:color w:val="auto"/>
          <w:u w:val="single"/>
        </w:rPr>
        <w:t xml:space="preserve"> </w:t>
      </w:r>
    </w:p>
    <w:p w14:paraId="26D7F7E6" w14:textId="035DCED0" w:rsidR="009D03DF" w:rsidRPr="004B7DA2" w:rsidRDefault="009D03DF" w:rsidP="009D03DF">
      <w:pPr>
        <w:pStyle w:val="SectionBody"/>
        <w:rPr>
          <w:color w:val="auto"/>
          <w:u w:val="single"/>
        </w:rPr>
      </w:pPr>
      <w:r w:rsidRPr="004B7DA2">
        <w:rPr>
          <w:color w:val="auto"/>
          <w:u w:val="single"/>
        </w:rPr>
        <w:t xml:space="preserve">(b) The amendment </w:t>
      </w:r>
      <w:r w:rsidR="00E9026B" w:rsidRPr="004B7DA2">
        <w:rPr>
          <w:color w:val="auto"/>
          <w:u w:val="single"/>
        </w:rPr>
        <w:t>shall</w:t>
      </w:r>
      <w:r w:rsidRPr="004B7DA2">
        <w:rPr>
          <w:color w:val="auto"/>
          <w:u w:val="single"/>
        </w:rPr>
        <w:t xml:space="preserve"> be executed and acknowledged in the manner required for recordation of a document in the land records pursuant </w:t>
      </w:r>
      <w:r w:rsidR="00E9026B" w:rsidRPr="004B7DA2">
        <w:rPr>
          <w:color w:val="auto"/>
          <w:u w:val="single"/>
        </w:rPr>
        <w:t>to</w:t>
      </w:r>
      <w:r w:rsidRPr="004B7DA2">
        <w:rPr>
          <w:color w:val="auto"/>
          <w:u w:val="single"/>
        </w:rPr>
        <w:t xml:space="preserve"> §7-1-3 of this </w:t>
      </w:r>
      <w:r w:rsidR="00E9026B" w:rsidRPr="004B7DA2">
        <w:rPr>
          <w:color w:val="auto"/>
          <w:u w:val="single"/>
        </w:rPr>
        <w:t>c</w:t>
      </w:r>
      <w:r w:rsidRPr="004B7DA2">
        <w:rPr>
          <w:color w:val="auto"/>
          <w:u w:val="single"/>
        </w:rPr>
        <w:t xml:space="preserve">ode. The amendment </w:t>
      </w:r>
      <w:r w:rsidR="00E9026B" w:rsidRPr="004B7DA2">
        <w:rPr>
          <w:color w:val="auto"/>
          <w:u w:val="single"/>
        </w:rPr>
        <w:t>shall</w:t>
      </w:r>
      <w:r w:rsidRPr="004B7DA2">
        <w:rPr>
          <w:color w:val="auto"/>
          <w:u w:val="single"/>
        </w:rPr>
        <w:t xml:space="preserve"> be recorded in the land records of each clerk of the county commission in which the document containing the unlawful restriction is recorded.</w:t>
      </w:r>
    </w:p>
    <w:p w14:paraId="464E008E" w14:textId="77777777" w:rsidR="009D03DF" w:rsidRPr="004B7DA2" w:rsidRDefault="009D03DF" w:rsidP="009D03DF">
      <w:pPr>
        <w:pStyle w:val="SectionBody"/>
        <w:rPr>
          <w:color w:val="auto"/>
          <w:u w:val="single"/>
        </w:rPr>
      </w:pPr>
      <w:r w:rsidRPr="004B7DA2">
        <w:rPr>
          <w:color w:val="auto"/>
          <w:u w:val="single"/>
        </w:rPr>
        <w:t>(c) The amendment does not affect the validity or enforceability of any restriction that is not an unlawful restriction.</w:t>
      </w:r>
    </w:p>
    <w:p w14:paraId="397824CC" w14:textId="77777777" w:rsidR="009D03DF" w:rsidRPr="004B7DA2" w:rsidRDefault="009D03DF" w:rsidP="009D03DF">
      <w:pPr>
        <w:pStyle w:val="SectionBody"/>
        <w:rPr>
          <w:color w:val="auto"/>
          <w:u w:val="single"/>
        </w:rPr>
      </w:pPr>
      <w:r w:rsidRPr="004B7DA2">
        <w:rPr>
          <w:color w:val="auto"/>
          <w:u w:val="single"/>
        </w:rPr>
        <w:t>(d) The amendment or a future conveyance of the affected real property is not a republication of a restriction that otherwise would expire by passage of time under other law of this state.</w:t>
      </w:r>
    </w:p>
    <w:p w14:paraId="3AAEA485" w14:textId="2D91338E" w:rsidR="00303257" w:rsidRPr="004B7DA2" w:rsidRDefault="009D03DF" w:rsidP="009D03DF">
      <w:pPr>
        <w:pStyle w:val="SectionHeading"/>
        <w:rPr>
          <w:color w:val="auto"/>
          <w:u w:val="single"/>
        </w:rPr>
        <w:sectPr w:rsidR="00303257" w:rsidRPr="004B7DA2" w:rsidSect="00DF199D">
          <w:type w:val="continuous"/>
          <w:pgSz w:w="12240" w:h="15840" w:code="1"/>
          <w:pgMar w:top="1440" w:right="1440" w:bottom="1440" w:left="1440" w:header="720" w:footer="720" w:gutter="0"/>
          <w:lnNumType w:countBy="1" w:restart="newSection"/>
          <w:cols w:space="720"/>
          <w:titlePg/>
          <w:docGrid w:linePitch="360"/>
        </w:sectPr>
      </w:pPr>
      <w:bookmarkStart w:id="23" w:name="_Toc148341814"/>
      <w:r w:rsidRPr="004B7DA2">
        <w:rPr>
          <w:color w:val="auto"/>
          <w:u w:val="single"/>
        </w:rPr>
        <w:t xml:space="preserve">§36-3A-6. Optional </w:t>
      </w:r>
      <w:r w:rsidR="00DF7995">
        <w:rPr>
          <w:color w:val="auto"/>
          <w:u w:val="single"/>
        </w:rPr>
        <w:t>f</w:t>
      </w:r>
      <w:r w:rsidRPr="004B7DA2">
        <w:rPr>
          <w:color w:val="auto"/>
          <w:u w:val="single"/>
        </w:rPr>
        <w:t xml:space="preserve">orm for </w:t>
      </w:r>
      <w:r w:rsidR="00DF7995">
        <w:rPr>
          <w:color w:val="auto"/>
          <w:u w:val="single"/>
        </w:rPr>
        <w:t>a</w:t>
      </w:r>
      <w:r w:rsidRPr="004B7DA2">
        <w:rPr>
          <w:color w:val="auto"/>
          <w:u w:val="single"/>
        </w:rPr>
        <w:t xml:space="preserve">mendment by </w:t>
      </w:r>
      <w:r w:rsidR="00DF7995">
        <w:rPr>
          <w:color w:val="auto"/>
          <w:u w:val="single"/>
        </w:rPr>
        <w:t>o</w:t>
      </w:r>
      <w:r w:rsidRPr="004B7DA2">
        <w:rPr>
          <w:color w:val="auto"/>
          <w:u w:val="single"/>
        </w:rPr>
        <w:t>wner</w:t>
      </w:r>
      <w:bookmarkEnd w:id="23"/>
      <w:r w:rsidR="00303257" w:rsidRPr="004B7DA2">
        <w:rPr>
          <w:color w:val="auto"/>
          <w:u w:val="single"/>
        </w:rPr>
        <w:t>.</w:t>
      </w:r>
    </w:p>
    <w:p w14:paraId="1987E18A" w14:textId="7119136E" w:rsidR="009D03DF" w:rsidRPr="004B7DA2" w:rsidRDefault="009D03DF" w:rsidP="009D03DF">
      <w:pPr>
        <w:pStyle w:val="SectionBody"/>
        <w:rPr>
          <w:color w:val="auto"/>
          <w:u w:val="single"/>
        </w:rPr>
      </w:pPr>
      <w:r w:rsidRPr="004B7DA2">
        <w:rPr>
          <w:color w:val="auto"/>
          <w:u w:val="single"/>
        </w:rPr>
        <w:t xml:space="preserve">The following form may be used by an owner to make an amendment under </w:t>
      </w:r>
      <w:r w:rsidR="00E9026B" w:rsidRPr="004B7DA2">
        <w:rPr>
          <w:bCs/>
          <w:color w:val="auto"/>
          <w:u w:val="single"/>
        </w:rPr>
        <w:t>§36-3A</w:t>
      </w:r>
      <w:r w:rsidR="00E9026B" w:rsidRPr="004B7DA2">
        <w:rPr>
          <w:b/>
          <w:color w:val="auto"/>
          <w:u w:val="single"/>
        </w:rPr>
        <w:t>-</w:t>
      </w:r>
      <w:r w:rsidRPr="004B7DA2">
        <w:rPr>
          <w:color w:val="auto"/>
          <w:u w:val="single"/>
        </w:rPr>
        <w:t>3</w:t>
      </w:r>
      <w:r w:rsidR="00E9026B" w:rsidRPr="004B7DA2">
        <w:rPr>
          <w:color w:val="auto"/>
          <w:u w:val="single"/>
        </w:rPr>
        <w:t xml:space="preserve"> of this code:</w:t>
      </w:r>
    </w:p>
    <w:p w14:paraId="0CE423DB" w14:textId="77777777" w:rsidR="009D03DF" w:rsidRPr="004B7DA2" w:rsidRDefault="009D03DF" w:rsidP="009D03DF">
      <w:pPr>
        <w:pStyle w:val="SectionBody"/>
        <w:rPr>
          <w:b/>
          <w:bCs/>
          <w:color w:val="auto"/>
          <w:u w:val="single"/>
        </w:rPr>
      </w:pPr>
      <w:r w:rsidRPr="004B7DA2">
        <w:rPr>
          <w:b/>
          <w:bCs/>
          <w:color w:val="auto"/>
          <w:u w:val="single"/>
        </w:rPr>
        <w:t>Amendment by Owner to Remove an Unlawful Restriction</w:t>
      </w:r>
    </w:p>
    <w:p w14:paraId="27404F4B" w14:textId="4DEB7CB1" w:rsidR="009D03DF" w:rsidRPr="004B7DA2" w:rsidRDefault="009D03DF" w:rsidP="009D03DF">
      <w:pPr>
        <w:pStyle w:val="SectionBody"/>
        <w:rPr>
          <w:color w:val="auto"/>
          <w:u w:val="single"/>
        </w:rPr>
      </w:pPr>
      <w:r w:rsidRPr="004B7DA2">
        <w:rPr>
          <w:color w:val="auto"/>
          <w:u w:val="single"/>
        </w:rPr>
        <w:t xml:space="preserve">This Amendment is recorded under §36-3A-1 </w:t>
      </w:r>
      <w:r w:rsidRPr="004B7DA2">
        <w:rPr>
          <w:i/>
          <w:iCs/>
          <w:color w:val="auto"/>
          <w:u w:val="single"/>
        </w:rPr>
        <w:t>et seq</w:t>
      </w:r>
      <w:r w:rsidRPr="004B7DA2">
        <w:rPr>
          <w:color w:val="auto"/>
          <w:u w:val="single"/>
        </w:rPr>
        <w:t xml:space="preserve">. of </w:t>
      </w:r>
      <w:r w:rsidR="00E9026B" w:rsidRPr="004B7DA2">
        <w:rPr>
          <w:color w:val="auto"/>
          <w:u w:val="single"/>
        </w:rPr>
        <w:t>this c</w:t>
      </w:r>
      <w:r w:rsidRPr="004B7DA2">
        <w:rPr>
          <w:color w:val="auto"/>
          <w:u w:val="single"/>
        </w:rPr>
        <w:t xml:space="preserve">ode by an Owner of an </w:t>
      </w:r>
      <w:r w:rsidRPr="004B7DA2">
        <w:rPr>
          <w:color w:val="auto"/>
          <w:u w:val="single"/>
        </w:rPr>
        <w:lastRenderedPageBreak/>
        <w:t xml:space="preserve">interest in real property subject to an unlawful restriction as defined pursuant to §36- 3A-2 of </w:t>
      </w:r>
      <w:r w:rsidR="00E9026B" w:rsidRPr="004B7DA2">
        <w:rPr>
          <w:color w:val="auto"/>
          <w:u w:val="single"/>
        </w:rPr>
        <w:t>this</w:t>
      </w:r>
      <w:r w:rsidRPr="004B7DA2">
        <w:rPr>
          <w:color w:val="auto"/>
          <w:u w:val="single"/>
        </w:rPr>
        <w:t xml:space="preserve"> </w:t>
      </w:r>
      <w:r w:rsidR="00E9026B" w:rsidRPr="004B7DA2">
        <w:rPr>
          <w:color w:val="auto"/>
          <w:u w:val="single"/>
        </w:rPr>
        <w:t>c</w:t>
      </w:r>
      <w:r w:rsidRPr="004B7DA2">
        <w:rPr>
          <w:color w:val="auto"/>
          <w:u w:val="single"/>
        </w:rPr>
        <w:t>ode.</w:t>
      </w:r>
    </w:p>
    <w:p w14:paraId="692EB5B4" w14:textId="77777777" w:rsidR="009D03DF" w:rsidRPr="004B7DA2" w:rsidRDefault="009D03DF" w:rsidP="009D03DF">
      <w:pPr>
        <w:pStyle w:val="SectionBody"/>
        <w:rPr>
          <w:color w:val="auto"/>
          <w:u w:val="single"/>
        </w:rPr>
      </w:pPr>
      <w:r w:rsidRPr="004B7DA2">
        <w:rPr>
          <w:color w:val="auto"/>
          <w:u w:val="single"/>
        </w:rPr>
        <w:t xml:space="preserve">(1) Name of Owner: </w:t>
      </w:r>
      <w:r w:rsidRPr="004B7DA2">
        <w:rPr>
          <w:color w:val="auto"/>
          <w:u w:val="single"/>
        </w:rPr>
        <w:tab/>
      </w:r>
      <w:r w:rsidRPr="004B7DA2">
        <w:rPr>
          <w:color w:val="auto"/>
          <w:u w:val="single"/>
        </w:rPr>
        <w:tab/>
      </w:r>
      <w:r w:rsidRPr="004B7DA2">
        <w:rPr>
          <w:color w:val="auto"/>
          <w:u w:val="single"/>
        </w:rPr>
        <w:tab/>
      </w:r>
      <w:r w:rsidRPr="004B7DA2">
        <w:rPr>
          <w:color w:val="auto"/>
          <w:u w:val="single"/>
        </w:rPr>
        <w:tab/>
      </w:r>
      <w:r w:rsidRPr="004B7DA2">
        <w:rPr>
          <w:color w:val="auto"/>
          <w:u w:val="single"/>
        </w:rPr>
        <w:tab/>
      </w:r>
      <w:r w:rsidRPr="004B7DA2">
        <w:rPr>
          <w:color w:val="auto"/>
          <w:u w:val="single"/>
        </w:rPr>
        <w:tab/>
      </w:r>
      <w:r w:rsidRPr="004B7DA2">
        <w:rPr>
          <w:color w:val="auto"/>
          <w:u w:val="single"/>
        </w:rPr>
        <w:tab/>
      </w:r>
      <w:r w:rsidRPr="004B7DA2">
        <w:rPr>
          <w:color w:val="auto"/>
          <w:u w:val="single"/>
        </w:rPr>
        <w:tab/>
      </w:r>
      <w:r w:rsidRPr="004B7DA2">
        <w:rPr>
          <w:color w:val="auto"/>
          <w:u w:val="single"/>
        </w:rPr>
        <w:tab/>
      </w:r>
      <w:r w:rsidRPr="004B7DA2">
        <w:rPr>
          <w:color w:val="auto"/>
          <w:u w:val="single"/>
        </w:rPr>
        <w:tab/>
      </w:r>
    </w:p>
    <w:p w14:paraId="3FFDA2D7" w14:textId="77777777" w:rsidR="009D03DF" w:rsidRPr="004B7DA2" w:rsidRDefault="009D03DF" w:rsidP="009D03DF">
      <w:pPr>
        <w:pStyle w:val="SectionBody"/>
        <w:rPr>
          <w:color w:val="auto"/>
          <w:u w:val="single"/>
        </w:rPr>
      </w:pPr>
      <w:r w:rsidRPr="004B7DA2">
        <w:rPr>
          <w:color w:val="auto"/>
          <w:u w:val="single"/>
        </w:rPr>
        <w:t>(2) Owner’s property that is subject to the unlawful restriction is described as follows:</w:t>
      </w:r>
    </w:p>
    <w:p w14:paraId="005CF3E4" w14:textId="77777777" w:rsidR="009D03DF" w:rsidRPr="004B7DA2" w:rsidRDefault="009D03DF" w:rsidP="009D03DF">
      <w:pPr>
        <w:pStyle w:val="SectionBody"/>
        <w:rPr>
          <w:color w:val="auto"/>
          <w:u w:val="single"/>
        </w:rPr>
      </w:pPr>
      <w:r w:rsidRPr="004B7DA2">
        <w:rPr>
          <w:color w:val="auto"/>
          <w:u w:val="single"/>
        </w:rPr>
        <w:t xml:space="preserve">Address: </w:t>
      </w:r>
      <w:r w:rsidRPr="004B7DA2">
        <w:rPr>
          <w:color w:val="auto"/>
          <w:u w:val="single"/>
        </w:rPr>
        <w:tab/>
      </w:r>
      <w:r w:rsidRPr="004B7DA2">
        <w:rPr>
          <w:color w:val="auto"/>
          <w:u w:val="single"/>
        </w:rPr>
        <w:tab/>
      </w:r>
      <w:r w:rsidRPr="004B7DA2">
        <w:rPr>
          <w:color w:val="auto"/>
          <w:u w:val="single"/>
        </w:rPr>
        <w:tab/>
      </w:r>
      <w:r w:rsidRPr="004B7DA2">
        <w:rPr>
          <w:color w:val="auto"/>
          <w:u w:val="single"/>
        </w:rPr>
        <w:tab/>
      </w:r>
      <w:r w:rsidRPr="004B7DA2">
        <w:rPr>
          <w:color w:val="auto"/>
          <w:u w:val="single"/>
        </w:rPr>
        <w:tab/>
      </w:r>
      <w:r w:rsidRPr="004B7DA2">
        <w:rPr>
          <w:color w:val="auto"/>
          <w:u w:val="single"/>
        </w:rPr>
        <w:tab/>
      </w:r>
      <w:r w:rsidRPr="004B7DA2">
        <w:rPr>
          <w:color w:val="auto"/>
          <w:u w:val="single"/>
        </w:rPr>
        <w:tab/>
      </w:r>
      <w:r w:rsidRPr="004B7DA2">
        <w:rPr>
          <w:color w:val="auto"/>
          <w:u w:val="single"/>
        </w:rPr>
        <w:tab/>
      </w:r>
      <w:r w:rsidRPr="004B7DA2">
        <w:rPr>
          <w:color w:val="auto"/>
          <w:u w:val="single"/>
        </w:rPr>
        <w:tab/>
      </w:r>
      <w:r w:rsidRPr="004B7DA2">
        <w:rPr>
          <w:color w:val="auto"/>
          <w:u w:val="single"/>
        </w:rPr>
        <w:tab/>
      </w:r>
      <w:r w:rsidRPr="004B7DA2">
        <w:rPr>
          <w:color w:val="auto"/>
          <w:u w:val="single"/>
        </w:rPr>
        <w:tab/>
      </w:r>
    </w:p>
    <w:p w14:paraId="090526E2" w14:textId="77777777" w:rsidR="009D03DF" w:rsidRPr="004B7DA2" w:rsidRDefault="009D03DF" w:rsidP="009D03DF">
      <w:pPr>
        <w:pStyle w:val="SectionBody"/>
        <w:rPr>
          <w:color w:val="auto"/>
          <w:u w:val="single"/>
        </w:rPr>
      </w:pPr>
      <w:r w:rsidRPr="004B7DA2">
        <w:rPr>
          <w:color w:val="auto"/>
          <w:u w:val="single"/>
        </w:rPr>
        <w:t xml:space="preserve">Legal Description: </w:t>
      </w:r>
      <w:r w:rsidRPr="004B7DA2">
        <w:rPr>
          <w:color w:val="auto"/>
          <w:u w:val="single"/>
        </w:rPr>
        <w:tab/>
      </w:r>
      <w:r w:rsidRPr="004B7DA2">
        <w:rPr>
          <w:color w:val="auto"/>
          <w:u w:val="single"/>
        </w:rPr>
        <w:tab/>
      </w:r>
      <w:r w:rsidRPr="004B7DA2">
        <w:rPr>
          <w:color w:val="auto"/>
          <w:u w:val="single"/>
        </w:rPr>
        <w:tab/>
      </w:r>
      <w:r w:rsidRPr="004B7DA2">
        <w:rPr>
          <w:color w:val="auto"/>
          <w:u w:val="single"/>
        </w:rPr>
        <w:tab/>
      </w:r>
      <w:r w:rsidRPr="004B7DA2">
        <w:rPr>
          <w:color w:val="auto"/>
          <w:u w:val="single"/>
        </w:rPr>
        <w:tab/>
      </w:r>
      <w:r w:rsidRPr="004B7DA2">
        <w:rPr>
          <w:color w:val="auto"/>
          <w:u w:val="single"/>
        </w:rPr>
        <w:tab/>
      </w:r>
      <w:r w:rsidRPr="004B7DA2">
        <w:rPr>
          <w:color w:val="auto"/>
          <w:u w:val="single"/>
        </w:rPr>
        <w:tab/>
      </w:r>
      <w:r w:rsidRPr="004B7DA2">
        <w:rPr>
          <w:color w:val="auto"/>
          <w:u w:val="single"/>
        </w:rPr>
        <w:tab/>
      </w:r>
      <w:r w:rsidRPr="004B7DA2">
        <w:rPr>
          <w:color w:val="auto"/>
          <w:u w:val="single"/>
        </w:rPr>
        <w:tab/>
      </w:r>
    </w:p>
    <w:p w14:paraId="25B1504C" w14:textId="77777777" w:rsidR="009D03DF" w:rsidRPr="004B7DA2" w:rsidRDefault="009D03DF" w:rsidP="009D03DF">
      <w:pPr>
        <w:pStyle w:val="SectionBody"/>
        <w:rPr>
          <w:color w:val="auto"/>
          <w:u w:val="single"/>
        </w:rPr>
      </w:pPr>
      <w:r w:rsidRPr="004B7DA2">
        <w:rPr>
          <w:color w:val="auto"/>
          <w:u w:val="single"/>
        </w:rPr>
        <w:t>(3) This Amendment amends the following document:</w:t>
      </w:r>
    </w:p>
    <w:p w14:paraId="1E622B33" w14:textId="77777777" w:rsidR="009D03DF" w:rsidRPr="004B7DA2" w:rsidRDefault="009D03DF" w:rsidP="009D03DF">
      <w:pPr>
        <w:pStyle w:val="SectionBody"/>
        <w:rPr>
          <w:color w:val="auto"/>
          <w:u w:val="single"/>
        </w:rPr>
      </w:pPr>
      <w:r w:rsidRPr="004B7DA2">
        <w:rPr>
          <w:color w:val="auto"/>
          <w:u w:val="single"/>
        </w:rPr>
        <w:t xml:space="preserve">Title of document being amended: </w:t>
      </w:r>
      <w:r w:rsidRPr="004B7DA2">
        <w:rPr>
          <w:color w:val="auto"/>
          <w:u w:val="single"/>
        </w:rPr>
        <w:tab/>
      </w:r>
      <w:r w:rsidRPr="004B7DA2">
        <w:rPr>
          <w:color w:val="auto"/>
          <w:u w:val="single"/>
        </w:rPr>
        <w:tab/>
      </w:r>
      <w:r w:rsidRPr="004B7DA2">
        <w:rPr>
          <w:color w:val="auto"/>
          <w:u w:val="single"/>
        </w:rPr>
        <w:tab/>
      </w:r>
      <w:r w:rsidRPr="004B7DA2">
        <w:rPr>
          <w:color w:val="auto"/>
          <w:u w:val="single"/>
        </w:rPr>
        <w:tab/>
      </w:r>
      <w:r w:rsidRPr="004B7DA2">
        <w:rPr>
          <w:color w:val="auto"/>
          <w:u w:val="single"/>
        </w:rPr>
        <w:tab/>
      </w:r>
      <w:r w:rsidRPr="004B7DA2">
        <w:rPr>
          <w:color w:val="auto"/>
          <w:u w:val="single"/>
        </w:rPr>
        <w:tab/>
      </w:r>
      <w:r w:rsidRPr="004B7DA2">
        <w:rPr>
          <w:color w:val="auto"/>
          <w:u w:val="single"/>
        </w:rPr>
        <w:tab/>
      </w:r>
    </w:p>
    <w:p w14:paraId="37200594" w14:textId="77777777" w:rsidR="009D03DF" w:rsidRPr="004B7DA2" w:rsidRDefault="009D03DF" w:rsidP="009D03DF">
      <w:pPr>
        <w:pStyle w:val="SectionBody"/>
        <w:rPr>
          <w:color w:val="auto"/>
          <w:u w:val="single"/>
        </w:rPr>
      </w:pPr>
      <w:r w:rsidRPr="004B7DA2">
        <w:rPr>
          <w:color w:val="auto"/>
          <w:u w:val="single"/>
        </w:rPr>
        <w:t xml:space="preserve">Recording date of document being amended: </w:t>
      </w:r>
      <w:r w:rsidRPr="004B7DA2">
        <w:rPr>
          <w:color w:val="auto"/>
          <w:u w:val="single"/>
        </w:rPr>
        <w:tab/>
      </w:r>
      <w:r w:rsidRPr="004B7DA2">
        <w:rPr>
          <w:color w:val="auto"/>
          <w:u w:val="single"/>
        </w:rPr>
        <w:tab/>
      </w:r>
      <w:r w:rsidRPr="004B7DA2">
        <w:rPr>
          <w:color w:val="auto"/>
          <w:u w:val="single"/>
        </w:rPr>
        <w:tab/>
      </w:r>
      <w:r w:rsidRPr="004B7DA2">
        <w:rPr>
          <w:color w:val="auto"/>
          <w:u w:val="single"/>
        </w:rPr>
        <w:tab/>
      </w:r>
      <w:r w:rsidRPr="004B7DA2">
        <w:rPr>
          <w:color w:val="auto"/>
          <w:u w:val="single"/>
        </w:rPr>
        <w:tab/>
      </w:r>
      <w:r w:rsidRPr="004B7DA2">
        <w:rPr>
          <w:color w:val="auto"/>
          <w:u w:val="single"/>
        </w:rPr>
        <w:tab/>
      </w:r>
    </w:p>
    <w:p w14:paraId="6282C9E1" w14:textId="77777777" w:rsidR="009D03DF" w:rsidRPr="004B7DA2" w:rsidRDefault="009D03DF" w:rsidP="009D03DF">
      <w:pPr>
        <w:pStyle w:val="SectionBody"/>
        <w:rPr>
          <w:color w:val="auto"/>
          <w:u w:val="single"/>
        </w:rPr>
      </w:pPr>
      <w:r w:rsidRPr="004B7DA2">
        <w:rPr>
          <w:color w:val="auto"/>
          <w:u w:val="single"/>
        </w:rPr>
        <w:t xml:space="preserve">Recording information (book/page or instrument number): </w:t>
      </w:r>
      <w:r w:rsidRPr="004B7DA2">
        <w:rPr>
          <w:color w:val="auto"/>
          <w:u w:val="single"/>
        </w:rPr>
        <w:tab/>
      </w:r>
      <w:r w:rsidRPr="004B7DA2">
        <w:rPr>
          <w:color w:val="auto"/>
          <w:u w:val="single"/>
        </w:rPr>
        <w:tab/>
      </w:r>
      <w:r w:rsidRPr="004B7DA2">
        <w:rPr>
          <w:color w:val="auto"/>
          <w:u w:val="single"/>
        </w:rPr>
        <w:tab/>
      </w:r>
      <w:r w:rsidRPr="004B7DA2">
        <w:rPr>
          <w:color w:val="auto"/>
          <w:u w:val="single"/>
        </w:rPr>
        <w:tab/>
      </w:r>
    </w:p>
    <w:p w14:paraId="4E87AD6E" w14:textId="65EA7CAE" w:rsidR="009D03DF" w:rsidRPr="004B7DA2" w:rsidRDefault="009D03DF" w:rsidP="009D03DF">
      <w:pPr>
        <w:pStyle w:val="SectionBody"/>
        <w:rPr>
          <w:color w:val="auto"/>
          <w:u w:val="single"/>
        </w:rPr>
      </w:pPr>
      <w:r w:rsidRPr="004B7DA2">
        <w:rPr>
          <w:color w:val="auto"/>
          <w:u w:val="single"/>
        </w:rPr>
        <w:t xml:space="preserve">This Amendment removes from the document described in paragraph (3) all unlawful restrictions as defined under the Act. Removal of an unlawful restriction through this Amendment does not affect the validity and enforceability of any other restriction that is not an unlawful restriction as defined under the Act, at the time of filing this Amendment. This Amendment is not effective if the property is subject to a governing instrument as defined under §36-3A-1 </w:t>
      </w:r>
      <w:r w:rsidRPr="004B7DA2">
        <w:rPr>
          <w:i/>
          <w:iCs/>
          <w:color w:val="auto"/>
          <w:u w:val="single"/>
        </w:rPr>
        <w:t>et seq</w:t>
      </w:r>
      <w:r w:rsidR="00567ECF" w:rsidRPr="004B7DA2">
        <w:rPr>
          <w:color w:val="auto"/>
          <w:u w:val="single"/>
        </w:rPr>
        <w:t xml:space="preserve">. </w:t>
      </w:r>
      <w:r w:rsidR="00E9026B" w:rsidRPr="004B7DA2">
        <w:rPr>
          <w:color w:val="auto"/>
          <w:u w:val="single"/>
        </w:rPr>
        <w:t>of this code</w:t>
      </w:r>
      <w:r w:rsidRPr="004B7DA2">
        <w:rPr>
          <w:color w:val="auto"/>
          <w:u w:val="single"/>
        </w:rPr>
        <w:t>.</w:t>
      </w:r>
    </w:p>
    <w:p w14:paraId="461535FE" w14:textId="77777777" w:rsidR="009D03DF" w:rsidRPr="004B7DA2" w:rsidRDefault="009D03DF" w:rsidP="009D03DF">
      <w:pPr>
        <w:pStyle w:val="SectionBody"/>
        <w:rPr>
          <w:color w:val="auto"/>
          <w:u w:val="single"/>
        </w:rPr>
      </w:pPr>
      <w:r w:rsidRPr="004B7DA2">
        <w:rPr>
          <w:color w:val="auto"/>
          <w:u w:val="single"/>
        </w:rPr>
        <w:t>THE STATE OF WEST VIRGINIA,</w:t>
      </w:r>
    </w:p>
    <w:p w14:paraId="36C533BB" w14:textId="77777777" w:rsidR="009D03DF" w:rsidRPr="004B7DA2" w:rsidRDefault="009D03DF" w:rsidP="009D03DF">
      <w:pPr>
        <w:pStyle w:val="SectionBody"/>
        <w:rPr>
          <w:color w:val="auto"/>
          <w:u w:val="single"/>
        </w:rPr>
      </w:pPr>
      <w:r w:rsidRPr="004B7DA2">
        <w:rPr>
          <w:color w:val="auto"/>
          <w:u w:val="single"/>
        </w:rPr>
        <w:t>COUNTY OF ______________, To-wit:</w:t>
      </w:r>
    </w:p>
    <w:p w14:paraId="465E5A56" w14:textId="77777777" w:rsidR="009D03DF" w:rsidRPr="004B7DA2" w:rsidRDefault="009D03DF" w:rsidP="009D03DF">
      <w:pPr>
        <w:pStyle w:val="SectionBody"/>
        <w:rPr>
          <w:color w:val="auto"/>
          <w:u w:val="single"/>
        </w:rPr>
      </w:pPr>
      <w:r w:rsidRPr="004B7DA2">
        <w:rPr>
          <w:color w:val="auto"/>
          <w:u w:val="single"/>
        </w:rPr>
        <w:t>I, ________________________, a notary public of said county; (or other officer or person authorized to take acknowledgments), do certify that _______________________, whose name (or names) is (or are) signed to the attached motion, dated the _________ day of _____________, ______, has (or have) this day acknowledged the same before me, in my said ____________________.</w:t>
      </w:r>
    </w:p>
    <w:p w14:paraId="2CBC6112" w14:textId="77777777" w:rsidR="009D03DF" w:rsidRPr="004B7DA2" w:rsidRDefault="009D03DF" w:rsidP="009D03DF">
      <w:pPr>
        <w:pStyle w:val="SectionBody"/>
        <w:rPr>
          <w:color w:val="auto"/>
          <w:u w:val="single"/>
        </w:rPr>
      </w:pPr>
      <w:r w:rsidRPr="004B7DA2">
        <w:rPr>
          <w:color w:val="auto"/>
          <w:u w:val="single"/>
        </w:rPr>
        <w:t>Given under my hand this _______ day of _____________, ____.</w:t>
      </w:r>
    </w:p>
    <w:p w14:paraId="51E4C27C" w14:textId="77777777" w:rsidR="009D03DF" w:rsidRPr="004B7DA2" w:rsidRDefault="009D03DF" w:rsidP="009D03DF">
      <w:pPr>
        <w:pStyle w:val="SectionBody"/>
        <w:rPr>
          <w:color w:val="auto"/>
          <w:u w:val="single"/>
        </w:rPr>
      </w:pPr>
      <w:r w:rsidRPr="004B7DA2">
        <w:rPr>
          <w:color w:val="auto"/>
          <w:u w:val="single"/>
        </w:rPr>
        <w:tab/>
      </w:r>
      <w:r w:rsidRPr="004B7DA2">
        <w:rPr>
          <w:color w:val="auto"/>
          <w:u w:val="single"/>
        </w:rPr>
        <w:tab/>
      </w:r>
      <w:r w:rsidRPr="004B7DA2">
        <w:rPr>
          <w:color w:val="auto"/>
          <w:u w:val="single"/>
        </w:rPr>
        <w:tab/>
      </w:r>
      <w:r w:rsidRPr="004B7DA2">
        <w:rPr>
          <w:color w:val="auto"/>
          <w:u w:val="single"/>
        </w:rPr>
        <w:tab/>
      </w:r>
      <w:r w:rsidRPr="004B7DA2">
        <w:rPr>
          <w:color w:val="auto"/>
          <w:u w:val="single"/>
        </w:rPr>
        <w:tab/>
        <w:t>___________________________________</w:t>
      </w:r>
    </w:p>
    <w:p w14:paraId="5005EBCF" w14:textId="77777777" w:rsidR="009D03DF" w:rsidRPr="004B7DA2" w:rsidRDefault="009D03DF" w:rsidP="009D03DF">
      <w:pPr>
        <w:pStyle w:val="SectionBody"/>
        <w:rPr>
          <w:color w:val="auto"/>
          <w:u w:val="single"/>
        </w:rPr>
      </w:pPr>
      <w:r w:rsidRPr="004B7DA2">
        <w:rPr>
          <w:color w:val="auto"/>
          <w:u w:val="single"/>
        </w:rPr>
        <w:t>Notary Public, State of West Virginia</w:t>
      </w:r>
    </w:p>
    <w:p w14:paraId="0E343919" w14:textId="77777777" w:rsidR="009D03DF" w:rsidRPr="004B7DA2" w:rsidRDefault="009D03DF" w:rsidP="009D03DF">
      <w:pPr>
        <w:pStyle w:val="SectionBody"/>
        <w:rPr>
          <w:color w:val="auto"/>
          <w:u w:val="single"/>
        </w:rPr>
      </w:pPr>
      <w:r w:rsidRPr="004B7DA2">
        <w:rPr>
          <w:color w:val="auto"/>
          <w:u w:val="single"/>
        </w:rPr>
        <w:lastRenderedPageBreak/>
        <w:t>Notary's printed name:</w:t>
      </w:r>
    </w:p>
    <w:p w14:paraId="047F1FD8" w14:textId="77777777" w:rsidR="009D03DF" w:rsidRPr="004B7DA2" w:rsidRDefault="009D03DF" w:rsidP="009D03DF">
      <w:pPr>
        <w:pStyle w:val="SectionBody"/>
        <w:rPr>
          <w:color w:val="auto"/>
          <w:u w:val="single"/>
        </w:rPr>
      </w:pPr>
      <w:r w:rsidRPr="004B7DA2">
        <w:rPr>
          <w:color w:val="auto"/>
          <w:u w:val="single"/>
        </w:rPr>
        <w:t>My commission expires:</w:t>
      </w:r>
    </w:p>
    <w:p w14:paraId="64D118DE" w14:textId="297685CA" w:rsidR="00303257" w:rsidRPr="004B7DA2" w:rsidRDefault="009D03DF" w:rsidP="009D03DF">
      <w:pPr>
        <w:pStyle w:val="SectionHeading"/>
        <w:rPr>
          <w:color w:val="auto"/>
          <w:u w:val="single"/>
        </w:rPr>
        <w:sectPr w:rsidR="00303257" w:rsidRPr="004B7DA2" w:rsidSect="00DF199D">
          <w:type w:val="continuous"/>
          <w:pgSz w:w="12240" w:h="15840" w:code="1"/>
          <w:pgMar w:top="1440" w:right="1440" w:bottom="1440" w:left="1440" w:header="720" w:footer="720" w:gutter="0"/>
          <w:lnNumType w:countBy="1" w:restart="newSection"/>
          <w:cols w:space="720"/>
          <w:titlePg/>
          <w:docGrid w:linePitch="360"/>
        </w:sectPr>
      </w:pPr>
      <w:bookmarkStart w:id="24" w:name="_Toc148341815"/>
      <w:r w:rsidRPr="004B7DA2">
        <w:rPr>
          <w:color w:val="auto"/>
          <w:u w:val="single"/>
        </w:rPr>
        <w:t xml:space="preserve">§36-3A-7. Duty and </w:t>
      </w:r>
      <w:r w:rsidR="00DF7995">
        <w:rPr>
          <w:color w:val="auto"/>
          <w:u w:val="single"/>
        </w:rPr>
        <w:t>l</w:t>
      </w:r>
      <w:r w:rsidRPr="004B7DA2">
        <w:rPr>
          <w:color w:val="auto"/>
          <w:u w:val="single"/>
        </w:rPr>
        <w:t xml:space="preserve">iability of </w:t>
      </w:r>
      <w:r w:rsidR="00DF7995">
        <w:rPr>
          <w:color w:val="auto"/>
          <w:u w:val="single"/>
        </w:rPr>
        <w:t>r</w:t>
      </w:r>
      <w:r w:rsidRPr="004B7DA2">
        <w:rPr>
          <w:color w:val="auto"/>
          <w:u w:val="single"/>
        </w:rPr>
        <w:t>ecorder</w:t>
      </w:r>
      <w:bookmarkEnd w:id="24"/>
      <w:r w:rsidR="00303257" w:rsidRPr="004B7DA2">
        <w:rPr>
          <w:color w:val="auto"/>
          <w:u w:val="single"/>
        </w:rPr>
        <w:t>.</w:t>
      </w:r>
    </w:p>
    <w:p w14:paraId="2E3B946A" w14:textId="77777777" w:rsidR="009D03DF" w:rsidRPr="004B7DA2" w:rsidRDefault="009D03DF" w:rsidP="009D03DF">
      <w:pPr>
        <w:pStyle w:val="SectionBody"/>
        <w:rPr>
          <w:color w:val="auto"/>
          <w:u w:val="single"/>
        </w:rPr>
      </w:pPr>
      <w:r w:rsidRPr="004B7DA2">
        <w:rPr>
          <w:color w:val="auto"/>
          <w:u w:val="single"/>
        </w:rPr>
        <w:t>(a) The county commission clerk shall record an amendment submitted under this article, add the amendment to the index, and cross reference the amendment to the document containing the unlawful restriction.</w:t>
      </w:r>
    </w:p>
    <w:p w14:paraId="3EB97482" w14:textId="77777777" w:rsidR="009D03DF" w:rsidRPr="004B7DA2" w:rsidRDefault="009D03DF" w:rsidP="009D03DF">
      <w:pPr>
        <w:pStyle w:val="SectionBody"/>
        <w:rPr>
          <w:color w:val="auto"/>
          <w:u w:val="single"/>
        </w:rPr>
      </w:pPr>
      <w:r w:rsidRPr="004B7DA2">
        <w:rPr>
          <w:color w:val="auto"/>
          <w:u w:val="single"/>
        </w:rPr>
        <w:t xml:space="preserve">(b) The county commission clerk and the county in which the unlawful restriction amendment was recorded are not liable for recording an amendment under this article. </w:t>
      </w:r>
      <w:bookmarkStart w:id="25" w:name="_Toc101344420"/>
      <w:bookmarkStart w:id="26" w:name="_Toc123820146"/>
      <w:bookmarkEnd w:id="22"/>
    </w:p>
    <w:p w14:paraId="018C25DF" w14:textId="1BFF3D6F" w:rsidR="00303257" w:rsidRPr="004B7DA2" w:rsidRDefault="009D03DF" w:rsidP="009D03DF">
      <w:pPr>
        <w:pStyle w:val="SectionHeading"/>
        <w:rPr>
          <w:color w:val="auto"/>
          <w:u w:val="single"/>
        </w:rPr>
        <w:sectPr w:rsidR="00303257" w:rsidRPr="004B7DA2" w:rsidSect="00DF199D">
          <w:type w:val="continuous"/>
          <w:pgSz w:w="12240" w:h="15840" w:code="1"/>
          <w:pgMar w:top="1440" w:right="1440" w:bottom="1440" w:left="1440" w:header="720" w:footer="720" w:gutter="0"/>
          <w:lnNumType w:countBy="1" w:restart="newSection"/>
          <w:cols w:space="720"/>
          <w:titlePg/>
          <w:docGrid w:linePitch="360"/>
        </w:sectPr>
      </w:pPr>
      <w:bookmarkStart w:id="27" w:name="_Toc148341816"/>
      <w:r w:rsidRPr="004B7DA2">
        <w:rPr>
          <w:color w:val="auto"/>
          <w:u w:val="single"/>
        </w:rPr>
        <w:t xml:space="preserve">§36-3A-8. Uniformity of </w:t>
      </w:r>
      <w:r w:rsidR="00DF7995">
        <w:rPr>
          <w:color w:val="auto"/>
          <w:u w:val="single"/>
        </w:rPr>
        <w:t>a</w:t>
      </w:r>
      <w:r w:rsidRPr="004B7DA2">
        <w:rPr>
          <w:color w:val="auto"/>
          <w:u w:val="single"/>
        </w:rPr>
        <w:t xml:space="preserve">pplication and </w:t>
      </w:r>
      <w:r w:rsidR="00DF7995">
        <w:rPr>
          <w:color w:val="auto"/>
          <w:u w:val="single"/>
        </w:rPr>
        <w:t>c</w:t>
      </w:r>
      <w:r w:rsidRPr="004B7DA2">
        <w:rPr>
          <w:color w:val="auto"/>
          <w:u w:val="single"/>
        </w:rPr>
        <w:t>onstruction</w:t>
      </w:r>
      <w:bookmarkEnd w:id="25"/>
      <w:bookmarkEnd w:id="26"/>
      <w:bookmarkEnd w:id="27"/>
      <w:r w:rsidR="00303257" w:rsidRPr="004B7DA2">
        <w:rPr>
          <w:color w:val="auto"/>
          <w:u w:val="single"/>
        </w:rPr>
        <w:t>.</w:t>
      </w:r>
    </w:p>
    <w:p w14:paraId="792DAD06" w14:textId="77777777" w:rsidR="009D03DF" w:rsidRPr="004B7DA2" w:rsidRDefault="009D03DF" w:rsidP="009D03DF">
      <w:pPr>
        <w:pStyle w:val="SectionBody"/>
        <w:rPr>
          <w:color w:val="auto"/>
          <w:u w:val="single"/>
        </w:rPr>
      </w:pPr>
      <w:r w:rsidRPr="004B7DA2">
        <w:rPr>
          <w:color w:val="auto"/>
          <w:u w:val="single"/>
        </w:rPr>
        <w:t>In applying and construing this uniform act, a court shall consider the promotion of uniformity of the law among jurisdictions that enact it.</w:t>
      </w:r>
    </w:p>
    <w:p w14:paraId="080FFC0C" w14:textId="77777777" w:rsidR="00303257" w:rsidRPr="004B7DA2" w:rsidRDefault="009D03DF" w:rsidP="009D03DF">
      <w:pPr>
        <w:pStyle w:val="SectionHeading"/>
        <w:rPr>
          <w:color w:val="auto"/>
          <w:u w:val="single"/>
        </w:rPr>
        <w:sectPr w:rsidR="00303257" w:rsidRPr="004B7DA2" w:rsidSect="00DF199D">
          <w:type w:val="continuous"/>
          <w:pgSz w:w="12240" w:h="15840" w:code="1"/>
          <w:pgMar w:top="1440" w:right="1440" w:bottom="1440" w:left="1440" w:header="720" w:footer="720" w:gutter="0"/>
          <w:lnNumType w:countBy="1" w:restart="newSection"/>
          <w:cols w:space="720"/>
          <w:titlePg/>
          <w:docGrid w:linePitch="360"/>
        </w:sectPr>
      </w:pPr>
      <w:bookmarkStart w:id="28" w:name="_Toc148341817"/>
      <w:r w:rsidRPr="004B7DA2">
        <w:rPr>
          <w:color w:val="auto"/>
          <w:u w:val="single"/>
        </w:rPr>
        <w:t>§36-3A-9. Relation to Electronic Signatures in Global and National Commerce Act</w:t>
      </w:r>
      <w:bookmarkEnd w:id="28"/>
      <w:r w:rsidR="00303257" w:rsidRPr="004B7DA2">
        <w:rPr>
          <w:color w:val="auto"/>
          <w:u w:val="single"/>
        </w:rPr>
        <w:t>.</w:t>
      </w:r>
    </w:p>
    <w:p w14:paraId="34442081" w14:textId="4AD96CD9" w:rsidR="008736AA" w:rsidRPr="004B7DA2" w:rsidRDefault="009D03DF" w:rsidP="009D03DF">
      <w:pPr>
        <w:pStyle w:val="SectionBody"/>
        <w:rPr>
          <w:color w:val="auto"/>
        </w:rPr>
      </w:pPr>
      <w:r w:rsidRPr="004B7DA2">
        <w:rPr>
          <w:color w:val="auto"/>
          <w:u w:val="single"/>
        </w:rPr>
        <w:t xml:space="preserve">This article modifies, limits, or supersedes the Electronic Signatures in Global and National Commerce Act, 15 U.S.C. Section 7001 </w:t>
      </w:r>
      <w:r w:rsidRPr="004B7DA2">
        <w:rPr>
          <w:i/>
          <w:iCs/>
          <w:color w:val="auto"/>
          <w:u w:val="single"/>
        </w:rPr>
        <w:t>et seq</w:t>
      </w:r>
      <w:r w:rsidR="00567ECF" w:rsidRPr="004B7DA2">
        <w:rPr>
          <w:color w:val="auto"/>
          <w:u w:val="single"/>
        </w:rPr>
        <w:t>.</w:t>
      </w:r>
      <w:r w:rsidRPr="004B7DA2">
        <w:rPr>
          <w:color w:val="auto"/>
          <w:u w:val="single"/>
        </w:rPr>
        <w:t>, but does not modify, limit, or supersede 15 U.S.C. Section 7001(c), or authorize electronic delivery of any of the notices described in 15 U.S.C. Section 7003(b).</w:t>
      </w:r>
    </w:p>
    <w:sectPr w:rsidR="008736AA" w:rsidRPr="004B7DA2"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3C481" w14:textId="77777777" w:rsidR="00435C57" w:rsidRPr="00B844FE" w:rsidRDefault="00435C57" w:rsidP="00B844FE">
      <w:r>
        <w:separator/>
      </w:r>
    </w:p>
  </w:endnote>
  <w:endnote w:type="continuationSeparator" w:id="0">
    <w:p w14:paraId="444E302F" w14:textId="77777777" w:rsidR="00435C57" w:rsidRPr="00B844FE" w:rsidRDefault="00435C5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0F5850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5FCB5C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FCECBF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7DEA2" w14:textId="77777777" w:rsidR="00435C57" w:rsidRPr="00B844FE" w:rsidRDefault="00435C57" w:rsidP="00B844FE">
      <w:r>
        <w:separator/>
      </w:r>
    </w:p>
  </w:footnote>
  <w:footnote w:type="continuationSeparator" w:id="0">
    <w:p w14:paraId="26B8D7F8" w14:textId="77777777" w:rsidR="00435C57" w:rsidRPr="00B844FE" w:rsidRDefault="00435C5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2D7AE" w14:textId="00BEB092" w:rsidR="002A0269" w:rsidRPr="00B844FE" w:rsidRDefault="00DF7995">
    <w:pPr>
      <w:pStyle w:val="Header"/>
    </w:pPr>
    <w:sdt>
      <w:sdtPr>
        <w:id w:val="-684364211"/>
        <w:placeholder>
          <w:docPart w:val="16D49C46F0AF4F458FBA4DC0EC4A8CCA"/>
        </w:placeholder>
        <w:temporary/>
        <w:showingPlcHdr/>
        <w15:appearance w15:val="hidden"/>
      </w:sdtPr>
      <w:sdtEndPr/>
      <w:sdtContent>
        <w:r w:rsidRPr="00B844FE">
          <w:t>[Type here]</w:t>
        </w:r>
      </w:sdtContent>
    </w:sdt>
    <w:r w:rsidR="002A0269" w:rsidRPr="00B844FE">
      <w:ptab w:relativeTo="margin" w:alignment="left" w:leader="none"/>
    </w:r>
    <w:sdt>
      <w:sdtPr>
        <w:id w:val="-556240388"/>
        <w:placeholder>
          <w:docPart w:val="16D49C46F0AF4F458FBA4DC0EC4A8CCA"/>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F0BB1" w14:textId="6EF90D3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9D03DF">
      <w:rPr>
        <w:sz w:val="22"/>
        <w:szCs w:val="22"/>
      </w:rPr>
      <w:t>SB</w:t>
    </w:r>
    <w:r w:rsidR="00DF7995">
      <w:rPr>
        <w:sz w:val="22"/>
        <w:szCs w:val="22"/>
      </w:rPr>
      <w:t xml:space="preserve"> 494</w:t>
    </w:r>
    <w:r w:rsidR="00C33014" w:rsidRPr="00686E9A">
      <w:rPr>
        <w:sz w:val="22"/>
        <w:szCs w:val="22"/>
      </w:rPr>
      <w:ptab w:relativeTo="margin" w:alignment="center" w:leader="none"/>
    </w:r>
    <w:r w:rsidR="00C33014" w:rsidRPr="00686E9A">
      <w:rPr>
        <w:sz w:val="22"/>
        <w:szCs w:val="22"/>
      </w:rPr>
      <w:tab/>
    </w:r>
  </w:p>
  <w:p w14:paraId="07705E8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787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C57"/>
    <w:rsid w:val="0000526A"/>
    <w:rsid w:val="000573A9"/>
    <w:rsid w:val="00085D22"/>
    <w:rsid w:val="00093AB0"/>
    <w:rsid w:val="000C5C77"/>
    <w:rsid w:val="000E3912"/>
    <w:rsid w:val="0010070F"/>
    <w:rsid w:val="0015112E"/>
    <w:rsid w:val="001552E7"/>
    <w:rsid w:val="001566B4"/>
    <w:rsid w:val="001A5B0E"/>
    <w:rsid w:val="001A66B7"/>
    <w:rsid w:val="001C279E"/>
    <w:rsid w:val="001D459E"/>
    <w:rsid w:val="0022348D"/>
    <w:rsid w:val="0027011C"/>
    <w:rsid w:val="00274200"/>
    <w:rsid w:val="00275740"/>
    <w:rsid w:val="002A0269"/>
    <w:rsid w:val="00303257"/>
    <w:rsid w:val="00303684"/>
    <w:rsid w:val="003143F5"/>
    <w:rsid w:val="00314854"/>
    <w:rsid w:val="00394191"/>
    <w:rsid w:val="003C51CD"/>
    <w:rsid w:val="003C6034"/>
    <w:rsid w:val="003F5DA3"/>
    <w:rsid w:val="00400B5C"/>
    <w:rsid w:val="00435C57"/>
    <w:rsid w:val="004368E0"/>
    <w:rsid w:val="004B7DA2"/>
    <w:rsid w:val="004C13DD"/>
    <w:rsid w:val="004D3ABE"/>
    <w:rsid w:val="004E3441"/>
    <w:rsid w:val="00500579"/>
    <w:rsid w:val="00567ECF"/>
    <w:rsid w:val="005A5366"/>
    <w:rsid w:val="006369EB"/>
    <w:rsid w:val="00637E73"/>
    <w:rsid w:val="006865E9"/>
    <w:rsid w:val="00686E9A"/>
    <w:rsid w:val="00691F3E"/>
    <w:rsid w:val="00694BFB"/>
    <w:rsid w:val="006A106B"/>
    <w:rsid w:val="006C523D"/>
    <w:rsid w:val="006D4036"/>
    <w:rsid w:val="007236F0"/>
    <w:rsid w:val="007A5259"/>
    <w:rsid w:val="007A7081"/>
    <w:rsid w:val="007F1CF5"/>
    <w:rsid w:val="00824F11"/>
    <w:rsid w:val="00834EDE"/>
    <w:rsid w:val="0086146B"/>
    <w:rsid w:val="008736AA"/>
    <w:rsid w:val="008D275D"/>
    <w:rsid w:val="00946186"/>
    <w:rsid w:val="00980327"/>
    <w:rsid w:val="00986478"/>
    <w:rsid w:val="009A2CFB"/>
    <w:rsid w:val="009B5557"/>
    <w:rsid w:val="009D03DF"/>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D5E21"/>
    <w:rsid w:val="00C33014"/>
    <w:rsid w:val="00C33434"/>
    <w:rsid w:val="00C34869"/>
    <w:rsid w:val="00C42EB6"/>
    <w:rsid w:val="00C54814"/>
    <w:rsid w:val="00C62327"/>
    <w:rsid w:val="00C85096"/>
    <w:rsid w:val="00CB20EF"/>
    <w:rsid w:val="00CC1F3B"/>
    <w:rsid w:val="00CD12CB"/>
    <w:rsid w:val="00CD36CF"/>
    <w:rsid w:val="00CE2D09"/>
    <w:rsid w:val="00CF1DCA"/>
    <w:rsid w:val="00D4205C"/>
    <w:rsid w:val="00D52D95"/>
    <w:rsid w:val="00D579FC"/>
    <w:rsid w:val="00D81C16"/>
    <w:rsid w:val="00D938AD"/>
    <w:rsid w:val="00DE526B"/>
    <w:rsid w:val="00DF199D"/>
    <w:rsid w:val="00DF7995"/>
    <w:rsid w:val="00E01542"/>
    <w:rsid w:val="00E365F1"/>
    <w:rsid w:val="00E62F48"/>
    <w:rsid w:val="00E831B3"/>
    <w:rsid w:val="00E9026B"/>
    <w:rsid w:val="00E95FBC"/>
    <w:rsid w:val="00EC5E63"/>
    <w:rsid w:val="00EE70CB"/>
    <w:rsid w:val="00F41CA2"/>
    <w:rsid w:val="00F443C0"/>
    <w:rsid w:val="00F62BD7"/>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AAB05"/>
  <w15:chartTrackingRefBased/>
  <w15:docId w15:val="{06ABAF04-4C85-4210-8DC7-5F758E73E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CB52D1C5AF4D0AB4619A121DBD56F9"/>
        <w:category>
          <w:name w:val="General"/>
          <w:gallery w:val="placeholder"/>
        </w:category>
        <w:types>
          <w:type w:val="bbPlcHdr"/>
        </w:types>
        <w:behaviors>
          <w:behavior w:val="content"/>
        </w:behaviors>
        <w:guid w:val="{D71D7C29-0E8B-48F5-ABF3-68E4EF5FC382}"/>
      </w:docPartPr>
      <w:docPartBody>
        <w:p w:rsidR="0026231C" w:rsidRDefault="0026231C">
          <w:pPr>
            <w:pStyle w:val="40CB52D1C5AF4D0AB4619A121DBD56F9"/>
          </w:pPr>
          <w:r w:rsidRPr="00B844FE">
            <w:t>Prefix Text</w:t>
          </w:r>
        </w:p>
      </w:docPartBody>
    </w:docPart>
    <w:docPart>
      <w:docPartPr>
        <w:name w:val="16D49C46F0AF4F458FBA4DC0EC4A8CCA"/>
        <w:category>
          <w:name w:val="General"/>
          <w:gallery w:val="placeholder"/>
        </w:category>
        <w:types>
          <w:type w:val="bbPlcHdr"/>
        </w:types>
        <w:behaviors>
          <w:behavior w:val="content"/>
        </w:behaviors>
        <w:guid w:val="{87359A3A-D601-4C9E-832C-A1C25BD7734F}"/>
      </w:docPartPr>
      <w:docPartBody>
        <w:p w:rsidR="0026231C" w:rsidRDefault="00863905">
          <w:pPr>
            <w:pStyle w:val="16D49C46F0AF4F458FBA4DC0EC4A8CCA"/>
          </w:pPr>
          <w:r w:rsidRPr="00B844FE">
            <w:t>[Type here]</w:t>
          </w:r>
        </w:p>
      </w:docPartBody>
    </w:docPart>
    <w:docPart>
      <w:docPartPr>
        <w:name w:val="280B759CF2814BCBB48AB200CB0198D9"/>
        <w:category>
          <w:name w:val="General"/>
          <w:gallery w:val="placeholder"/>
        </w:category>
        <w:types>
          <w:type w:val="bbPlcHdr"/>
        </w:types>
        <w:behaviors>
          <w:behavior w:val="content"/>
        </w:behaviors>
        <w:guid w:val="{24D8DDB9-710D-4FA3-AC8E-3A9F94EC170E}"/>
      </w:docPartPr>
      <w:docPartBody>
        <w:p w:rsidR="0026231C" w:rsidRDefault="0026231C">
          <w:pPr>
            <w:pStyle w:val="280B759CF2814BCBB48AB200CB0198D9"/>
          </w:pPr>
          <w:r w:rsidRPr="00B844FE">
            <w:t>Number</w:t>
          </w:r>
        </w:p>
      </w:docPartBody>
    </w:docPart>
    <w:docPart>
      <w:docPartPr>
        <w:name w:val="9A96649D8D814F409B3D8731BE843A3C"/>
        <w:category>
          <w:name w:val="General"/>
          <w:gallery w:val="placeholder"/>
        </w:category>
        <w:types>
          <w:type w:val="bbPlcHdr"/>
        </w:types>
        <w:behaviors>
          <w:behavior w:val="content"/>
        </w:behaviors>
        <w:guid w:val="{D2480E80-6C8D-48C7-85E8-356D7A3FA5A7}"/>
      </w:docPartPr>
      <w:docPartBody>
        <w:p w:rsidR="0026231C" w:rsidRDefault="0026231C">
          <w:pPr>
            <w:pStyle w:val="9A96649D8D814F409B3D8731BE843A3C"/>
          </w:pPr>
          <w:r w:rsidRPr="00B844FE">
            <w:t>Enter Sponsors Here</w:t>
          </w:r>
        </w:p>
      </w:docPartBody>
    </w:docPart>
    <w:docPart>
      <w:docPartPr>
        <w:name w:val="5175AD1533BE46129C22A117252CAEC3"/>
        <w:category>
          <w:name w:val="General"/>
          <w:gallery w:val="placeholder"/>
        </w:category>
        <w:types>
          <w:type w:val="bbPlcHdr"/>
        </w:types>
        <w:behaviors>
          <w:behavior w:val="content"/>
        </w:behaviors>
        <w:guid w:val="{86E9DADB-2D49-4231-8874-BD7FCD7B5F10}"/>
      </w:docPartPr>
      <w:docPartBody>
        <w:p w:rsidR="0026231C" w:rsidRDefault="0026231C">
          <w:pPr>
            <w:pStyle w:val="5175AD1533BE46129C22A117252CAEC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31C"/>
    <w:rsid w:val="0026231C"/>
    <w:rsid w:val="00863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CB52D1C5AF4D0AB4619A121DBD56F9">
    <w:name w:val="40CB52D1C5AF4D0AB4619A121DBD56F9"/>
  </w:style>
  <w:style w:type="paragraph" w:customStyle="1" w:styleId="16D49C46F0AF4F458FBA4DC0EC4A8CCA">
    <w:name w:val="16D49C46F0AF4F458FBA4DC0EC4A8CCA"/>
  </w:style>
  <w:style w:type="paragraph" w:customStyle="1" w:styleId="280B759CF2814BCBB48AB200CB0198D9">
    <w:name w:val="280B759CF2814BCBB48AB200CB0198D9"/>
  </w:style>
  <w:style w:type="paragraph" w:customStyle="1" w:styleId="9A96649D8D814F409B3D8731BE843A3C">
    <w:name w:val="9A96649D8D814F409B3D8731BE843A3C"/>
  </w:style>
  <w:style w:type="character" w:styleId="PlaceholderText">
    <w:name w:val="Placeholder Text"/>
    <w:basedOn w:val="DefaultParagraphFont"/>
    <w:uiPriority w:val="99"/>
    <w:semiHidden/>
    <w:rsid w:val="00863905"/>
    <w:rPr>
      <w:color w:val="808080"/>
    </w:rPr>
  </w:style>
  <w:style w:type="paragraph" w:customStyle="1" w:styleId="5175AD1533BE46129C22A117252CAEC3">
    <w:name w:val="5175AD1533BE46129C22A117252CAE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39</TotalTime>
  <Pages>6</Pages>
  <Words>1240</Words>
  <Characters>7072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Xris Hess</cp:lastModifiedBy>
  <cp:revision>10</cp:revision>
  <dcterms:created xsi:type="dcterms:W3CDTF">2024-01-10T19:31:00Z</dcterms:created>
  <dcterms:modified xsi:type="dcterms:W3CDTF">2024-02-16T13:29:00Z</dcterms:modified>
</cp:coreProperties>
</file>