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77777777" w:rsidR="00FE067E" w:rsidRPr="00AF7D84" w:rsidRDefault="003C6034" w:rsidP="00CC1F3B">
      <w:pPr>
        <w:pStyle w:val="TitlePageOrigin"/>
        <w:rPr>
          <w:color w:val="auto"/>
        </w:rPr>
      </w:pPr>
      <w:r w:rsidRPr="00AF7D84">
        <w:rPr>
          <w:caps w:val="0"/>
          <w:color w:val="auto"/>
        </w:rPr>
        <w:t>WEST VIRGINIA LEGISLATURE</w:t>
      </w:r>
    </w:p>
    <w:p w14:paraId="2B880566" w14:textId="59A3BB91" w:rsidR="00CD36CF" w:rsidRPr="00AF7D84" w:rsidRDefault="00CD36CF" w:rsidP="00CC1F3B">
      <w:pPr>
        <w:pStyle w:val="TitlePageSession"/>
        <w:rPr>
          <w:color w:val="auto"/>
        </w:rPr>
      </w:pPr>
      <w:r w:rsidRPr="00AF7D84">
        <w:rPr>
          <w:color w:val="auto"/>
        </w:rPr>
        <w:t>20</w:t>
      </w:r>
      <w:r w:rsidR="00EC5E63" w:rsidRPr="00AF7D84">
        <w:rPr>
          <w:color w:val="auto"/>
        </w:rPr>
        <w:t>2</w:t>
      </w:r>
      <w:r w:rsidR="0046317D" w:rsidRPr="00AF7D84">
        <w:rPr>
          <w:color w:val="auto"/>
        </w:rPr>
        <w:t>4</w:t>
      </w:r>
      <w:r w:rsidRPr="00AF7D84">
        <w:rPr>
          <w:color w:val="auto"/>
        </w:rPr>
        <w:t xml:space="preserve"> </w:t>
      </w:r>
      <w:r w:rsidR="003C6034" w:rsidRPr="00AF7D84">
        <w:rPr>
          <w:caps w:val="0"/>
          <w:color w:val="auto"/>
        </w:rPr>
        <w:t>REGULAR SESSION</w:t>
      </w:r>
    </w:p>
    <w:p w14:paraId="1C43D9F9" w14:textId="77777777" w:rsidR="00CD36CF" w:rsidRPr="00AF7D84" w:rsidRDefault="00224C45" w:rsidP="00CC1F3B">
      <w:pPr>
        <w:pStyle w:val="TitlePageBillPrefix"/>
        <w:rPr>
          <w:color w:val="auto"/>
        </w:rPr>
      </w:pPr>
      <w:sdt>
        <w:sdtPr>
          <w:rPr>
            <w:color w:val="auto"/>
          </w:rPr>
          <w:tag w:val="IntroDate"/>
          <w:id w:val="-1236936958"/>
          <w:placeholder>
            <w:docPart w:val="04B598C49C61403C86FFFEA29F21FA00"/>
          </w:placeholder>
          <w:text/>
        </w:sdtPr>
        <w:sdtEndPr/>
        <w:sdtContent>
          <w:r w:rsidR="00AE48A0" w:rsidRPr="00AF7D84">
            <w:rPr>
              <w:color w:val="auto"/>
            </w:rPr>
            <w:t>Introduced</w:t>
          </w:r>
        </w:sdtContent>
      </w:sdt>
    </w:p>
    <w:p w14:paraId="720DD69B" w14:textId="3A722381" w:rsidR="00CD36CF" w:rsidRPr="00AF7D84" w:rsidRDefault="00224C45"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CD352B" w:rsidRPr="00AF7D84">
            <w:rPr>
              <w:color w:val="auto"/>
            </w:rPr>
            <w:t>Senate</w:t>
          </w:r>
        </w:sdtContent>
      </w:sdt>
      <w:r w:rsidR="00303684" w:rsidRPr="00AF7D84">
        <w:rPr>
          <w:color w:val="auto"/>
        </w:rPr>
        <w:t xml:space="preserve"> </w:t>
      </w:r>
      <w:r w:rsidR="00CD36CF" w:rsidRPr="00AF7D84">
        <w:rPr>
          <w:color w:val="auto"/>
        </w:rPr>
        <w:t xml:space="preserve">Bill </w:t>
      </w:r>
      <w:sdt>
        <w:sdtPr>
          <w:rPr>
            <w:color w:val="auto"/>
          </w:rPr>
          <w:tag w:val="BNum"/>
          <w:id w:val="1645317809"/>
          <w:lock w:val="sdtLocked"/>
          <w:placeholder>
            <w:docPart w:val="F1A540EB3CB44D779B9139D560498C50"/>
          </w:placeholder>
          <w:text/>
        </w:sdtPr>
        <w:sdtEndPr/>
        <w:sdtContent>
          <w:r w:rsidR="00B729D7">
            <w:rPr>
              <w:color w:val="auto"/>
            </w:rPr>
            <w:t>635</w:t>
          </w:r>
        </w:sdtContent>
      </w:sdt>
    </w:p>
    <w:p w14:paraId="17EEFE82" w14:textId="039C4574" w:rsidR="00CD36CF" w:rsidRPr="00AF7D84" w:rsidRDefault="00CD36CF" w:rsidP="00CC1F3B">
      <w:pPr>
        <w:pStyle w:val="Sponsors"/>
        <w:rPr>
          <w:color w:val="auto"/>
        </w:rPr>
      </w:pPr>
      <w:r w:rsidRPr="00AF7D84">
        <w:rPr>
          <w:color w:val="auto"/>
        </w:rPr>
        <w:t xml:space="preserve">By </w:t>
      </w:r>
      <w:sdt>
        <w:sdtPr>
          <w:rPr>
            <w:color w:val="auto"/>
          </w:rPr>
          <w:tag w:val="Sponsors"/>
          <w:id w:val="1589585889"/>
          <w:placeholder>
            <w:docPart w:val="C2B2DA62FBA64612A98FE25BF3FD84BE"/>
          </w:placeholder>
          <w:text w:multiLine="1"/>
        </w:sdtPr>
        <w:sdtEndPr/>
        <w:sdtContent>
          <w:r w:rsidR="00CD352B" w:rsidRPr="00AF7D84">
            <w:rPr>
              <w:color w:val="auto"/>
            </w:rPr>
            <w:t>Senator Oliverio</w:t>
          </w:r>
        </w:sdtContent>
      </w:sdt>
    </w:p>
    <w:p w14:paraId="46A680FE" w14:textId="6A07B2E7" w:rsidR="00E831B3" w:rsidRPr="00AF7D84" w:rsidRDefault="00CD36CF" w:rsidP="00CC1F3B">
      <w:pPr>
        <w:pStyle w:val="References"/>
        <w:rPr>
          <w:color w:val="auto"/>
        </w:rPr>
      </w:pPr>
      <w:r w:rsidRPr="00AF7D84">
        <w:rPr>
          <w:color w:val="auto"/>
        </w:rPr>
        <w:t>[</w:t>
      </w:r>
      <w:sdt>
        <w:sdtPr>
          <w:rPr>
            <w:color w:val="auto"/>
          </w:rPr>
          <w:tag w:val="References"/>
          <w:id w:val="-1043047873"/>
          <w:placeholder>
            <w:docPart w:val="44374541FCF447B2991C866286BAC5BC"/>
          </w:placeholder>
          <w:text w:multiLine="1"/>
        </w:sdtPr>
        <w:sdtEndPr/>
        <w:sdtContent>
          <w:r w:rsidR="00093AB0" w:rsidRPr="00AF7D84">
            <w:rPr>
              <w:color w:val="auto"/>
            </w:rPr>
            <w:t>Introduced</w:t>
          </w:r>
          <w:r w:rsidR="00B729D7">
            <w:rPr>
              <w:color w:val="auto"/>
            </w:rPr>
            <w:t xml:space="preserve"> February 5, 2024</w:t>
          </w:r>
          <w:r w:rsidR="00093AB0" w:rsidRPr="00AF7D84">
            <w:rPr>
              <w:color w:val="auto"/>
            </w:rPr>
            <w:t xml:space="preserve">; </w:t>
          </w:r>
          <w:r w:rsidR="00F76742" w:rsidRPr="00AF7D84">
            <w:rPr>
              <w:color w:val="auto"/>
            </w:rPr>
            <w:t>r</w:t>
          </w:r>
          <w:r w:rsidR="00093AB0" w:rsidRPr="00AF7D84">
            <w:rPr>
              <w:color w:val="auto"/>
            </w:rPr>
            <w:t>eferred</w:t>
          </w:r>
          <w:r w:rsidR="00093AB0" w:rsidRPr="00AF7D84">
            <w:rPr>
              <w:color w:val="auto"/>
            </w:rPr>
            <w:br/>
            <w:t>to the Committee on</w:t>
          </w:r>
          <w:r w:rsidR="00C9554C">
            <w:rPr>
              <w:color w:val="auto"/>
            </w:rPr>
            <w:t xml:space="preserve"> Government Organization</w:t>
          </w:r>
        </w:sdtContent>
      </w:sdt>
      <w:r w:rsidRPr="00AF7D84">
        <w:rPr>
          <w:color w:val="auto"/>
        </w:rPr>
        <w:t>]</w:t>
      </w:r>
    </w:p>
    <w:p w14:paraId="7CAF59DA" w14:textId="231AD03F" w:rsidR="00303684" w:rsidRPr="00AF7D84" w:rsidRDefault="0000526A" w:rsidP="00CC1F3B">
      <w:pPr>
        <w:pStyle w:val="TitleSection"/>
        <w:rPr>
          <w:color w:val="auto"/>
        </w:rPr>
      </w:pPr>
      <w:r w:rsidRPr="00AF7D84">
        <w:rPr>
          <w:color w:val="auto"/>
        </w:rPr>
        <w:lastRenderedPageBreak/>
        <w:t>A BILL</w:t>
      </w:r>
      <w:r w:rsidR="00965C43" w:rsidRPr="00AF7D84">
        <w:rPr>
          <w:color w:val="auto"/>
        </w:rPr>
        <w:t xml:space="preserve"> to amend and reenact </w:t>
      </w:r>
      <w:r w:rsidR="00965C43" w:rsidRPr="00AF7D84">
        <w:rPr>
          <w:rFonts w:cs="Arial"/>
          <w:color w:val="auto"/>
        </w:rPr>
        <w:t>§</w:t>
      </w:r>
      <w:r w:rsidR="0037757E" w:rsidRPr="00AF7D84">
        <w:rPr>
          <w:color w:val="auto"/>
        </w:rPr>
        <w:t xml:space="preserve">18B-19-10 </w:t>
      </w:r>
      <w:r w:rsidR="00965C43" w:rsidRPr="00AF7D84">
        <w:rPr>
          <w:color w:val="auto"/>
        </w:rPr>
        <w:t>of the Code of West Virginia, 1931, as amended, relating to</w:t>
      </w:r>
      <w:r w:rsidR="0037757E" w:rsidRPr="00AF7D84">
        <w:rPr>
          <w:color w:val="auto"/>
        </w:rPr>
        <w:t xml:space="preserve"> modifying when a commission, council</w:t>
      </w:r>
      <w:r w:rsidR="00B729D7">
        <w:rPr>
          <w:color w:val="auto"/>
        </w:rPr>
        <w:t>,</w:t>
      </w:r>
      <w:r w:rsidR="0037757E" w:rsidRPr="00AF7D84">
        <w:rPr>
          <w:color w:val="auto"/>
        </w:rPr>
        <w:t xml:space="preserve"> or a governing board may sell, convey, or otherwise dispose of any real property that was gifted or devised to it.</w:t>
      </w:r>
    </w:p>
    <w:p w14:paraId="6E16E845" w14:textId="77777777" w:rsidR="00303684" w:rsidRPr="00AF7D84" w:rsidRDefault="00303684" w:rsidP="00CC1F3B">
      <w:pPr>
        <w:pStyle w:val="EnactingClause"/>
        <w:rPr>
          <w:color w:val="auto"/>
        </w:rPr>
      </w:pPr>
      <w:r w:rsidRPr="00AF7D84">
        <w:rPr>
          <w:color w:val="auto"/>
        </w:rPr>
        <w:t>Be it enacted by the Legislature of West Virginia:</w:t>
      </w:r>
    </w:p>
    <w:p w14:paraId="304E5A06" w14:textId="77777777" w:rsidR="00A21608" w:rsidRPr="00AF7D84" w:rsidRDefault="00A21608" w:rsidP="00A21608">
      <w:pPr>
        <w:pStyle w:val="ArticleHeading"/>
        <w:rPr>
          <w:color w:val="auto"/>
        </w:rPr>
      </w:pPr>
      <w:r w:rsidRPr="00AF7D84">
        <w:rPr>
          <w:color w:val="auto"/>
        </w:rPr>
        <w:t>Article 19. Capital Projects and Facilities Needs.</w:t>
      </w:r>
    </w:p>
    <w:p w14:paraId="4E79792F" w14:textId="1480E7EE" w:rsidR="00965C43" w:rsidRPr="00AF7D84" w:rsidRDefault="00965C43" w:rsidP="00A21608">
      <w:pPr>
        <w:pStyle w:val="SectionHeading"/>
        <w:rPr>
          <w:color w:val="auto"/>
        </w:rPr>
      </w:pPr>
      <w:r w:rsidRPr="00AF7D84">
        <w:rPr>
          <w:color w:val="auto"/>
        </w:rPr>
        <w:t>§</w:t>
      </w:r>
      <w:r w:rsidR="00CD352B" w:rsidRPr="00AF7D84">
        <w:rPr>
          <w:color w:val="auto"/>
        </w:rPr>
        <w:t>18B-19-10. Authorization to sell and transfer property; use of proceeds.</w:t>
      </w:r>
    </w:p>
    <w:p w14:paraId="0876B2DF" w14:textId="77777777" w:rsidR="00041A5A" w:rsidRPr="00AF7D84" w:rsidRDefault="00041A5A" w:rsidP="0037757E">
      <w:pPr>
        <w:pStyle w:val="SectionBody"/>
        <w:rPr>
          <w:color w:val="auto"/>
        </w:rPr>
        <w:sectPr w:rsidR="00041A5A" w:rsidRPr="00AF7D84" w:rsidSect="00041A5A">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cols w:space="720"/>
          <w:titlePg/>
          <w:docGrid w:linePitch="360"/>
        </w:sectPr>
      </w:pPr>
    </w:p>
    <w:p w14:paraId="5D2F7245" w14:textId="4A1B68A7" w:rsidR="00CD352B" w:rsidRPr="00AF7D84" w:rsidRDefault="00965C43" w:rsidP="0037757E">
      <w:pPr>
        <w:pStyle w:val="SectionBody"/>
        <w:rPr>
          <w:color w:val="auto"/>
        </w:rPr>
      </w:pPr>
      <w:r w:rsidRPr="00AF7D84">
        <w:rPr>
          <w:color w:val="auto"/>
        </w:rPr>
        <w:t>(</w:t>
      </w:r>
      <w:r w:rsidR="00CD352B" w:rsidRPr="00AF7D84">
        <w:rPr>
          <w:color w:val="auto"/>
        </w:rPr>
        <w:t>a</w:t>
      </w:r>
      <w:r w:rsidRPr="00AF7D84">
        <w:rPr>
          <w:color w:val="auto"/>
        </w:rPr>
        <w:t xml:space="preserve">) </w:t>
      </w:r>
      <w:r w:rsidR="00CD352B" w:rsidRPr="00AF7D84">
        <w:rPr>
          <w:color w:val="auto"/>
        </w:rPr>
        <w:t xml:space="preserve">Notwithstanding any other provision of law or this code to the contrary, the commission, </w:t>
      </w:r>
      <w:r w:rsidR="0037757E" w:rsidRPr="00AF7D84">
        <w:rPr>
          <w:color w:val="auto"/>
        </w:rPr>
        <w:t>council,</w:t>
      </w:r>
      <w:r w:rsidR="00CD352B" w:rsidRPr="00AF7D84">
        <w:rPr>
          <w:color w:val="auto"/>
        </w:rPr>
        <w:t xml:space="preserve"> and governing boards each may sell, lease, convey</w:t>
      </w:r>
      <w:r w:rsidR="00256B06">
        <w:rPr>
          <w:color w:val="auto"/>
        </w:rPr>
        <w:t>,</w:t>
      </w:r>
      <w:r w:rsidR="00CD352B" w:rsidRPr="00AF7D84">
        <w:rPr>
          <w:color w:val="auto"/>
        </w:rPr>
        <w:t xml:space="preserve"> or otherwise dispose of all or part of any real property that it owns, either by contract or at public auction, and shall retain the proceeds of the transaction.</w:t>
      </w:r>
    </w:p>
    <w:p w14:paraId="003F9FDB" w14:textId="3B510794" w:rsidR="00CD352B" w:rsidRPr="00AF7D84" w:rsidRDefault="00CD352B" w:rsidP="0037757E">
      <w:pPr>
        <w:pStyle w:val="SectionBody"/>
        <w:rPr>
          <w:color w:val="auto"/>
        </w:rPr>
      </w:pPr>
      <w:r w:rsidRPr="00AF7D84">
        <w:rPr>
          <w:color w:val="auto"/>
        </w:rPr>
        <w:t>The commission, council</w:t>
      </w:r>
      <w:r w:rsidR="00256B06">
        <w:rPr>
          <w:color w:val="auto"/>
        </w:rPr>
        <w:t>,</w:t>
      </w:r>
      <w:r w:rsidRPr="00AF7D84">
        <w:rPr>
          <w:color w:val="auto"/>
        </w:rPr>
        <w:t xml:space="preserve"> and governing boards may not sell, </w:t>
      </w:r>
      <w:r w:rsidR="0037757E" w:rsidRPr="00AF7D84">
        <w:rPr>
          <w:color w:val="auto"/>
        </w:rPr>
        <w:t>convey,</w:t>
      </w:r>
      <w:r w:rsidRPr="00AF7D84">
        <w:rPr>
          <w:color w:val="auto"/>
        </w:rPr>
        <w:t xml:space="preserve"> or otherwise dispose of any real property </w:t>
      </w:r>
      <w:r w:rsidRPr="00AF7D84">
        <w:rPr>
          <w:color w:val="auto"/>
          <w:u w:val="single"/>
        </w:rPr>
        <w:t xml:space="preserve">which was purchased by the commission, </w:t>
      </w:r>
      <w:r w:rsidR="0037757E" w:rsidRPr="00AF7D84">
        <w:rPr>
          <w:color w:val="auto"/>
          <w:u w:val="single"/>
        </w:rPr>
        <w:t>council,</w:t>
      </w:r>
      <w:r w:rsidRPr="00AF7D84">
        <w:rPr>
          <w:color w:val="auto"/>
          <w:u w:val="single"/>
        </w:rPr>
        <w:t xml:space="preserve"> and governing boards</w:t>
      </w:r>
      <w:r w:rsidRPr="00AF7D84">
        <w:rPr>
          <w:color w:val="auto"/>
        </w:rPr>
        <w:t xml:space="preserve"> without first performing the following steps:</w:t>
      </w:r>
    </w:p>
    <w:p w14:paraId="23E43F6B" w14:textId="52FA8106" w:rsidR="00CD352B" w:rsidRPr="00AF7D84" w:rsidRDefault="00CD352B" w:rsidP="0037757E">
      <w:pPr>
        <w:pStyle w:val="SectionBody"/>
        <w:rPr>
          <w:color w:val="auto"/>
        </w:rPr>
      </w:pPr>
      <w:r w:rsidRPr="00AF7D84">
        <w:rPr>
          <w:color w:val="auto"/>
        </w:rPr>
        <w:t>(1) Providing for property appraisal by two independent licensed appraisers. The property may not be sold for less than the average of the two appraisals</w:t>
      </w:r>
      <w:r w:rsidR="00256B06">
        <w:rPr>
          <w:color w:val="auto"/>
        </w:rPr>
        <w:t xml:space="preserve">: </w:t>
      </w:r>
      <w:r w:rsidR="00256B06" w:rsidRPr="00256B06">
        <w:rPr>
          <w:i/>
          <w:iCs/>
          <w:color w:val="auto"/>
          <w:u w:val="single"/>
        </w:rPr>
        <w:t>Provided</w:t>
      </w:r>
      <w:r w:rsidR="00256B06" w:rsidRPr="00256B06">
        <w:rPr>
          <w:color w:val="auto"/>
          <w:u w:val="single"/>
        </w:rPr>
        <w:t>, That</w:t>
      </w:r>
      <w:r w:rsidRPr="00AF7D84">
        <w:rPr>
          <w:color w:val="auto"/>
          <w:u w:val="single"/>
        </w:rPr>
        <w:t xml:space="preserve"> if the property is sold at a public auction then two appraisals shall not be required;</w:t>
      </w:r>
    </w:p>
    <w:p w14:paraId="0661C1D2" w14:textId="7D744D14" w:rsidR="00CD352B" w:rsidRPr="00AF7D84" w:rsidRDefault="00CD352B" w:rsidP="0037757E">
      <w:pPr>
        <w:pStyle w:val="SectionBody"/>
        <w:rPr>
          <w:color w:val="auto"/>
        </w:rPr>
      </w:pPr>
      <w:r w:rsidRPr="00AF7D84">
        <w:rPr>
          <w:color w:val="auto"/>
        </w:rPr>
        <w:t xml:space="preserve">(2) Providing notice </w:t>
      </w:r>
      <w:r w:rsidRPr="00AF7D84">
        <w:rPr>
          <w:color w:val="auto"/>
          <w:u w:val="single"/>
        </w:rPr>
        <w:t>of the sale or lease</w:t>
      </w:r>
      <w:r w:rsidRPr="00AF7D84">
        <w:rPr>
          <w:color w:val="auto"/>
        </w:rPr>
        <w:t xml:space="preserve"> to the public in the county in which the real property is located by a Class II legal advertisement pursuant to </w:t>
      </w:r>
      <w:r w:rsidR="00256B06">
        <w:rPr>
          <w:color w:val="auto"/>
        </w:rPr>
        <w:t>§59-3-2</w:t>
      </w:r>
      <w:r w:rsidRPr="00AF7D84">
        <w:rPr>
          <w:color w:val="auto"/>
        </w:rPr>
        <w:t xml:space="preserve"> of this code; </w:t>
      </w:r>
    </w:p>
    <w:p w14:paraId="6F553DE6" w14:textId="30E85943" w:rsidR="00CD352B" w:rsidRPr="00AF7D84" w:rsidRDefault="00CD352B" w:rsidP="0037757E">
      <w:pPr>
        <w:pStyle w:val="SectionBody"/>
        <w:rPr>
          <w:color w:val="auto"/>
        </w:rPr>
      </w:pPr>
      <w:r w:rsidRPr="00AF7D84">
        <w:rPr>
          <w:color w:val="auto"/>
        </w:rPr>
        <w:t xml:space="preserve">(3) Holding a public hearing on the issue in the county in which the real property is located; </w:t>
      </w:r>
      <w:r w:rsidRPr="00AF7D84">
        <w:rPr>
          <w:color w:val="auto"/>
          <w:u w:val="single"/>
        </w:rPr>
        <w:t xml:space="preserve">and </w:t>
      </w:r>
    </w:p>
    <w:p w14:paraId="34348BA1" w14:textId="075CECEA" w:rsidR="00CD352B" w:rsidRPr="00AF7D84" w:rsidRDefault="00CD352B" w:rsidP="0037757E">
      <w:pPr>
        <w:pStyle w:val="SectionBody"/>
        <w:rPr>
          <w:color w:val="auto"/>
        </w:rPr>
      </w:pPr>
      <w:r w:rsidRPr="00AF7D84">
        <w:rPr>
          <w:color w:val="auto"/>
        </w:rPr>
        <w:t xml:space="preserve">(4) </w:t>
      </w:r>
      <w:r w:rsidRPr="00AF7D84">
        <w:rPr>
          <w:strike/>
          <w:color w:val="auto"/>
        </w:rPr>
        <w:t xml:space="preserve">For real property with a proposed sale price of $50,000 or greater, </w:t>
      </w:r>
      <w:r w:rsidR="0037757E" w:rsidRPr="00AF7D84">
        <w:rPr>
          <w:strike/>
          <w:color w:val="auto"/>
        </w:rPr>
        <w:t>ten</w:t>
      </w:r>
      <w:r w:rsidR="0037757E" w:rsidRPr="00AF7D84">
        <w:rPr>
          <w:color w:val="auto"/>
        </w:rPr>
        <w:t xml:space="preserve"> </w:t>
      </w:r>
      <w:r w:rsidRPr="00AF7D84">
        <w:rPr>
          <w:color w:val="auto"/>
          <w:u w:val="single"/>
        </w:rPr>
        <w:t>Ten</w:t>
      </w:r>
      <w:r w:rsidRPr="00AF7D84">
        <w:rPr>
          <w:color w:val="auto"/>
        </w:rPr>
        <w:t xml:space="preserve"> days prior to the placement of the Class II legal advertisement, providing written notice to the county commission and municipalities in the county in which the real estate property is located and all members of the Legislature</w:t>
      </w:r>
      <w:r w:rsidR="00256B06">
        <w:rPr>
          <w:color w:val="auto"/>
        </w:rPr>
        <w:t>;</w:t>
      </w:r>
      <w:r w:rsidRPr="00AF7D84">
        <w:rPr>
          <w:color w:val="auto"/>
        </w:rPr>
        <w:t xml:space="preserve"> and </w:t>
      </w:r>
    </w:p>
    <w:p w14:paraId="5EDD68B1" w14:textId="77777777" w:rsidR="00CD352B" w:rsidRPr="00AF7D84" w:rsidRDefault="00CD352B" w:rsidP="0037757E">
      <w:pPr>
        <w:pStyle w:val="SectionBody"/>
        <w:rPr>
          <w:color w:val="auto"/>
        </w:rPr>
      </w:pPr>
      <w:r w:rsidRPr="00AF7D84">
        <w:rPr>
          <w:color w:val="auto"/>
        </w:rPr>
        <w:t xml:space="preserve">(5) In the case of the commission, notifying the Joint Committee on Government and </w:t>
      </w:r>
      <w:r w:rsidRPr="00AF7D84">
        <w:rPr>
          <w:color w:val="auto"/>
        </w:rPr>
        <w:lastRenderedPageBreak/>
        <w:t>Finance.</w:t>
      </w:r>
    </w:p>
    <w:p w14:paraId="6F0639E5" w14:textId="3C83C280" w:rsidR="00CD352B" w:rsidRPr="00AF7D84" w:rsidRDefault="00CD352B" w:rsidP="0037757E">
      <w:pPr>
        <w:pStyle w:val="SectionBody"/>
        <w:rPr>
          <w:color w:val="auto"/>
        </w:rPr>
      </w:pPr>
      <w:r w:rsidRPr="00AF7D84">
        <w:rPr>
          <w:color w:val="auto"/>
        </w:rPr>
        <w:t>(b) The commission, council</w:t>
      </w:r>
      <w:r w:rsidR="00256B06">
        <w:rPr>
          <w:color w:val="auto"/>
        </w:rPr>
        <w:t>,</w:t>
      </w:r>
      <w:r w:rsidRPr="00AF7D84">
        <w:rPr>
          <w:color w:val="auto"/>
        </w:rPr>
        <w:t xml:space="preserve"> or a governing board may not lease real property for an annual amount of greater than </w:t>
      </w:r>
      <w:r w:rsidRPr="00AF7D84">
        <w:rPr>
          <w:strike/>
          <w:color w:val="auto"/>
        </w:rPr>
        <w:t>$50,000</w:t>
      </w:r>
      <w:r w:rsidR="0037757E" w:rsidRPr="00AF7D84">
        <w:rPr>
          <w:color w:val="auto"/>
        </w:rPr>
        <w:t xml:space="preserve"> </w:t>
      </w:r>
      <w:r w:rsidR="0037757E" w:rsidRPr="00AF7D84">
        <w:rPr>
          <w:color w:val="auto"/>
          <w:u w:val="single"/>
        </w:rPr>
        <w:t>$150,000</w:t>
      </w:r>
      <w:r w:rsidRPr="00AF7D84">
        <w:rPr>
          <w:color w:val="auto"/>
        </w:rPr>
        <w:t xml:space="preserve"> without satisfying the obligations of subdivisions (2) </w:t>
      </w:r>
      <w:r w:rsidRPr="00AF7D84">
        <w:rPr>
          <w:strike/>
          <w:color w:val="auto"/>
        </w:rPr>
        <w:t>to</w:t>
      </w:r>
      <w:r w:rsidRPr="00AF7D84">
        <w:rPr>
          <w:color w:val="auto"/>
        </w:rPr>
        <w:t xml:space="preserve"> </w:t>
      </w:r>
      <w:r w:rsidRPr="00AF7D84">
        <w:rPr>
          <w:color w:val="auto"/>
          <w:u w:val="single"/>
        </w:rPr>
        <w:t>and (3)</w:t>
      </w:r>
      <w:r w:rsidR="00256B06">
        <w:rPr>
          <w:color w:val="auto"/>
          <w:u w:val="single"/>
        </w:rPr>
        <w:t>,</w:t>
      </w:r>
      <w:r w:rsidRPr="00AF7D84">
        <w:rPr>
          <w:color w:val="auto"/>
        </w:rPr>
        <w:t xml:space="preserve"> </w:t>
      </w:r>
      <w:r w:rsidRPr="00AF7D84">
        <w:rPr>
          <w:strike/>
          <w:color w:val="auto"/>
        </w:rPr>
        <w:t>(4)</w:t>
      </w:r>
      <w:r w:rsidRPr="00AF7D84">
        <w:rPr>
          <w:color w:val="auto"/>
        </w:rPr>
        <w:t xml:space="preserve">  subsection (a)</w:t>
      </w:r>
      <w:r w:rsidR="00256B06">
        <w:rPr>
          <w:color w:val="auto"/>
        </w:rPr>
        <w:t>,</w:t>
      </w:r>
      <w:r w:rsidRPr="00AF7D84">
        <w:rPr>
          <w:color w:val="auto"/>
        </w:rPr>
        <w:t xml:space="preserve"> of this section.</w:t>
      </w:r>
    </w:p>
    <w:p w14:paraId="5CE80019" w14:textId="49878E62" w:rsidR="00CD352B" w:rsidRPr="00AF7D84" w:rsidRDefault="00CD352B" w:rsidP="0037757E">
      <w:pPr>
        <w:pStyle w:val="SectionBody"/>
        <w:rPr>
          <w:color w:val="auto"/>
          <w:u w:val="single"/>
        </w:rPr>
      </w:pPr>
      <w:r w:rsidRPr="00AF7D84">
        <w:rPr>
          <w:color w:val="auto"/>
          <w:u w:val="single"/>
        </w:rPr>
        <w:t xml:space="preserve">(c) The commission, council or a governing board may not sell, </w:t>
      </w:r>
      <w:r w:rsidR="0037757E" w:rsidRPr="00AF7D84">
        <w:rPr>
          <w:color w:val="auto"/>
          <w:u w:val="single"/>
        </w:rPr>
        <w:t>convey,</w:t>
      </w:r>
      <w:r w:rsidRPr="00AF7D84">
        <w:rPr>
          <w:color w:val="auto"/>
          <w:u w:val="single"/>
        </w:rPr>
        <w:t xml:space="preserve"> or otherwise dispose of any real property that was gifted or devised to it without first satisfying the obligations of subdivisions (2) and (3)</w:t>
      </w:r>
      <w:r w:rsidR="00256B06">
        <w:rPr>
          <w:color w:val="auto"/>
          <w:u w:val="single"/>
        </w:rPr>
        <w:t>,</w:t>
      </w:r>
      <w:r w:rsidRPr="00AF7D84">
        <w:rPr>
          <w:color w:val="auto"/>
          <w:u w:val="single"/>
        </w:rPr>
        <w:t xml:space="preserve"> subsection (a)</w:t>
      </w:r>
      <w:r w:rsidR="00256B06">
        <w:rPr>
          <w:color w:val="auto"/>
          <w:u w:val="single"/>
        </w:rPr>
        <w:t>,</w:t>
      </w:r>
      <w:r w:rsidRPr="00AF7D84">
        <w:rPr>
          <w:color w:val="auto"/>
          <w:u w:val="single"/>
        </w:rPr>
        <w:t xml:space="preserve"> of this section.</w:t>
      </w:r>
    </w:p>
    <w:p w14:paraId="4D34DA9F" w14:textId="260BFEC8" w:rsidR="00965C43" w:rsidRPr="00AF7D84" w:rsidRDefault="00CD352B" w:rsidP="0037757E">
      <w:pPr>
        <w:pStyle w:val="SectionBody"/>
        <w:rPr>
          <w:color w:val="auto"/>
        </w:rPr>
      </w:pPr>
      <w:r w:rsidRPr="00AF7D84">
        <w:rPr>
          <w:strike/>
          <w:color w:val="auto"/>
        </w:rPr>
        <w:t>(c)</w:t>
      </w:r>
      <w:r w:rsidR="0037757E" w:rsidRPr="00AF7D84">
        <w:rPr>
          <w:color w:val="auto"/>
          <w:u w:val="single"/>
        </w:rPr>
        <w:t>(d)</w:t>
      </w:r>
      <w:r w:rsidRPr="00AF7D84">
        <w:rPr>
          <w:color w:val="auto"/>
        </w:rPr>
        <w:t xml:space="preserve"> The commission, council</w:t>
      </w:r>
      <w:r w:rsidR="00256B06">
        <w:rPr>
          <w:color w:val="auto"/>
        </w:rPr>
        <w:t>,</w:t>
      </w:r>
      <w:r w:rsidRPr="00AF7D84">
        <w:rPr>
          <w:color w:val="auto"/>
        </w:rPr>
        <w:t xml:space="preserve"> or a governing board shall deposit the net proceeds from the sale, </w:t>
      </w:r>
      <w:r w:rsidR="0037757E" w:rsidRPr="00AF7D84">
        <w:rPr>
          <w:color w:val="auto"/>
        </w:rPr>
        <w:t>conveyance,</w:t>
      </w:r>
      <w:r w:rsidRPr="00AF7D84">
        <w:rPr>
          <w:color w:val="auto"/>
        </w:rPr>
        <w:t xml:space="preserve"> or other disposal of real property into a special revenue account in the State Treasury to the credit of the commission, council, or governing board that sold, </w:t>
      </w:r>
      <w:r w:rsidR="0037757E" w:rsidRPr="00AF7D84">
        <w:rPr>
          <w:color w:val="auto"/>
        </w:rPr>
        <w:t>conveyed,</w:t>
      </w:r>
      <w:r w:rsidRPr="00AF7D84">
        <w:rPr>
          <w:color w:val="auto"/>
        </w:rPr>
        <w:t xml:space="preserve"> or otherwise disposed of the real property</w:t>
      </w:r>
      <w:r w:rsidR="00965C43" w:rsidRPr="00AF7D84">
        <w:rPr>
          <w:color w:val="auto"/>
        </w:rPr>
        <w:t>.</w:t>
      </w:r>
    </w:p>
    <w:sectPr w:rsidR="00965C43" w:rsidRPr="00AF7D84" w:rsidSect="00041A5A">
      <w:footerReference w:type="default" r:id="rId13"/>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B5B1F8" w14:textId="77777777" w:rsidR="00093AB0" w:rsidRPr="00B844FE" w:rsidRDefault="00093AB0" w:rsidP="00B844FE">
      <w:r>
        <w:separator/>
      </w:r>
    </w:p>
  </w:endnote>
  <w:endnote w:type="continuationSeparator" w:id="0">
    <w:p w14:paraId="1E42FF1E" w14:textId="77777777" w:rsidR="00093AB0" w:rsidRPr="00B844FE" w:rsidRDefault="00093AB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91E4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8F8E01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4FCBF" w14:textId="5BD39959" w:rsidR="002A0269" w:rsidRDefault="00041A5A" w:rsidP="00041A5A">
    <w:pPr>
      <w:pStyle w:val="Footer"/>
    </w:pPr>
    <w:r>
      <w:tab/>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7F9F9" w14:textId="77777777" w:rsidR="00041A5A" w:rsidRDefault="00041A5A" w:rsidP="00DF199D">
    <w:pPr>
      <w:pStyle w:val="Footer"/>
      <w:jc w:val="center"/>
    </w:pPr>
    <w: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CAAF4" w14:textId="77777777" w:rsidR="00093AB0" w:rsidRPr="00B844FE" w:rsidRDefault="00093AB0" w:rsidP="00B844FE">
      <w:r>
        <w:separator/>
      </w:r>
    </w:p>
  </w:footnote>
  <w:footnote w:type="continuationSeparator" w:id="0">
    <w:p w14:paraId="79FFB9A7" w14:textId="77777777" w:rsidR="00093AB0" w:rsidRPr="00B844FE" w:rsidRDefault="00093AB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7250" w14:textId="7BDE3AEC" w:rsidR="002A0269" w:rsidRPr="00B844FE" w:rsidRDefault="00224C45">
    <w:pPr>
      <w:pStyle w:val="Header"/>
    </w:pPr>
    <w:sdt>
      <w:sdtPr>
        <w:id w:val="-684364211"/>
        <w:placeholder>
          <w:docPart w:val="475798A118164D99BFFCB2CEF98520A3"/>
        </w:placeholder>
        <w:temporary/>
        <w:showingPlcHdr/>
        <w15:appearance w15:val="hidden"/>
      </w:sdtPr>
      <w:sdtEndPr/>
      <w:sdtContent>
        <w:r w:rsidR="00256B06" w:rsidRPr="00B844FE">
          <w:t>[Type here]</w:t>
        </w:r>
      </w:sdtContent>
    </w:sdt>
    <w:r w:rsidR="002A0269" w:rsidRPr="00B844FE">
      <w:ptab w:relativeTo="margin" w:alignment="left" w:leader="none"/>
    </w:r>
    <w:sdt>
      <w:sdtPr>
        <w:id w:val="-556240388"/>
        <w:placeholder>
          <w:docPart w:val="475798A118164D99BFFCB2CEF98520A3"/>
        </w:placeholder>
        <w:temporary/>
        <w:showingPlcHdr/>
        <w15:appearance w15:val="hidden"/>
      </w:sdtPr>
      <w:sdtEndPr/>
      <w:sdtContent>
        <w:r w:rsidR="00256B06"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3BB2" w14:textId="2E710451" w:rsidR="00C33014" w:rsidRPr="0046317D" w:rsidRDefault="00AE48A0" w:rsidP="0046317D">
    <w:pPr>
      <w:pStyle w:val="HeaderStyle"/>
    </w:pPr>
    <w:r w:rsidRPr="0046317D">
      <w:t>I</w:t>
    </w:r>
    <w:r w:rsidR="001A66B7" w:rsidRPr="0046317D">
      <w:t xml:space="preserve">ntr </w:t>
    </w:r>
    <w:r w:rsidR="00CD352B">
      <w:t>S</w:t>
    </w:r>
    <w:r w:rsidR="004A3CBA" w:rsidRPr="0046317D">
      <w:t>B</w:t>
    </w:r>
    <w:r w:rsidR="007A5259" w:rsidRPr="0046317D">
      <w:t xml:space="preserve"> </w:t>
    </w:r>
    <w:r w:rsidR="00256B06">
      <w:t>635</w:t>
    </w:r>
    <w:r w:rsidR="00C33014" w:rsidRPr="0046317D">
      <w:ptab w:relativeTo="margin" w:alignment="center" w:leader="none"/>
    </w:r>
    <w:r w:rsidR="00C33014" w:rsidRPr="0046317D">
      <w:tab/>
    </w:r>
  </w:p>
  <w:p w14:paraId="4FA7EA0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C6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04908421">
    <w:abstractNumId w:val="0"/>
  </w:num>
  <w:num w:numId="2" w16cid:durableId="1301308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526A"/>
    <w:rsid w:val="00021C2D"/>
    <w:rsid w:val="00040658"/>
    <w:rsid w:val="00041A5A"/>
    <w:rsid w:val="000573A9"/>
    <w:rsid w:val="00085D22"/>
    <w:rsid w:val="00093AB0"/>
    <w:rsid w:val="000C5C77"/>
    <w:rsid w:val="000E3912"/>
    <w:rsid w:val="0010070F"/>
    <w:rsid w:val="0015112E"/>
    <w:rsid w:val="001552E7"/>
    <w:rsid w:val="001566B4"/>
    <w:rsid w:val="00157155"/>
    <w:rsid w:val="001A66B7"/>
    <w:rsid w:val="001C279E"/>
    <w:rsid w:val="001D459E"/>
    <w:rsid w:val="0022348D"/>
    <w:rsid w:val="00224C45"/>
    <w:rsid w:val="00256B06"/>
    <w:rsid w:val="0027011C"/>
    <w:rsid w:val="00274200"/>
    <w:rsid w:val="00275740"/>
    <w:rsid w:val="002A0269"/>
    <w:rsid w:val="00303684"/>
    <w:rsid w:val="003143F5"/>
    <w:rsid w:val="00314854"/>
    <w:rsid w:val="0037757E"/>
    <w:rsid w:val="00394191"/>
    <w:rsid w:val="003C51CD"/>
    <w:rsid w:val="003C6034"/>
    <w:rsid w:val="00400B5C"/>
    <w:rsid w:val="004368E0"/>
    <w:rsid w:val="0046317D"/>
    <w:rsid w:val="004A3CBA"/>
    <w:rsid w:val="004B02E2"/>
    <w:rsid w:val="004C13DD"/>
    <w:rsid w:val="004D3ABE"/>
    <w:rsid w:val="004E3441"/>
    <w:rsid w:val="00500579"/>
    <w:rsid w:val="00514DD6"/>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65C43"/>
    <w:rsid w:val="00980327"/>
    <w:rsid w:val="00986478"/>
    <w:rsid w:val="009B5557"/>
    <w:rsid w:val="009F1067"/>
    <w:rsid w:val="00A21608"/>
    <w:rsid w:val="00A31E01"/>
    <w:rsid w:val="00A527AD"/>
    <w:rsid w:val="00A718CF"/>
    <w:rsid w:val="00AE48A0"/>
    <w:rsid w:val="00AE61BE"/>
    <w:rsid w:val="00AF7D84"/>
    <w:rsid w:val="00B16F25"/>
    <w:rsid w:val="00B24422"/>
    <w:rsid w:val="00B66B81"/>
    <w:rsid w:val="00B71E6F"/>
    <w:rsid w:val="00B729D7"/>
    <w:rsid w:val="00B80C20"/>
    <w:rsid w:val="00B844FE"/>
    <w:rsid w:val="00B86B4F"/>
    <w:rsid w:val="00BA1F84"/>
    <w:rsid w:val="00BC562B"/>
    <w:rsid w:val="00C33014"/>
    <w:rsid w:val="00C33434"/>
    <w:rsid w:val="00C34869"/>
    <w:rsid w:val="00C42EB6"/>
    <w:rsid w:val="00C85096"/>
    <w:rsid w:val="00C9554C"/>
    <w:rsid w:val="00CB20EF"/>
    <w:rsid w:val="00CC1F3B"/>
    <w:rsid w:val="00CD12CB"/>
    <w:rsid w:val="00CD352B"/>
    <w:rsid w:val="00CD36CF"/>
    <w:rsid w:val="00CF1DCA"/>
    <w:rsid w:val="00D21A91"/>
    <w:rsid w:val="00D579FC"/>
    <w:rsid w:val="00D81C16"/>
    <w:rsid w:val="00DE526B"/>
    <w:rsid w:val="00DF199D"/>
    <w:rsid w:val="00E01542"/>
    <w:rsid w:val="00E365F1"/>
    <w:rsid w:val="00E62F48"/>
    <w:rsid w:val="00E831B3"/>
    <w:rsid w:val="00E95FBC"/>
    <w:rsid w:val="00E975D5"/>
    <w:rsid w:val="00E97B1E"/>
    <w:rsid w:val="00EC5E63"/>
    <w:rsid w:val="00EE70CB"/>
    <w:rsid w:val="00F41CA2"/>
    <w:rsid w:val="00F443C0"/>
    <w:rsid w:val="00F62EFB"/>
    <w:rsid w:val="00F76742"/>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5D323577"/>
  <w15:chartTrackingRefBased/>
  <w15:docId w15:val="{F4ED7879-C103-4AB4-9308-3EAACB640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965C43"/>
    <w:rPr>
      <w:rFonts w:eastAsia="Calibri"/>
      <w:color w:val="000000"/>
    </w:rPr>
  </w:style>
  <w:style w:type="character" w:customStyle="1" w:styleId="SectionHeadingChar">
    <w:name w:val="Section Heading Char"/>
    <w:link w:val="SectionHeading"/>
    <w:rsid w:val="00965C43"/>
    <w:rPr>
      <w:rFonts w:eastAsia="Calibri"/>
      <w:b/>
      <w:color w:val="000000"/>
    </w:rPr>
  </w:style>
  <w:style w:type="character" w:customStyle="1" w:styleId="ArticleHeadingChar">
    <w:name w:val="Article Heading Char"/>
    <w:link w:val="ArticleHeading"/>
    <w:rsid w:val="004A3CBA"/>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B06250">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3D093E"/>
    <w:rsid w:val="00707AAE"/>
    <w:rsid w:val="00B062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sid w:val="00B06250"/>
    <w:rPr>
      <w:color w:val="808080"/>
    </w:rPr>
  </w:style>
  <w:style w:type="paragraph" w:customStyle="1" w:styleId="44374541FCF447B2991C866286BAC5BC">
    <w:name w:val="44374541FCF447B2991C866286BAC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434</Words>
  <Characters>2474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Xris Hess</cp:lastModifiedBy>
  <cp:revision>7</cp:revision>
  <dcterms:created xsi:type="dcterms:W3CDTF">2024-01-30T18:22:00Z</dcterms:created>
  <dcterms:modified xsi:type="dcterms:W3CDTF">2024-02-14T14:22:00Z</dcterms:modified>
</cp:coreProperties>
</file>