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6CEB3" w14:textId="77777777" w:rsidR="00FE067E" w:rsidRPr="00524F9A" w:rsidRDefault="00CD36CF" w:rsidP="00CC1F3B">
      <w:pPr>
        <w:pStyle w:val="TitlePageOrigin"/>
        <w:rPr>
          <w:color w:val="auto"/>
        </w:rPr>
      </w:pPr>
      <w:r w:rsidRPr="00524F9A">
        <w:rPr>
          <w:color w:val="auto"/>
        </w:rPr>
        <w:t>WEST virginia legislature</w:t>
      </w:r>
    </w:p>
    <w:p w14:paraId="311455B0" w14:textId="77777777" w:rsidR="00CD36CF" w:rsidRPr="00524F9A" w:rsidRDefault="00CD36CF" w:rsidP="00CC1F3B">
      <w:pPr>
        <w:pStyle w:val="TitlePageSession"/>
        <w:rPr>
          <w:color w:val="auto"/>
        </w:rPr>
      </w:pPr>
      <w:r w:rsidRPr="00524F9A">
        <w:rPr>
          <w:color w:val="auto"/>
        </w:rPr>
        <w:t>20</w:t>
      </w:r>
      <w:r w:rsidR="007F29DD" w:rsidRPr="00524F9A">
        <w:rPr>
          <w:color w:val="auto"/>
        </w:rPr>
        <w:t>2</w:t>
      </w:r>
      <w:r w:rsidR="00AB0024" w:rsidRPr="00524F9A">
        <w:rPr>
          <w:color w:val="auto"/>
        </w:rPr>
        <w:t>4</w:t>
      </w:r>
      <w:r w:rsidRPr="00524F9A">
        <w:rPr>
          <w:color w:val="auto"/>
        </w:rPr>
        <w:t xml:space="preserve"> regular session</w:t>
      </w:r>
    </w:p>
    <w:p w14:paraId="7427FE4D" w14:textId="77777777" w:rsidR="00CD36CF" w:rsidRPr="00524F9A" w:rsidRDefault="00ED4B53" w:rsidP="00CC1F3B">
      <w:pPr>
        <w:pStyle w:val="TitlePageBillPrefix"/>
        <w:rPr>
          <w:color w:val="auto"/>
        </w:rPr>
      </w:pPr>
      <w:sdt>
        <w:sdtPr>
          <w:rPr>
            <w:color w:val="auto"/>
          </w:rPr>
          <w:tag w:val="IntroDate"/>
          <w:id w:val="-1236936958"/>
          <w:placeholder>
            <w:docPart w:val="D5DC23C2A8474E409517382A4AC2DB65"/>
          </w:placeholder>
          <w:text/>
        </w:sdtPr>
        <w:sdtEndPr/>
        <w:sdtContent>
          <w:r w:rsidR="00AE48A0" w:rsidRPr="00524F9A">
            <w:rPr>
              <w:color w:val="auto"/>
            </w:rPr>
            <w:t>Introduced</w:t>
          </w:r>
        </w:sdtContent>
      </w:sdt>
    </w:p>
    <w:p w14:paraId="3D53C71C" w14:textId="2AFBD4E0" w:rsidR="00CD36CF" w:rsidRPr="00524F9A" w:rsidRDefault="00ED4B53" w:rsidP="00CC1F3B">
      <w:pPr>
        <w:pStyle w:val="BillNumber"/>
        <w:rPr>
          <w:color w:val="auto"/>
        </w:rPr>
      </w:pPr>
      <w:sdt>
        <w:sdtPr>
          <w:rPr>
            <w:color w:val="auto"/>
          </w:rPr>
          <w:tag w:val="Chamber"/>
          <w:id w:val="893011969"/>
          <w:lock w:val="sdtLocked"/>
          <w:placeholder>
            <w:docPart w:val="E878F886D0AD44929B4ADFCC1BF57F90"/>
          </w:placeholder>
          <w:dropDownList>
            <w:listItem w:displayText="House" w:value="House"/>
            <w:listItem w:displayText="Senate" w:value="Senate"/>
          </w:dropDownList>
        </w:sdtPr>
        <w:sdtEndPr/>
        <w:sdtContent>
          <w:r w:rsidR="005D7E17" w:rsidRPr="00524F9A">
            <w:rPr>
              <w:color w:val="auto"/>
            </w:rPr>
            <w:t>Senate</w:t>
          </w:r>
        </w:sdtContent>
      </w:sdt>
      <w:r w:rsidR="00303684" w:rsidRPr="00524F9A">
        <w:rPr>
          <w:color w:val="auto"/>
        </w:rPr>
        <w:t xml:space="preserve"> </w:t>
      </w:r>
      <w:r w:rsidR="00CD36CF" w:rsidRPr="00524F9A">
        <w:rPr>
          <w:color w:val="auto"/>
        </w:rPr>
        <w:t xml:space="preserve">Bill </w:t>
      </w:r>
      <w:sdt>
        <w:sdtPr>
          <w:rPr>
            <w:color w:val="auto"/>
          </w:rPr>
          <w:tag w:val="BNum"/>
          <w:id w:val="1645317809"/>
          <w:lock w:val="sdtLocked"/>
          <w:placeholder>
            <w:docPart w:val="8BAAF5C49C8C421E8D82279316CFE1BB"/>
          </w:placeholder>
          <w:text/>
        </w:sdtPr>
        <w:sdtEndPr/>
        <w:sdtContent>
          <w:r w:rsidR="00167623">
            <w:rPr>
              <w:color w:val="auto"/>
            </w:rPr>
            <w:t>761</w:t>
          </w:r>
        </w:sdtContent>
      </w:sdt>
    </w:p>
    <w:p w14:paraId="520A4FD1" w14:textId="4EF66866" w:rsidR="00CD36CF" w:rsidRPr="00524F9A" w:rsidRDefault="00CD36CF" w:rsidP="00CC1F3B">
      <w:pPr>
        <w:pStyle w:val="Sponsors"/>
        <w:rPr>
          <w:color w:val="auto"/>
        </w:rPr>
      </w:pPr>
      <w:r w:rsidRPr="00524F9A">
        <w:rPr>
          <w:color w:val="auto"/>
        </w:rPr>
        <w:t xml:space="preserve">By </w:t>
      </w:r>
      <w:sdt>
        <w:sdtPr>
          <w:rPr>
            <w:color w:val="auto"/>
            <w:sz w:val="22"/>
          </w:rPr>
          <w:tag w:val="Sponsors"/>
          <w:id w:val="1589585889"/>
          <w:placeholder>
            <w:docPart w:val="1FDD478475224FE3B6D6671B659ED91F"/>
          </w:placeholder>
          <w:text w:multiLine="1"/>
        </w:sdtPr>
        <w:sdtEndPr/>
        <w:sdtContent>
          <w:r w:rsidR="00DC7877" w:rsidRPr="00524F9A">
            <w:rPr>
              <w:color w:val="auto"/>
              <w:sz w:val="22"/>
            </w:rPr>
            <w:t>SENATOR RUCKER</w:t>
          </w:r>
        </w:sdtContent>
      </w:sdt>
    </w:p>
    <w:p w14:paraId="70A4EC2D" w14:textId="32EAD5D8" w:rsidR="00E831B3" w:rsidRPr="00524F9A" w:rsidRDefault="00CD36CF" w:rsidP="00CC1F3B">
      <w:pPr>
        <w:pStyle w:val="References"/>
        <w:rPr>
          <w:color w:val="auto"/>
        </w:rPr>
      </w:pPr>
      <w:r w:rsidRPr="00524F9A">
        <w:rPr>
          <w:color w:val="auto"/>
        </w:rPr>
        <w:t>[</w:t>
      </w:r>
      <w:sdt>
        <w:sdtPr>
          <w:rPr>
            <w:color w:val="auto"/>
          </w:rPr>
          <w:tag w:val="References"/>
          <w:id w:val="-1043047873"/>
          <w:placeholder>
            <w:docPart w:val="2F59A61C5F4740EC8F29534E5D24447A"/>
          </w:placeholder>
          <w:text w:multiLine="1"/>
        </w:sdtPr>
        <w:sdtEndPr/>
        <w:sdtContent>
          <w:r w:rsidR="00940436" w:rsidRPr="00524F9A">
            <w:rPr>
              <w:color w:val="auto"/>
            </w:rPr>
            <w:t>Introduced</w:t>
          </w:r>
          <w:r w:rsidR="00167623">
            <w:rPr>
              <w:color w:val="auto"/>
            </w:rPr>
            <w:t xml:space="preserve"> February 13, 2024</w:t>
          </w:r>
          <w:r w:rsidR="00940436" w:rsidRPr="00524F9A">
            <w:rPr>
              <w:color w:val="auto"/>
            </w:rPr>
            <w:t>; referred</w:t>
          </w:r>
          <w:r w:rsidR="00CC60E4" w:rsidRPr="00524F9A">
            <w:rPr>
              <w:color w:val="auto"/>
            </w:rPr>
            <w:br/>
          </w:r>
          <w:r w:rsidR="00940436" w:rsidRPr="00524F9A">
            <w:rPr>
              <w:color w:val="auto"/>
            </w:rPr>
            <w:t xml:space="preserve"> to the Committee on</w:t>
          </w:r>
          <w:r w:rsidR="00ED4B53">
            <w:rPr>
              <w:color w:val="auto"/>
            </w:rPr>
            <w:t xml:space="preserve"> School Choice; and then to the Committee on Education</w:t>
          </w:r>
        </w:sdtContent>
      </w:sdt>
      <w:r w:rsidRPr="00524F9A">
        <w:rPr>
          <w:color w:val="auto"/>
        </w:rPr>
        <w:t>]</w:t>
      </w:r>
    </w:p>
    <w:p w14:paraId="02055FBB" w14:textId="0889FDBA" w:rsidR="00303684" w:rsidRPr="00524F9A" w:rsidRDefault="0000526A" w:rsidP="00CC1F3B">
      <w:pPr>
        <w:pStyle w:val="TitleSection"/>
        <w:rPr>
          <w:color w:val="auto"/>
        </w:rPr>
      </w:pPr>
      <w:r w:rsidRPr="00524F9A">
        <w:rPr>
          <w:color w:val="auto"/>
        </w:rPr>
        <w:lastRenderedPageBreak/>
        <w:t>A BILL</w:t>
      </w:r>
      <w:r w:rsidR="009E05E4" w:rsidRPr="00524F9A">
        <w:rPr>
          <w:color w:val="auto"/>
        </w:rPr>
        <w:t xml:space="preserve"> to amend and reenact </w:t>
      </w:r>
      <w:r w:rsidR="009E05E4" w:rsidRPr="00524F9A">
        <w:rPr>
          <w:rFonts w:cs="Arial"/>
          <w:color w:val="auto"/>
        </w:rPr>
        <w:t>§</w:t>
      </w:r>
      <w:r w:rsidR="009E05E4" w:rsidRPr="00524F9A">
        <w:rPr>
          <w:color w:val="auto"/>
        </w:rPr>
        <w:t>18-5G-12 of the Code of West Virginia, 1931, as amended</w:t>
      </w:r>
      <w:r w:rsidR="00AC797F">
        <w:rPr>
          <w:color w:val="auto"/>
        </w:rPr>
        <w:t>,</w:t>
      </w:r>
      <w:r w:rsidR="007E3574" w:rsidRPr="00524F9A">
        <w:rPr>
          <w:color w:val="auto"/>
        </w:rPr>
        <w:t xml:space="preserve"> relating to providing greater access to unused buildings for public charter schools.</w:t>
      </w:r>
    </w:p>
    <w:p w14:paraId="7159A998" w14:textId="3ABEE995" w:rsidR="008736AA" w:rsidRPr="00524F9A" w:rsidRDefault="00303684" w:rsidP="007E3574">
      <w:pPr>
        <w:pStyle w:val="EnactingClause"/>
        <w:rPr>
          <w:color w:val="auto"/>
        </w:rPr>
      </w:pPr>
      <w:r w:rsidRPr="00524F9A">
        <w:rPr>
          <w:color w:val="auto"/>
        </w:rPr>
        <w:t>Be it enacted by the Legislature of West Virginia:</w:t>
      </w:r>
    </w:p>
    <w:p w14:paraId="6B85B231" w14:textId="77777777" w:rsidR="00CC60E4" w:rsidRPr="00524F9A" w:rsidRDefault="00CC60E4" w:rsidP="00B63E1D">
      <w:pPr>
        <w:suppressLineNumbers/>
        <w:ind w:left="720" w:hanging="720"/>
        <w:jc w:val="both"/>
        <w:outlineLvl w:val="3"/>
        <w:rPr>
          <w:rFonts w:eastAsia="Calibri" w:cs="Times New Roman"/>
          <w:b/>
          <w:color w:val="auto"/>
        </w:rPr>
        <w:sectPr w:rsidR="00CC60E4" w:rsidRPr="00524F9A" w:rsidSect="00CC60E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017C60A" w14:textId="77777777" w:rsidR="00CC60E4" w:rsidRPr="00524F9A" w:rsidRDefault="00CC60E4" w:rsidP="007B3960">
      <w:pPr>
        <w:pStyle w:val="ArticleHeading"/>
        <w:widowControl/>
        <w:rPr>
          <w:color w:val="auto"/>
        </w:rPr>
      </w:pPr>
      <w:r w:rsidRPr="00524F9A">
        <w:rPr>
          <w:color w:val="auto"/>
        </w:rPr>
        <w:t>ARTICLE 5G. PUBLIC CHARTER SCHOOLs.</w:t>
      </w:r>
    </w:p>
    <w:p w14:paraId="4CDF7E9A" w14:textId="5FFE9D50" w:rsidR="00DC7877" w:rsidRPr="00524F9A" w:rsidRDefault="00DC7877" w:rsidP="00B63E1D">
      <w:pPr>
        <w:suppressLineNumbers/>
        <w:ind w:left="720" w:hanging="720"/>
        <w:jc w:val="both"/>
        <w:outlineLvl w:val="3"/>
        <w:rPr>
          <w:rFonts w:eastAsia="Calibri" w:cs="Times New Roman"/>
          <w:b/>
          <w:color w:val="auto"/>
        </w:rPr>
      </w:pPr>
      <w:r w:rsidRPr="00524F9A">
        <w:rPr>
          <w:rFonts w:eastAsia="Calibri" w:cs="Times New Roman"/>
          <w:b/>
          <w:color w:val="auto"/>
        </w:rPr>
        <w:t>§18-5G-12. Access to public facilities.</w:t>
      </w:r>
    </w:p>
    <w:p w14:paraId="3508C099" w14:textId="643FA7D1" w:rsidR="00DC7877" w:rsidRPr="00524F9A" w:rsidRDefault="00DC7877" w:rsidP="00B63E1D">
      <w:pPr>
        <w:ind w:firstLine="720"/>
        <w:jc w:val="both"/>
        <w:rPr>
          <w:rFonts w:eastAsia="Calibri" w:cs="Times New Roman"/>
          <w:color w:val="auto"/>
          <w:u w:val="single"/>
        </w:rPr>
      </w:pPr>
      <w:r w:rsidRPr="00524F9A">
        <w:rPr>
          <w:rFonts w:eastAsia="Calibri" w:cs="Times New Roman"/>
          <w:color w:val="auto"/>
        </w:rPr>
        <w:t>(a) A public charter school may request usage of public facilities from the county board or other public entity in the county where the charter school is located or proposes to locate. A county board or other public entity shall make facilities available to the charter school that are either not used, in whole or in part, for classroom instruction at the time the charter school seeks to use or lease the public facility.</w:t>
      </w:r>
      <w:r w:rsidR="00FC543A" w:rsidRPr="00524F9A">
        <w:rPr>
          <w:rFonts w:eastAsia="Calibri" w:cs="Times New Roman"/>
          <w:color w:val="auto"/>
        </w:rPr>
        <w:t xml:space="preserve">  </w:t>
      </w:r>
      <w:r w:rsidR="0019588C" w:rsidRPr="00524F9A">
        <w:rPr>
          <w:rFonts w:eastAsia="Calibri" w:cs="Times New Roman"/>
          <w:color w:val="auto"/>
          <w:u w:val="single"/>
        </w:rPr>
        <w:t>E</w:t>
      </w:r>
      <w:r w:rsidR="00EA32ED" w:rsidRPr="00524F9A">
        <w:rPr>
          <w:rFonts w:eastAsia="Calibri" w:cs="Times New Roman"/>
          <w:color w:val="auto"/>
          <w:u w:val="single"/>
        </w:rPr>
        <w:t>ach</w:t>
      </w:r>
      <w:r w:rsidR="00FC543A" w:rsidRPr="00524F9A">
        <w:rPr>
          <w:rFonts w:eastAsia="Calibri" w:cs="Times New Roman"/>
          <w:color w:val="auto"/>
          <w:u w:val="single"/>
        </w:rPr>
        <w:t xml:space="preserve"> county school system shall publish an annual list of buildings that are closed, unused, or unoccupied. Once a public charter school requests usage of a public facility the county board or other public entity may not sell the facility or make unavailable for the purpose of preventing the public charter school from using the building.  </w:t>
      </w:r>
    </w:p>
    <w:p w14:paraId="2BD18194" w14:textId="77777777" w:rsidR="00DC7877" w:rsidRPr="00524F9A" w:rsidRDefault="00DC7877" w:rsidP="00B63E1D">
      <w:pPr>
        <w:ind w:firstLine="720"/>
        <w:jc w:val="both"/>
        <w:rPr>
          <w:rFonts w:eastAsia="Calibri" w:cs="Times New Roman"/>
          <w:color w:val="auto"/>
        </w:rPr>
      </w:pPr>
      <w:r w:rsidRPr="00524F9A">
        <w:rPr>
          <w:rFonts w:eastAsia="Calibri" w:cs="Times New Roman"/>
          <w:color w:val="auto"/>
        </w:rPr>
        <w:t>(b) If a charter school seeks to lease the whole or part of a public facility, the cost of the lease must be at or under current market value.</w:t>
      </w:r>
    </w:p>
    <w:p w14:paraId="1F64D5FF" w14:textId="77777777" w:rsidR="00DC7877" w:rsidRPr="00524F9A" w:rsidRDefault="00DC7877" w:rsidP="00B63E1D">
      <w:pPr>
        <w:ind w:firstLine="720"/>
        <w:jc w:val="both"/>
        <w:rPr>
          <w:rFonts w:eastAsia="Calibri" w:cs="Times New Roman"/>
          <w:color w:val="auto"/>
        </w:rPr>
      </w:pPr>
      <w:r w:rsidRPr="00524F9A">
        <w:rPr>
          <w:rFonts w:eastAsia="Calibri" w:cs="Times New Roman"/>
          <w:color w:val="auto"/>
        </w:rPr>
        <w:t>(c) During the term of the lease, the charter school is solely responsible for the direct expenses related to the public facility lease, including utilities, insurance, maintenance, repairs, and remodeling. The county school board is responsible for any debt incurred or liens that are attached to the school building before the charter school leases the public facility.</w:t>
      </w:r>
    </w:p>
    <w:p w14:paraId="7A725932" w14:textId="77777777" w:rsidR="00DC7877" w:rsidRPr="00524F9A" w:rsidRDefault="00DC7877" w:rsidP="00CC1F3B">
      <w:pPr>
        <w:pStyle w:val="Note"/>
        <w:rPr>
          <w:color w:val="auto"/>
        </w:rPr>
        <w:sectPr w:rsidR="00DC7877" w:rsidRPr="00524F9A" w:rsidSect="00CC60E4">
          <w:type w:val="continuous"/>
          <w:pgSz w:w="12240" w:h="15840" w:code="1"/>
          <w:pgMar w:top="1440" w:right="1440" w:bottom="1440" w:left="1440" w:header="720" w:footer="720" w:gutter="0"/>
          <w:lnNumType w:countBy="1" w:restart="newSection"/>
          <w:cols w:space="720"/>
          <w:titlePg/>
          <w:docGrid w:linePitch="360"/>
        </w:sectPr>
      </w:pPr>
    </w:p>
    <w:p w14:paraId="4E3E4FD3" w14:textId="77777777" w:rsidR="00DC7877" w:rsidRPr="00524F9A" w:rsidRDefault="00DC7877" w:rsidP="00CC1F3B">
      <w:pPr>
        <w:pStyle w:val="Note"/>
        <w:rPr>
          <w:color w:val="auto"/>
        </w:rPr>
      </w:pPr>
    </w:p>
    <w:p w14:paraId="0D0DB15D" w14:textId="6863519D" w:rsidR="006865E9" w:rsidRPr="00524F9A" w:rsidRDefault="00CF1DCA" w:rsidP="00CC1F3B">
      <w:pPr>
        <w:pStyle w:val="Note"/>
        <w:rPr>
          <w:color w:val="auto"/>
        </w:rPr>
      </w:pPr>
      <w:r w:rsidRPr="00524F9A">
        <w:rPr>
          <w:color w:val="auto"/>
        </w:rPr>
        <w:t>NOTE: The</w:t>
      </w:r>
      <w:r w:rsidR="006865E9" w:rsidRPr="00524F9A">
        <w:rPr>
          <w:color w:val="auto"/>
        </w:rPr>
        <w:t xml:space="preserve"> purpose of this bill is to </w:t>
      </w:r>
      <w:r w:rsidR="00FC543A" w:rsidRPr="00524F9A">
        <w:rPr>
          <w:color w:val="auto"/>
        </w:rPr>
        <w:t xml:space="preserve">require county school boards to publish an annual list of buildings that are closed, unused, or unoccupied for purposes of providing greater access to Charter Schools.  Once a public charter school requests usage of a public facility the county board or other public entity may not sell the facility or make unavailable to prevent public charter schools from utilizing the building. </w:t>
      </w:r>
    </w:p>
    <w:p w14:paraId="6159F894" w14:textId="77777777" w:rsidR="006865E9" w:rsidRPr="00524F9A" w:rsidRDefault="00AE48A0" w:rsidP="00CC1F3B">
      <w:pPr>
        <w:pStyle w:val="Note"/>
        <w:rPr>
          <w:color w:val="auto"/>
        </w:rPr>
      </w:pPr>
      <w:r w:rsidRPr="00524F9A">
        <w:rPr>
          <w:color w:val="auto"/>
        </w:rPr>
        <w:t>Strike-throughs indicate language that would be stricken from a heading or the present law and underscoring indicates new language that would be added.</w:t>
      </w:r>
    </w:p>
    <w:sectPr w:rsidR="006865E9" w:rsidRPr="00524F9A" w:rsidSect="00CC60E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199A6" w14:textId="77777777" w:rsidR="00DC7877" w:rsidRPr="00B844FE" w:rsidRDefault="00DC7877" w:rsidP="00B844FE">
      <w:r>
        <w:separator/>
      </w:r>
    </w:p>
  </w:endnote>
  <w:endnote w:type="continuationSeparator" w:id="0">
    <w:p w14:paraId="7FC18A5D" w14:textId="77777777" w:rsidR="00DC7877" w:rsidRPr="00B844FE" w:rsidRDefault="00DC787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8A31B0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5019C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BF131E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21DA8" w14:textId="77777777" w:rsidR="00DC7877" w:rsidRPr="00B844FE" w:rsidRDefault="00DC7877" w:rsidP="00B844FE">
      <w:r>
        <w:separator/>
      </w:r>
    </w:p>
  </w:footnote>
  <w:footnote w:type="continuationSeparator" w:id="0">
    <w:p w14:paraId="19F30B6B" w14:textId="77777777" w:rsidR="00DC7877" w:rsidRPr="00B844FE" w:rsidRDefault="00DC787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1650" w14:textId="77777777" w:rsidR="002A0269" w:rsidRPr="00B844FE" w:rsidRDefault="00ED4B53">
    <w:pPr>
      <w:pStyle w:val="Header"/>
    </w:pPr>
    <w:sdt>
      <w:sdtPr>
        <w:id w:val="-684364211"/>
        <w:placeholder>
          <w:docPart w:val="E878F886D0AD44929B4ADFCC1BF57F90"/>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E878F886D0AD44929B4ADFCC1BF57F90"/>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02C09" w14:textId="6DF70FB2" w:rsidR="00C33014" w:rsidRPr="00C33014" w:rsidRDefault="00AE48A0" w:rsidP="000573A9">
    <w:pPr>
      <w:pStyle w:val="HeaderStyle"/>
    </w:pPr>
    <w:r>
      <w:t>I</w:t>
    </w:r>
    <w:r w:rsidR="001A66B7">
      <w:t xml:space="preserve">ntr </w:t>
    </w:r>
    <w:sdt>
      <w:sdtPr>
        <w:tag w:val="BNumWH"/>
        <w:id w:val="138549797"/>
        <w:showingPlcHdr/>
        <w:text/>
      </w:sdtPr>
      <w:sdtEndPr/>
      <w:sdtContent/>
    </w:sdt>
    <w:r w:rsidR="007A5259">
      <w:t xml:space="preserve"> </w:t>
    </w:r>
    <w:r w:rsidR="00940436">
      <w:t>SB</w:t>
    </w:r>
    <w:r w:rsidR="00C33014" w:rsidRPr="002A0269">
      <w:ptab w:relativeTo="margin" w:alignment="center" w:leader="none"/>
    </w:r>
    <w:r w:rsidR="00C33014">
      <w:tab/>
    </w:r>
    <w:sdt>
      <w:sdtPr>
        <w:alias w:val="CBD Number"/>
        <w:tag w:val="CBD Number"/>
        <w:id w:val="1176923086"/>
        <w:lock w:val="sdtLocked"/>
        <w:text/>
      </w:sdtPr>
      <w:sdtEndPr/>
      <w:sdtContent>
        <w:r w:rsidR="00940436">
          <w:t>2024R3810</w:t>
        </w:r>
      </w:sdtContent>
    </w:sdt>
  </w:p>
  <w:p w14:paraId="502613E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F784E" w14:textId="0823504E" w:rsidR="002A0269" w:rsidRPr="002A0269" w:rsidRDefault="00ED4B53"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CC60E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87789788">
    <w:abstractNumId w:val="0"/>
  </w:num>
  <w:num w:numId="2" w16cid:durableId="475342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77"/>
    <w:rsid w:val="0000526A"/>
    <w:rsid w:val="000573A9"/>
    <w:rsid w:val="00085D22"/>
    <w:rsid w:val="000C5C77"/>
    <w:rsid w:val="000E3912"/>
    <w:rsid w:val="0010070F"/>
    <w:rsid w:val="001143CA"/>
    <w:rsid w:val="0015112E"/>
    <w:rsid w:val="001552E7"/>
    <w:rsid w:val="001566B4"/>
    <w:rsid w:val="00167623"/>
    <w:rsid w:val="0019588C"/>
    <w:rsid w:val="001A66B7"/>
    <w:rsid w:val="001C279E"/>
    <w:rsid w:val="001D459E"/>
    <w:rsid w:val="0027011C"/>
    <w:rsid w:val="00274200"/>
    <w:rsid w:val="00275740"/>
    <w:rsid w:val="002A0269"/>
    <w:rsid w:val="00303684"/>
    <w:rsid w:val="003143F5"/>
    <w:rsid w:val="00314854"/>
    <w:rsid w:val="00394191"/>
    <w:rsid w:val="003A14C1"/>
    <w:rsid w:val="003C51CD"/>
    <w:rsid w:val="004368E0"/>
    <w:rsid w:val="004C13DD"/>
    <w:rsid w:val="004D2CC5"/>
    <w:rsid w:val="004E3441"/>
    <w:rsid w:val="00500579"/>
    <w:rsid w:val="00524F9A"/>
    <w:rsid w:val="00555442"/>
    <w:rsid w:val="00575F35"/>
    <w:rsid w:val="005A5366"/>
    <w:rsid w:val="005D58CD"/>
    <w:rsid w:val="005D7E17"/>
    <w:rsid w:val="006210B7"/>
    <w:rsid w:val="006369EB"/>
    <w:rsid w:val="00637E73"/>
    <w:rsid w:val="006865E9"/>
    <w:rsid w:val="00691F3E"/>
    <w:rsid w:val="00694BFB"/>
    <w:rsid w:val="006A106B"/>
    <w:rsid w:val="006C523D"/>
    <w:rsid w:val="006D4036"/>
    <w:rsid w:val="007A5259"/>
    <w:rsid w:val="007A7081"/>
    <w:rsid w:val="007E3574"/>
    <w:rsid w:val="007F1CF5"/>
    <w:rsid w:val="007F29DD"/>
    <w:rsid w:val="00834EDE"/>
    <w:rsid w:val="008736AA"/>
    <w:rsid w:val="008D275D"/>
    <w:rsid w:val="00940436"/>
    <w:rsid w:val="00980327"/>
    <w:rsid w:val="00986478"/>
    <w:rsid w:val="009B5557"/>
    <w:rsid w:val="009E05E4"/>
    <w:rsid w:val="009F1067"/>
    <w:rsid w:val="00A31E01"/>
    <w:rsid w:val="00A527AD"/>
    <w:rsid w:val="00A718CF"/>
    <w:rsid w:val="00A77CBD"/>
    <w:rsid w:val="00AB0024"/>
    <w:rsid w:val="00AC797F"/>
    <w:rsid w:val="00AE48A0"/>
    <w:rsid w:val="00AE61BE"/>
    <w:rsid w:val="00B16F25"/>
    <w:rsid w:val="00B24422"/>
    <w:rsid w:val="00B66B81"/>
    <w:rsid w:val="00B80C20"/>
    <w:rsid w:val="00B844FE"/>
    <w:rsid w:val="00B86B4F"/>
    <w:rsid w:val="00BA1F84"/>
    <w:rsid w:val="00BC562B"/>
    <w:rsid w:val="00C32FED"/>
    <w:rsid w:val="00C33014"/>
    <w:rsid w:val="00C33434"/>
    <w:rsid w:val="00C34869"/>
    <w:rsid w:val="00C42EB6"/>
    <w:rsid w:val="00C85096"/>
    <w:rsid w:val="00CB20EF"/>
    <w:rsid w:val="00CC1F3B"/>
    <w:rsid w:val="00CC60E4"/>
    <w:rsid w:val="00CD12CB"/>
    <w:rsid w:val="00CD36CF"/>
    <w:rsid w:val="00CF1DCA"/>
    <w:rsid w:val="00D579FC"/>
    <w:rsid w:val="00D81C16"/>
    <w:rsid w:val="00DC7877"/>
    <w:rsid w:val="00DE22E7"/>
    <w:rsid w:val="00DE526B"/>
    <w:rsid w:val="00DF199D"/>
    <w:rsid w:val="00E01542"/>
    <w:rsid w:val="00E04839"/>
    <w:rsid w:val="00E365F1"/>
    <w:rsid w:val="00E62F48"/>
    <w:rsid w:val="00E831B3"/>
    <w:rsid w:val="00E95FBC"/>
    <w:rsid w:val="00EA32ED"/>
    <w:rsid w:val="00ED4B53"/>
    <w:rsid w:val="00EE70CB"/>
    <w:rsid w:val="00F41CA2"/>
    <w:rsid w:val="00F443C0"/>
    <w:rsid w:val="00F62EFB"/>
    <w:rsid w:val="00F939A4"/>
    <w:rsid w:val="00FA7B09"/>
    <w:rsid w:val="00FC543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351CF8"/>
  <w15:chartTrackingRefBased/>
  <w15:docId w15:val="{C4748684-64AC-4458-89B8-CABA8131F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C60E4"/>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5DC23C2A8474E409517382A4AC2DB65"/>
        <w:category>
          <w:name w:val="General"/>
          <w:gallery w:val="placeholder"/>
        </w:category>
        <w:types>
          <w:type w:val="bbPlcHdr"/>
        </w:types>
        <w:behaviors>
          <w:behavior w:val="content"/>
        </w:behaviors>
        <w:guid w:val="{5D539A42-1D51-4D64-A573-48CBFD41CCDB}"/>
      </w:docPartPr>
      <w:docPartBody>
        <w:p w:rsidR="00A412C6" w:rsidRDefault="00A412C6">
          <w:pPr>
            <w:pStyle w:val="D5DC23C2A8474E409517382A4AC2DB65"/>
          </w:pPr>
          <w:r w:rsidRPr="00B844FE">
            <w:t>Prefix Text</w:t>
          </w:r>
        </w:p>
      </w:docPartBody>
    </w:docPart>
    <w:docPart>
      <w:docPartPr>
        <w:name w:val="E878F886D0AD44929B4ADFCC1BF57F90"/>
        <w:category>
          <w:name w:val="General"/>
          <w:gallery w:val="placeholder"/>
        </w:category>
        <w:types>
          <w:type w:val="bbPlcHdr"/>
        </w:types>
        <w:behaviors>
          <w:behavior w:val="content"/>
        </w:behaviors>
        <w:guid w:val="{A5345455-CFC2-46BB-BB3C-AA0BC1549BF1}"/>
      </w:docPartPr>
      <w:docPartBody>
        <w:p w:rsidR="00A412C6" w:rsidRDefault="00A412C6">
          <w:pPr>
            <w:pStyle w:val="E878F886D0AD44929B4ADFCC1BF57F90"/>
          </w:pPr>
          <w:r w:rsidRPr="00B844FE">
            <w:t>[Type here]</w:t>
          </w:r>
        </w:p>
      </w:docPartBody>
    </w:docPart>
    <w:docPart>
      <w:docPartPr>
        <w:name w:val="8BAAF5C49C8C421E8D82279316CFE1BB"/>
        <w:category>
          <w:name w:val="General"/>
          <w:gallery w:val="placeholder"/>
        </w:category>
        <w:types>
          <w:type w:val="bbPlcHdr"/>
        </w:types>
        <w:behaviors>
          <w:behavior w:val="content"/>
        </w:behaviors>
        <w:guid w:val="{0A9CFD2A-310B-445E-A355-3CB92053A54A}"/>
      </w:docPartPr>
      <w:docPartBody>
        <w:p w:rsidR="00A412C6" w:rsidRDefault="00A412C6">
          <w:pPr>
            <w:pStyle w:val="8BAAF5C49C8C421E8D82279316CFE1BB"/>
          </w:pPr>
          <w:r w:rsidRPr="00B844FE">
            <w:t>Number</w:t>
          </w:r>
        </w:p>
      </w:docPartBody>
    </w:docPart>
    <w:docPart>
      <w:docPartPr>
        <w:name w:val="1FDD478475224FE3B6D6671B659ED91F"/>
        <w:category>
          <w:name w:val="General"/>
          <w:gallery w:val="placeholder"/>
        </w:category>
        <w:types>
          <w:type w:val="bbPlcHdr"/>
        </w:types>
        <w:behaviors>
          <w:behavior w:val="content"/>
        </w:behaviors>
        <w:guid w:val="{47F4A412-9A37-4EA9-B797-4D1CD25245B3}"/>
      </w:docPartPr>
      <w:docPartBody>
        <w:p w:rsidR="00A412C6" w:rsidRDefault="00A412C6">
          <w:pPr>
            <w:pStyle w:val="1FDD478475224FE3B6D6671B659ED91F"/>
          </w:pPr>
          <w:r w:rsidRPr="00B844FE">
            <w:t>Enter Sponsors Here</w:t>
          </w:r>
        </w:p>
      </w:docPartBody>
    </w:docPart>
    <w:docPart>
      <w:docPartPr>
        <w:name w:val="2F59A61C5F4740EC8F29534E5D24447A"/>
        <w:category>
          <w:name w:val="General"/>
          <w:gallery w:val="placeholder"/>
        </w:category>
        <w:types>
          <w:type w:val="bbPlcHdr"/>
        </w:types>
        <w:behaviors>
          <w:behavior w:val="content"/>
        </w:behaviors>
        <w:guid w:val="{C87ECAC6-1AE5-44B6-ACE3-C1111F96C3F0}"/>
      </w:docPartPr>
      <w:docPartBody>
        <w:p w:rsidR="00A412C6" w:rsidRDefault="00A412C6">
          <w:pPr>
            <w:pStyle w:val="2F59A61C5F4740EC8F29534E5D24447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2C6"/>
    <w:rsid w:val="00A41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5DC23C2A8474E409517382A4AC2DB65">
    <w:name w:val="D5DC23C2A8474E409517382A4AC2DB65"/>
  </w:style>
  <w:style w:type="paragraph" w:customStyle="1" w:styleId="E878F886D0AD44929B4ADFCC1BF57F90">
    <w:name w:val="E878F886D0AD44929B4ADFCC1BF57F90"/>
  </w:style>
  <w:style w:type="paragraph" w:customStyle="1" w:styleId="8BAAF5C49C8C421E8D82279316CFE1BB">
    <w:name w:val="8BAAF5C49C8C421E8D82279316CFE1BB"/>
  </w:style>
  <w:style w:type="paragraph" w:customStyle="1" w:styleId="1FDD478475224FE3B6D6671B659ED91F">
    <w:name w:val="1FDD478475224FE3B6D6671B659ED91F"/>
  </w:style>
  <w:style w:type="character" w:styleId="PlaceholderText">
    <w:name w:val="Placeholder Text"/>
    <w:basedOn w:val="DefaultParagraphFont"/>
    <w:uiPriority w:val="99"/>
    <w:semiHidden/>
    <w:rPr>
      <w:color w:val="808080"/>
    </w:rPr>
  </w:style>
  <w:style w:type="paragraph" w:customStyle="1" w:styleId="2F59A61C5F4740EC8F29534E5D24447A">
    <w:name w:val="2F59A61C5F4740EC8F29534E5D2444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4</TotalTime>
  <Pages>2</Pages>
  <Words>354</Words>
  <Characters>2020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Osgood</dc:creator>
  <cp:keywords/>
  <dc:description/>
  <cp:lastModifiedBy>Angie Richardson</cp:lastModifiedBy>
  <cp:revision>7</cp:revision>
  <dcterms:created xsi:type="dcterms:W3CDTF">2024-02-09T19:09:00Z</dcterms:created>
  <dcterms:modified xsi:type="dcterms:W3CDTF">2024-02-13T13:38:00Z</dcterms:modified>
</cp:coreProperties>
</file>