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02F4" w14:textId="77777777" w:rsidR="00FE067E" w:rsidRDefault="00CD36CF" w:rsidP="00EF6030">
      <w:pPr>
        <w:pStyle w:val="TitlePageOrigin"/>
      </w:pPr>
      <w:r>
        <w:t>WEST virginia legislature</w:t>
      </w:r>
    </w:p>
    <w:p w14:paraId="28603BA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7D839EB6" w14:textId="46D96C22" w:rsidR="00166A33" w:rsidRDefault="00166A33" w:rsidP="00166A33">
      <w:pPr>
        <w:pStyle w:val="TitlePageBillPrefix"/>
      </w:pPr>
      <w:r>
        <w:t>Engrossed</w:t>
      </w:r>
    </w:p>
    <w:p w14:paraId="0EDC8C66" w14:textId="77777777" w:rsidR="00CD36CF" w:rsidRDefault="00166A33" w:rsidP="00EF6030">
      <w:pPr>
        <w:pStyle w:val="TitlePageBillPrefix"/>
      </w:pPr>
      <w:sdt>
        <w:sdtPr>
          <w:tag w:val="IntroDate"/>
          <w:id w:val="-1236936958"/>
          <w:placeholder>
            <w:docPart w:val="25548AA00A064BBC8E9414576FCCCA7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E02D0AA" w14:textId="77777777" w:rsidR="00AC3B58" w:rsidRPr="00AC3B58" w:rsidRDefault="00AC3B58" w:rsidP="00EF6030">
      <w:pPr>
        <w:pStyle w:val="TitlePageBillPrefix"/>
      </w:pPr>
      <w:r>
        <w:t>for</w:t>
      </w:r>
    </w:p>
    <w:p w14:paraId="0D0BD8A9" w14:textId="71A2E779" w:rsidR="00CD36CF" w:rsidRDefault="00166A3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C54A66614DC4B59BAB43742615F7F8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363A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192D400EC8043CE85EFE8EF73D7A1EF"/>
          </w:placeholder>
          <w:text/>
        </w:sdtPr>
        <w:sdtEndPr/>
        <w:sdtContent>
          <w:r w:rsidR="005363A8" w:rsidRPr="005363A8">
            <w:t>769</w:t>
          </w:r>
        </w:sdtContent>
      </w:sdt>
    </w:p>
    <w:p w14:paraId="7C7EA7E9" w14:textId="53DCF71F" w:rsidR="005363A8" w:rsidRDefault="005363A8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571A7F">
        <w:rPr>
          <w:smallCaps/>
        </w:rPr>
        <w:t>s</w:t>
      </w:r>
      <w:r>
        <w:rPr>
          <w:smallCaps/>
        </w:rPr>
        <w:t xml:space="preserve"> Chapman</w:t>
      </w:r>
      <w:r w:rsidR="00571A7F">
        <w:rPr>
          <w:smallCaps/>
        </w:rPr>
        <w:t xml:space="preserve"> and Rucker</w:t>
      </w:r>
    </w:p>
    <w:p w14:paraId="4330D0F7" w14:textId="27B8B01F" w:rsidR="005363A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70E372D0A4AF4DD49A8CF9CD2CD9DFA0"/>
          </w:placeholder>
          <w:text w:multiLine="1"/>
        </w:sdtPr>
        <w:sdtEndPr/>
        <w:sdtContent>
          <w:r w:rsidR="00B5440A">
            <w:t>Health and Human Resources</w:t>
          </w:r>
        </w:sdtContent>
      </w:sdt>
      <w:r w:rsidR="00126608">
        <w:t>;</w:t>
      </w:r>
      <w:r w:rsidR="00002112">
        <w:t xml:space="preserve"> reported </w:t>
      </w:r>
      <w:sdt>
        <w:sdtPr>
          <w:id w:val="-32107996"/>
          <w:placeholder>
            <w:docPart w:val="C0E54FA2217A4BA3B0E614631C4F5E95"/>
          </w:placeholder>
          <w:text/>
        </w:sdtPr>
        <w:sdtEndPr/>
        <w:sdtContent>
          <w:r w:rsidR="00B5440A">
            <w:t>February 2</w:t>
          </w:r>
          <w:r w:rsidR="00831DCA">
            <w:t>1</w:t>
          </w:r>
          <w:r w:rsidR="00B5440A">
            <w:t>, 2024</w:t>
          </w:r>
        </w:sdtContent>
      </w:sdt>
      <w:r>
        <w:t>]</w:t>
      </w:r>
    </w:p>
    <w:p w14:paraId="70BD26C8" w14:textId="77777777" w:rsidR="005363A8" w:rsidRDefault="005363A8" w:rsidP="005363A8">
      <w:pPr>
        <w:pStyle w:val="TitlePageOrigin"/>
      </w:pPr>
    </w:p>
    <w:p w14:paraId="32C2C20F" w14:textId="21FC8D15" w:rsidR="005363A8" w:rsidRPr="00892DD5" w:rsidRDefault="005363A8" w:rsidP="005363A8">
      <w:pPr>
        <w:pStyle w:val="TitlePageOrigin"/>
        <w:rPr>
          <w:color w:val="auto"/>
        </w:rPr>
      </w:pPr>
    </w:p>
    <w:p w14:paraId="749B78B0" w14:textId="36D2A654" w:rsidR="005363A8" w:rsidRPr="00892DD5" w:rsidRDefault="005363A8" w:rsidP="005363A8">
      <w:pPr>
        <w:pStyle w:val="TitleSection"/>
        <w:rPr>
          <w:color w:val="auto"/>
        </w:rPr>
      </w:pPr>
      <w:r w:rsidRPr="00892DD5">
        <w:rPr>
          <w:color w:val="auto"/>
        </w:rPr>
        <w:lastRenderedPageBreak/>
        <w:t xml:space="preserve">A BILL to amend the Code of West Virginia, 1931, as amended, by adding thereto a new section, designated </w:t>
      </w:r>
      <w:r w:rsidRPr="00892DD5">
        <w:rPr>
          <w:rFonts w:cs="Arial"/>
          <w:color w:val="auto"/>
        </w:rPr>
        <w:t>§</w:t>
      </w:r>
      <w:r w:rsidRPr="00892DD5">
        <w:rPr>
          <w:color w:val="auto"/>
        </w:rPr>
        <w:t xml:space="preserve">30-3-21, relating to prohibiting certain medical practices; prohibiting medical providers from performing pelvic, </w:t>
      </w:r>
      <w:r w:rsidR="00093E7D">
        <w:rPr>
          <w:color w:val="auto"/>
        </w:rPr>
        <w:t>rectal</w:t>
      </w:r>
      <w:r w:rsidRPr="00892DD5">
        <w:rPr>
          <w:color w:val="auto"/>
        </w:rPr>
        <w:t xml:space="preserve">, </w:t>
      </w:r>
      <w:r w:rsidR="004060CC">
        <w:rPr>
          <w:color w:val="auto"/>
        </w:rPr>
        <w:t>or</w:t>
      </w:r>
      <w:r w:rsidRPr="00892DD5">
        <w:rPr>
          <w:color w:val="auto"/>
        </w:rPr>
        <w:t xml:space="preserve"> breast exams on an anesthetized or unconscious patient except in specified circumstances; </w:t>
      </w:r>
      <w:r w:rsidR="003E1B79">
        <w:rPr>
          <w:color w:val="auto"/>
        </w:rPr>
        <w:t xml:space="preserve">providing criminal penalties; providing medical license penalties; </w:t>
      </w:r>
      <w:r w:rsidRPr="00892DD5">
        <w:rPr>
          <w:color w:val="auto"/>
        </w:rPr>
        <w:t>and establishing an effective date.</w:t>
      </w:r>
    </w:p>
    <w:p w14:paraId="0B71DD78" w14:textId="77777777" w:rsidR="005363A8" w:rsidRPr="00892DD5" w:rsidRDefault="005363A8" w:rsidP="005363A8">
      <w:pPr>
        <w:pStyle w:val="EnactingClause"/>
        <w:rPr>
          <w:color w:val="auto"/>
        </w:rPr>
      </w:pPr>
      <w:r w:rsidRPr="00892DD5">
        <w:rPr>
          <w:color w:val="auto"/>
        </w:rPr>
        <w:t>Be it enacted by the Legislature of West Virginia:</w:t>
      </w:r>
    </w:p>
    <w:p w14:paraId="2A49FCDE" w14:textId="77777777" w:rsidR="005363A8" w:rsidRPr="00892DD5" w:rsidRDefault="005363A8" w:rsidP="005363A8">
      <w:pPr>
        <w:pStyle w:val="EnactingClause"/>
        <w:rPr>
          <w:color w:val="auto"/>
        </w:rPr>
        <w:sectPr w:rsidR="005363A8" w:rsidRPr="00892DD5" w:rsidSect="005363A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D5A235" w14:textId="77777777" w:rsidR="00166A33" w:rsidRPr="00892DD5" w:rsidRDefault="00166A33" w:rsidP="00166A33">
      <w:pPr>
        <w:pStyle w:val="ArticleHeading"/>
        <w:rPr>
          <w:color w:val="auto"/>
        </w:rPr>
      </w:pPr>
      <w:r w:rsidRPr="00892DD5">
        <w:rPr>
          <w:color w:val="auto"/>
        </w:rPr>
        <w:t xml:space="preserve">ARTICLE </w:t>
      </w:r>
      <w:r>
        <w:rPr>
          <w:color w:val="auto"/>
        </w:rPr>
        <w:t>8B</w:t>
      </w:r>
      <w:r w:rsidRPr="00892DD5">
        <w:rPr>
          <w:color w:val="auto"/>
        </w:rPr>
        <w:t>.</w:t>
      </w:r>
      <w:r>
        <w:rPr>
          <w:color w:val="auto"/>
        </w:rPr>
        <w:t xml:space="preserve"> SEXUAL OFFENSES</w:t>
      </w:r>
      <w:r w:rsidRPr="00892DD5">
        <w:rPr>
          <w:color w:val="auto"/>
        </w:rPr>
        <w:t xml:space="preserve">. </w:t>
      </w:r>
    </w:p>
    <w:p w14:paraId="29BC8C08" w14:textId="77777777" w:rsidR="00166A33" w:rsidRPr="00892DD5" w:rsidRDefault="00166A33" w:rsidP="00166A33">
      <w:pPr>
        <w:pStyle w:val="SectionHeading"/>
        <w:ind w:left="0" w:firstLine="0"/>
        <w:rPr>
          <w:color w:val="auto"/>
          <w:u w:val="single"/>
        </w:rPr>
        <w:sectPr w:rsidR="00166A33" w:rsidRPr="00892DD5" w:rsidSect="00D41787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92DD5">
        <w:rPr>
          <w:color w:val="auto"/>
          <w:u w:val="single"/>
        </w:rPr>
        <w:t>§</w:t>
      </w:r>
      <w:r>
        <w:rPr>
          <w:color w:val="auto"/>
          <w:u w:val="single"/>
        </w:rPr>
        <w:t>61</w:t>
      </w:r>
      <w:r w:rsidRPr="00892DD5">
        <w:rPr>
          <w:color w:val="auto"/>
          <w:u w:val="single"/>
        </w:rPr>
        <w:t>-</w:t>
      </w:r>
      <w:r>
        <w:rPr>
          <w:color w:val="auto"/>
          <w:u w:val="single"/>
        </w:rPr>
        <w:t>8B</w:t>
      </w:r>
      <w:r w:rsidRPr="00892DD5">
        <w:rPr>
          <w:color w:val="auto"/>
          <w:u w:val="single"/>
        </w:rPr>
        <w:t>-2</w:t>
      </w:r>
      <w:r>
        <w:rPr>
          <w:color w:val="auto"/>
          <w:u w:val="single"/>
        </w:rPr>
        <w:t>0</w:t>
      </w:r>
      <w:r w:rsidRPr="00892DD5">
        <w:rPr>
          <w:color w:val="auto"/>
          <w:u w:val="single"/>
        </w:rPr>
        <w:t>. Prohibited examination</w:t>
      </w:r>
      <w:r>
        <w:rPr>
          <w:color w:val="auto"/>
          <w:u w:val="single"/>
        </w:rPr>
        <w:t>s</w:t>
      </w:r>
      <w:r w:rsidRPr="00892DD5">
        <w:rPr>
          <w:color w:val="auto"/>
          <w:u w:val="single"/>
        </w:rPr>
        <w:t>.</w:t>
      </w:r>
    </w:p>
    <w:p w14:paraId="4154D6A6" w14:textId="7CF4FCB9" w:rsidR="00166A33" w:rsidRPr="00A10809" w:rsidRDefault="00166A33" w:rsidP="00166A33">
      <w:pPr>
        <w:pStyle w:val="SectionBody"/>
        <w:rPr>
          <w:u w:val="single"/>
        </w:rPr>
      </w:pPr>
      <w:r>
        <w:rPr>
          <w:u w:val="single"/>
        </w:rPr>
        <w:t>(</w:t>
      </w:r>
      <w:r>
        <w:rPr>
          <w:u w:val="single"/>
        </w:rPr>
        <w:t>a</w:t>
      </w:r>
      <w:r>
        <w:rPr>
          <w:u w:val="single"/>
        </w:rPr>
        <w:t>) No</w:t>
      </w:r>
      <w:r w:rsidRPr="00A10809">
        <w:rPr>
          <w:u w:val="single"/>
        </w:rPr>
        <w:t xml:space="preserve"> court may order or otherwise require an alleged victim in a prosecution for a sexual offense to submit to or undergo a gynecological or physical examination of the breasts, buttocks, anus, or any part of the sex organs</w:t>
      </w:r>
      <w:r>
        <w:rPr>
          <w:u w:val="single"/>
        </w:rPr>
        <w:t xml:space="preserve"> against his or her will.</w:t>
      </w:r>
    </w:p>
    <w:p w14:paraId="6EBB884A" w14:textId="497404EE" w:rsidR="00166A33" w:rsidRPr="00A10809" w:rsidRDefault="00166A33" w:rsidP="00166A33">
      <w:pPr>
        <w:pStyle w:val="SectionBody"/>
        <w:rPr>
          <w:u w:val="single"/>
        </w:rPr>
      </w:pPr>
      <w:r w:rsidRPr="00A10809">
        <w:rPr>
          <w:u w:val="single"/>
        </w:rPr>
        <w:t>(</w:t>
      </w:r>
      <w:r>
        <w:rPr>
          <w:u w:val="single"/>
        </w:rPr>
        <w:t>b</w:t>
      </w:r>
      <w:r w:rsidRPr="00A10809">
        <w:rPr>
          <w:u w:val="single"/>
        </w:rPr>
        <w:t xml:space="preserve">) The refusal of an alleged victim to undergo an examination described in </w:t>
      </w:r>
      <w:r>
        <w:rPr>
          <w:u w:val="single"/>
        </w:rPr>
        <w:t>subsection</w:t>
      </w:r>
      <w:r w:rsidRPr="00A10809">
        <w:rPr>
          <w:u w:val="single"/>
        </w:rPr>
        <w:t xml:space="preserve"> (</w:t>
      </w:r>
      <w:r>
        <w:rPr>
          <w:u w:val="single"/>
        </w:rPr>
        <w:t>a</w:t>
      </w:r>
      <w:r w:rsidRPr="00A10809">
        <w:rPr>
          <w:u w:val="single"/>
        </w:rPr>
        <w:t>) of this section may not serve as the basis to exclude evidence obtained from other relevant examinations of the victim</w:t>
      </w:r>
      <w:r>
        <w:rPr>
          <w:u w:val="single"/>
        </w:rPr>
        <w:t>.</w:t>
      </w:r>
    </w:p>
    <w:p w14:paraId="5FE2DE65" w14:textId="2B1ABCCC" w:rsidR="005363A8" w:rsidRPr="00B5440A" w:rsidRDefault="00166A33" w:rsidP="00166A33">
      <w:pPr>
        <w:ind w:firstLine="750"/>
        <w:jc w:val="both"/>
        <w:rPr>
          <w:rFonts w:cs="Arial"/>
          <w:color w:val="auto"/>
          <w:szCs w:val="27"/>
          <w:u w:val="single"/>
        </w:rPr>
        <w:sectPr w:rsidR="005363A8" w:rsidRPr="00B5440A" w:rsidSect="005363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10809">
        <w:rPr>
          <w:u w:val="single"/>
        </w:rPr>
        <w:t>(</w:t>
      </w:r>
      <w:r>
        <w:rPr>
          <w:u w:val="single"/>
        </w:rPr>
        <w:t>c</w:t>
      </w:r>
      <w:r w:rsidRPr="00A10809">
        <w:rPr>
          <w:u w:val="single"/>
        </w:rPr>
        <w:t>) For purposes of this section, the term “sexual offense” means any offense in which sexual intercourse, sexual contact, or sexual intrusion is an</w:t>
      </w:r>
      <w:r>
        <w:rPr>
          <w:u w:val="single"/>
        </w:rPr>
        <w:t xml:space="preserve"> essential</w:t>
      </w:r>
      <w:r w:rsidRPr="00A10809">
        <w:rPr>
          <w:u w:val="single"/>
        </w:rPr>
        <w:t xml:space="preserve"> elemen</w:t>
      </w:r>
      <w:r>
        <w:rPr>
          <w:u w:val="single"/>
        </w:rPr>
        <w:t>t</w:t>
      </w:r>
      <w:r w:rsidRPr="00A10809">
        <w:rPr>
          <w:u w:val="single"/>
        </w:rPr>
        <w:t>, and includes any prosecution under</w:t>
      </w:r>
      <w:r>
        <w:rPr>
          <w:u w:val="single"/>
        </w:rPr>
        <w:t xml:space="preserve"> </w:t>
      </w:r>
      <w:r w:rsidRPr="00A10809">
        <w:rPr>
          <w:u w:val="single"/>
        </w:rPr>
        <w:t>§61-8-12,</w:t>
      </w:r>
      <w:r>
        <w:rPr>
          <w:u w:val="single"/>
        </w:rPr>
        <w:t xml:space="preserve"> §61-8B-1 </w:t>
      </w:r>
      <w:r w:rsidRPr="00697B23">
        <w:rPr>
          <w:i/>
          <w:iCs/>
          <w:u w:val="single"/>
        </w:rPr>
        <w:t>et seq</w:t>
      </w:r>
      <w:r>
        <w:rPr>
          <w:u w:val="single"/>
        </w:rPr>
        <w:t>.</w:t>
      </w:r>
      <w:r w:rsidRPr="00A10809">
        <w:rPr>
          <w:u w:val="single"/>
        </w:rPr>
        <w:t>, or §61-8D-5 of this code</w:t>
      </w:r>
      <w:r w:rsidR="005625C2">
        <w:rPr>
          <w:rFonts w:cs="Arial"/>
          <w:color w:val="auto"/>
          <w:szCs w:val="27"/>
          <w:u w:val="single"/>
        </w:rPr>
        <w:t>.</w:t>
      </w:r>
    </w:p>
    <w:p w14:paraId="02C6B79B" w14:textId="01E0A806" w:rsidR="00E6246E" w:rsidRDefault="00E6246E" w:rsidP="00E6246E">
      <w:pPr>
        <w:pStyle w:val="References"/>
        <w:ind w:left="0"/>
        <w:jc w:val="left"/>
      </w:pPr>
    </w:p>
    <w:sectPr w:rsidR="00E6246E" w:rsidSect="005363A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CAD9" w14:textId="77777777" w:rsidR="00614BC9" w:rsidRPr="00B844FE" w:rsidRDefault="00614BC9" w:rsidP="00B844FE">
      <w:r>
        <w:separator/>
      </w:r>
    </w:p>
  </w:endnote>
  <w:endnote w:type="continuationSeparator" w:id="0">
    <w:p w14:paraId="450FCB1C" w14:textId="77777777" w:rsidR="00614BC9" w:rsidRPr="00B844FE" w:rsidRDefault="00614B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830E" w14:textId="77777777" w:rsidR="005363A8" w:rsidRDefault="005363A8" w:rsidP="00433A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4191B8" w14:textId="77777777" w:rsidR="005363A8" w:rsidRPr="005363A8" w:rsidRDefault="005363A8" w:rsidP="00536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625E" w14:textId="64726AAF" w:rsidR="005363A8" w:rsidRDefault="005363A8" w:rsidP="00433A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320BA2" w14:textId="3E01DBF9" w:rsidR="005363A8" w:rsidRPr="005363A8" w:rsidRDefault="005363A8" w:rsidP="00536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C64C" w14:textId="77777777" w:rsidR="00166A33" w:rsidRDefault="00166A33" w:rsidP="00D417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1334F6" w14:textId="77777777" w:rsidR="00166A33" w:rsidRPr="006B20C4" w:rsidRDefault="00166A33" w:rsidP="006B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6CF9" w14:textId="77777777" w:rsidR="00614BC9" w:rsidRPr="00B844FE" w:rsidRDefault="00614BC9" w:rsidP="00B844FE">
      <w:r>
        <w:separator/>
      </w:r>
    </w:p>
  </w:footnote>
  <w:footnote w:type="continuationSeparator" w:id="0">
    <w:p w14:paraId="594637D8" w14:textId="77777777" w:rsidR="00614BC9" w:rsidRPr="00B844FE" w:rsidRDefault="00614B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E895" w14:textId="12321876" w:rsidR="005363A8" w:rsidRPr="005363A8" w:rsidRDefault="005363A8" w:rsidP="005363A8">
    <w:pPr>
      <w:pStyle w:val="Header"/>
    </w:pPr>
    <w:r>
      <w:t>CS for SB 769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7076" w14:textId="0CAD10E5" w:rsidR="005363A8" w:rsidRPr="005363A8" w:rsidRDefault="00166A33" w:rsidP="005363A8">
    <w:pPr>
      <w:pStyle w:val="Header"/>
    </w:pPr>
    <w:r>
      <w:t xml:space="preserve">Eng </w:t>
    </w:r>
    <w:r w:rsidR="005363A8">
      <w:t>CS for SB 769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15558509">
    <w:abstractNumId w:val="0"/>
  </w:num>
  <w:num w:numId="2" w16cid:durableId="79699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C9"/>
    <w:rsid w:val="00002112"/>
    <w:rsid w:val="0000526A"/>
    <w:rsid w:val="00037BE6"/>
    <w:rsid w:val="0006533E"/>
    <w:rsid w:val="00085D22"/>
    <w:rsid w:val="00093E7D"/>
    <w:rsid w:val="000C5C77"/>
    <w:rsid w:val="0010070F"/>
    <w:rsid w:val="0012246A"/>
    <w:rsid w:val="00126608"/>
    <w:rsid w:val="0015112E"/>
    <w:rsid w:val="001552E7"/>
    <w:rsid w:val="001566B4"/>
    <w:rsid w:val="00166A33"/>
    <w:rsid w:val="00175B38"/>
    <w:rsid w:val="001C279E"/>
    <w:rsid w:val="001D459E"/>
    <w:rsid w:val="001D5F0E"/>
    <w:rsid w:val="00230763"/>
    <w:rsid w:val="00251E66"/>
    <w:rsid w:val="00264C36"/>
    <w:rsid w:val="0027011C"/>
    <w:rsid w:val="00274200"/>
    <w:rsid w:val="00275740"/>
    <w:rsid w:val="002A0269"/>
    <w:rsid w:val="002E220D"/>
    <w:rsid w:val="00301F44"/>
    <w:rsid w:val="00303684"/>
    <w:rsid w:val="003143F5"/>
    <w:rsid w:val="00314854"/>
    <w:rsid w:val="00365920"/>
    <w:rsid w:val="003C51CD"/>
    <w:rsid w:val="003C579E"/>
    <w:rsid w:val="003E1B79"/>
    <w:rsid w:val="004060CC"/>
    <w:rsid w:val="00410475"/>
    <w:rsid w:val="004247A2"/>
    <w:rsid w:val="004B2795"/>
    <w:rsid w:val="004C13DD"/>
    <w:rsid w:val="004E3441"/>
    <w:rsid w:val="005363A8"/>
    <w:rsid w:val="005625C2"/>
    <w:rsid w:val="00571A7F"/>
    <w:rsid w:val="00571DC3"/>
    <w:rsid w:val="005A5366"/>
    <w:rsid w:val="005B14BB"/>
    <w:rsid w:val="005D040F"/>
    <w:rsid w:val="00614BC9"/>
    <w:rsid w:val="00637E73"/>
    <w:rsid w:val="00642843"/>
    <w:rsid w:val="006471C6"/>
    <w:rsid w:val="006565E8"/>
    <w:rsid w:val="006865E9"/>
    <w:rsid w:val="00691F3E"/>
    <w:rsid w:val="00694BFB"/>
    <w:rsid w:val="006A106B"/>
    <w:rsid w:val="006C523D"/>
    <w:rsid w:val="006D4036"/>
    <w:rsid w:val="00764917"/>
    <w:rsid w:val="007E02CF"/>
    <w:rsid w:val="007F1CF5"/>
    <w:rsid w:val="0081249D"/>
    <w:rsid w:val="00831DCA"/>
    <w:rsid w:val="00834EDE"/>
    <w:rsid w:val="008736AA"/>
    <w:rsid w:val="008D275D"/>
    <w:rsid w:val="00952402"/>
    <w:rsid w:val="00980327"/>
    <w:rsid w:val="009F1067"/>
    <w:rsid w:val="00A31E01"/>
    <w:rsid w:val="00A35B03"/>
    <w:rsid w:val="00A458BB"/>
    <w:rsid w:val="00A527AD"/>
    <w:rsid w:val="00A56BAD"/>
    <w:rsid w:val="00A718CF"/>
    <w:rsid w:val="00A72E7C"/>
    <w:rsid w:val="00AC3B58"/>
    <w:rsid w:val="00AE48A0"/>
    <w:rsid w:val="00AE61BE"/>
    <w:rsid w:val="00AF09E0"/>
    <w:rsid w:val="00B16F25"/>
    <w:rsid w:val="00B24422"/>
    <w:rsid w:val="00B5440A"/>
    <w:rsid w:val="00B80C20"/>
    <w:rsid w:val="00B844FE"/>
    <w:rsid w:val="00BC562B"/>
    <w:rsid w:val="00C04760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22B76"/>
    <w:rsid w:val="00E231F6"/>
    <w:rsid w:val="00E365F1"/>
    <w:rsid w:val="00E6246E"/>
    <w:rsid w:val="00E62F48"/>
    <w:rsid w:val="00E653FF"/>
    <w:rsid w:val="00E71C31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0A154"/>
  <w15:chartTrackingRefBased/>
  <w15:docId w15:val="{B93483DF-5EEF-4452-8ACA-570DE83C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363A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63A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363A8"/>
  </w:style>
  <w:style w:type="character" w:customStyle="1" w:styleId="ArticleHeadingChar">
    <w:name w:val="Article Heading Char"/>
    <w:link w:val="ArticleHeading"/>
    <w:rsid w:val="00166A33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48AA00A064BBC8E9414576FCC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BD44-D307-41E9-8A01-A35073DC65CF}"/>
      </w:docPartPr>
      <w:docPartBody>
        <w:p w:rsidR="006A4DA7" w:rsidRDefault="006A4DA7">
          <w:pPr>
            <w:pStyle w:val="25548AA00A064BBC8E9414576FCCCA71"/>
          </w:pPr>
          <w:r w:rsidRPr="00B844FE">
            <w:t>Prefix Text</w:t>
          </w:r>
        </w:p>
      </w:docPartBody>
    </w:docPart>
    <w:docPart>
      <w:docPartPr>
        <w:name w:val="1C54A66614DC4B59BAB43742615F7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F672-BB71-45ED-8E1C-F76FBB0A040A}"/>
      </w:docPartPr>
      <w:docPartBody>
        <w:p w:rsidR="006A4DA7" w:rsidRDefault="006A4DA7">
          <w:pPr>
            <w:pStyle w:val="1C54A66614DC4B59BAB43742615F7F86"/>
          </w:pPr>
          <w:r w:rsidRPr="00B844FE">
            <w:t>[Type here]</w:t>
          </w:r>
        </w:p>
      </w:docPartBody>
    </w:docPart>
    <w:docPart>
      <w:docPartPr>
        <w:name w:val="7192D400EC8043CE85EFE8EF73D7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8AB3-4446-4C41-A627-DCBE8FF2EDB0}"/>
      </w:docPartPr>
      <w:docPartBody>
        <w:p w:rsidR="006A4DA7" w:rsidRDefault="006A4DA7">
          <w:pPr>
            <w:pStyle w:val="7192D400EC8043CE85EFE8EF73D7A1EF"/>
          </w:pPr>
          <w:r w:rsidRPr="00B844FE">
            <w:t>Number</w:t>
          </w:r>
        </w:p>
      </w:docPartBody>
    </w:docPart>
    <w:docPart>
      <w:docPartPr>
        <w:name w:val="70E372D0A4AF4DD49A8CF9CD2CD9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20091-6A71-4218-8B53-604112C04902}"/>
      </w:docPartPr>
      <w:docPartBody>
        <w:p w:rsidR="006A4DA7" w:rsidRDefault="006A4DA7">
          <w:pPr>
            <w:pStyle w:val="70E372D0A4AF4DD49A8CF9CD2CD9DFA0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C0E54FA2217A4BA3B0E614631C4F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1D05-592E-4D9A-9669-1E8F75270FD0}"/>
      </w:docPartPr>
      <w:docPartBody>
        <w:p w:rsidR="006A4DA7" w:rsidRDefault="006A4DA7">
          <w:pPr>
            <w:pStyle w:val="C0E54FA2217A4BA3B0E614631C4F5E95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A7"/>
    <w:rsid w:val="006A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548AA00A064BBC8E9414576FCCCA71">
    <w:name w:val="25548AA00A064BBC8E9414576FCCCA71"/>
  </w:style>
  <w:style w:type="paragraph" w:customStyle="1" w:styleId="1C54A66614DC4B59BAB43742615F7F86">
    <w:name w:val="1C54A66614DC4B59BAB43742615F7F86"/>
  </w:style>
  <w:style w:type="paragraph" w:customStyle="1" w:styleId="7192D400EC8043CE85EFE8EF73D7A1EF">
    <w:name w:val="7192D400EC8043CE85EFE8EF73D7A1EF"/>
  </w:style>
  <w:style w:type="character" w:styleId="PlaceholderText">
    <w:name w:val="Placeholder Text"/>
    <w:basedOn w:val="DefaultParagraphFont"/>
    <w:uiPriority w:val="99"/>
    <w:semiHidden/>
    <w:rsid w:val="006A4DA7"/>
    <w:rPr>
      <w:color w:val="808080"/>
    </w:rPr>
  </w:style>
  <w:style w:type="paragraph" w:customStyle="1" w:styleId="70E372D0A4AF4DD49A8CF9CD2CD9DFA0">
    <w:name w:val="70E372D0A4AF4DD49A8CF9CD2CD9DFA0"/>
  </w:style>
  <w:style w:type="paragraph" w:customStyle="1" w:styleId="C0E54FA2217A4BA3B0E614631C4F5E95">
    <w:name w:val="C0E54FA2217A4BA3B0E614631C4F5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5</TotalTime>
  <Pages>2</Pages>
  <Words>225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Vick</dc:creator>
  <cp:keywords/>
  <dc:description/>
  <cp:lastModifiedBy>Xris Hess</cp:lastModifiedBy>
  <cp:revision>7</cp:revision>
  <cp:lastPrinted>2024-02-20T17:35:00Z</cp:lastPrinted>
  <dcterms:created xsi:type="dcterms:W3CDTF">2024-02-20T18:29:00Z</dcterms:created>
  <dcterms:modified xsi:type="dcterms:W3CDTF">2024-02-26T19:08:00Z</dcterms:modified>
</cp:coreProperties>
</file>