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BCFA1" w14:textId="77777777" w:rsidR="00FE067E" w:rsidRPr="003E06AE" w:rsidRDefault="003C6034" w:rsidP="00CC1F3B">
      <w:pPr>
        <w:pStyle w:val="TitlePageOrigin"/>
        <w:rPr>
          <w:color w:val="auto"/>
        </w:rPr>
      </w:pPr>
      <w:r w:rsidRPr="003E06AE">
        <w:rPr>
          <w:caps w:val="0"/>
          <w:color w:val="auto"/>
        </w:rPr>
        <w:t>WEST VIRGINIA LEGISLATURE</w:t>
      </w:r>
    </w:p>
    <w:p w14:paraId="1E994C33" w14:textId="77777777" w:rsidR="00CD36CF" w:rsidRPr="003E06AE" w:rsidRDefault="00CD36CF" w:rsidP="00CC1F3B">
      <w:pPr>
        <w:pStyle w:val="TitlePageSession"/>
        <w:rPr>
          <w:color w:val="auto"/>
        </w:rPr>
      </w:pPr>
      <w:r w:rsidRPr="003E06AE">
        <w:rPr>
          <w:color w:val="auto"/>
        </w:rPr>
        <w:t>20</w:t>
      </w:r>
      <w:r w:rsidR="00EC5E63" w:rsidRPr="003E06AE">
        <w:rPr>
          <w:color w:val="auto"/>
        </w:rPr>
        <w:t>2</w:t>
      </w:r>
      <w:r w:rsidR="00C62327" w:rsidRPr="003E06AE">
        <w:rPr>
          <w:color w:val="auto"/>
        </w:rPr>
        <w:t>4</w:t>
      </w:r>
      <w:r w:rsidRPr="003E06AE">
        <w:rPr>
          <w:color w:val="auto"/>
        </w:rPr>
        <w:t xml:space="preserve"> </w:t>
      </w:r>
      <w:r w:rsidR="003C6034" w:rsidRPr="003E06AE">
        <w:rPr>
          <w:caps w:val="0"/>
          <w:color w:val="auto"/>
        </w:rPr>
        <w:t>REGULAR SESSION</w:t>
      </w:r>
    </w:p>
    <w:p w14:paraId="7A0D0BFA" w14:textId="77777777" w:rsidR="00CD36CF" w:rsidRPr="003E06AE" w:rsidRDefault="00696FA5" w:rsidP="00CC1F3B">
      <w:pPr>
        <w:pStyle w:val="TitlePageBillPrefix"/>
        <w:rPr>
          <w:color w:val="auto"/>
        </w:rPr>
      </w:pPr>
      <w:sdt>
        <w:sdtPr>
          <w:rPr>
            <w:color w:val="auto"/>
          </w:rPr>
          <w:tag w:val="IntroDate"/>
          <w:id w:val="-1236936958"/>
          <w:placeholder>
            <w:docPart w:val="1E7AF4CAFFD34722BC85C870152B97E0"/>
          </w:placeholder>
          <w:text/>
        </w:sdtPr>
        <w:sdtEndPr/>
        <w:sdtContent>
          <w:r w:rsidR="00AE48A0" w:rsidRPr="003E06AE">
            <w:rPr>
              <w:color w:val="auto"/>
            </w:rPr>
            <w:t>Introduced</w:t>
          </w:r>
        </w:sdtContent>
      </w:sdt>
    </w:p>
    <w:p w14:paraId="619172A6" w14:textId="0B9140C9" w:rsidR="00CD36CF" w:rsidRPr="003E06AE" w:rsidRDefault="00696FA5" w:rsidP="00CC1F3B">
      <w:pPr>
        <w:pStyle w:val="BillNumber"/>
        <w:rPr>
          <w:color w:val="auto"/>
        </w:rPr>
      </w:pPr>
      <w:sdt>
        <w:sdtPr>
          <w:rPr>
            <w:color w:val="auto"/>
          </w:rPr>
          <w:tag w:val="Chamber"/>
          <w:id w:val="893011969"/>
          <w:lock w:val="sdtLocked"/>
          <w:placeholder>
            <w:docPart w:val="42EBE56215AB43C2ABCA0BD9487E4444"/>
          </w:placeholder>
          <w:dropDownList>
            <w:listItem w:displayText="House" w:value="House"/>
            <w:listItem w:displayText="Senate" w:value="Senate"/>
          </w:dropDownList>
        </w:sdtPr>
        <w:sdtEndPr/>
        <w:sdtContent>
          <w:r w:rsidR="00AA4342" w:rsidRPr="003E06AE">
            <w:rPr>
              <w:color w:val="auto"/>
            </w:rPr>
            <w:t>Senate</w:t>
          </w:r>
        </w:sdtContent>
      </w:sdt>
      <w:r w:rsidR="00303684" w:rsidRPr="003E06AE">
        <w:rPr>
          <w:color w:val="auto"/>
        </w:rPr>
        <w:t xml:space="preserve"> </w:t>
      </w:r>
      <w:r w:rsidR="00CD36CF" w:rsidRPr="003E06AE">
        <w:rPr>
          <w:color w:val="auto"/>
        </w:rPr>
        <w:t xml:space="preserve">Bill </w:t>
      </w:r>
      <w:sdt>
        <w:sdtPr>
          <w:rPr>
            <w:color w:val="auto"/>
          </w:rPr>
          <w:tag w:val="BNum"/>
          <w:id w:val="1645317809"/>
          <w:lock w:val="sdtLocked"/>
          <w:placeholder>
            <w:docPart w:val="CD5C3B6038F54F7DB481D55DCC93296E"/>
          </w:placeholder>
          <w:text/>
        </w:sdtPr>
        <w:sdtEndPr/>
        <w:sdtContent>
          <w:r w:rsidR="00EF1BA2">
            <w:rPr>
              <w:color w:val="auto"/>
            </w:rPr>
            <w:t>816</w:t>
          </w:r>
        </w:sdtContent>
      </w:sdt>
    </w:p>
    <w:p w14:paraId="23E83BD3" w14:textId="7851904F" w:rsidR="00CD36CF" w:rsidRPr="003E06AE" w:rsidRDefault="00CD36CF" w:rsidP="00CC1F3B">
      <w:pPr>
        <w:pStyle w:val="Sponsors"/>
        <w:rPr>
          <w:color w:val="auto"/>
        </w:rPr>
      </w:pPr>
      <w:r w:rsidRPr="003E06AE">
        <w:rPr>
          <w:color w:val="auto"/>
        </w:rPr>
        <w:t xml:space="preserve">By </w:t>
      </w:r>
      <w:sdt>
        <w:sdtPr>
          <w:rPr>
            <w:color w:val="auto"/>
          </w:rPr>
          <w:tag w:val="Sponsors"/>
          <w:id w:val="1589585889"/>
          <w:placeholder>
            <w:docPart w:val="BB64B108442A4968A0BAC58A954A94BC"/>
          </w:placeholder>
          <w:text w:multiLine="1"/>
        </w:sdtPr>
        <w:sdtEndPr/>
        <w:sdtContent>
          <w:r w:rsidR="00AA4342" w:rsidRPr="003E06AE">
            <w:rPr>
              <w:color w:val="auto"/>
            </w:rPr>
            <w:t>Senator</w:t>
          </w:r>
          <w:r w:rsidR="00696FA5">
            <w:rPr>
              <w:color w:val="auto"/>
            </w:rPr>
            <w:t>s</w:t>
          </w:r>
          <w:r w:rsidR="00AA4342" w:rsidRPr="003E06AE">
            <w:rPr>
              <w:color w:val="auto"/>
            </w:rPr>
            <w:t xml:space="preserve"> Barrett</w:t>
          </w:r>
          <w:r w:rsidR="00696FA5">
            <w:rPr>
              <w:color w:val="auto"/>
            </w:rPr>
            <w:t>, Deeds, Rucker, and Taylor</w:t>
          </w:r>
        </w:sdtContent>
      </w:sdt>
    </w:p>
    <w:p w14:paraId="1F4BC840" w14:textId="559B0ECB" w:rsidR="00E831B3" w:rsidRPr="003E06AE" w:rsidRDefault="00CD36CF" w:rsidP="00CC1F3B">
      <w:pPr>
        <w:pStyle w:val="References"/>
        <w:rPr>
          <w:color w:val="auto"/>
        </w:rPr>
      </w:pPr>
      <w:r w:rsidRPr="003E06AE">
        <w:rPr>
          <w:color w:val="auto"/>
        </w:rPr>
        <w:t>[</w:t>
      </w:r>
      <w:sdt>
        <w:sdtPr>
          <w:rPr>
            <w:color w:val="auto"/>
          </w:rPr>
          <w:tag w:val="References"/>
          <w:id w:val="-1043047873"/>
          <w:placeholder>
            <w:docPart w:val="59C69C8CE9534B4FB69F4748AA72A550"/>
          </w:placeholder>
          <w:text w:multiLine="1"/>
        </w:sdtPr>
        <w:sdtEndPr/>
        <w:sdtContent>
          <w:r w:rsidR="00093AB0" w:rsidRPr="003E06AE">
            <w:rPr>
              <w:color w:val="auto"/>
            </w:rPr>
            <w:t>Introduced</w:t>
          </w:r>
          <w:r w:rsidR="00EF1BA2">
            <w:rPr>
              <w:color w:val="auto"/>
            </w:rPr>
            <w:t xml:space="preserve"> February 16, 2024</w:t>
          </w:r>
          <w:r w:rsidR="00093AB0" w:rsidRPr="003E06AE">
            <w:rPr>
              <w:color w:val="auto"/>
            </w:rPr>
            <w:t>; referred</w:t>
          </w:r>
          <w:r w:rsidR="00093AB0" w:rsidRPr="003E06AE">
            <w:rPr>
              <w:color w:val="auto"/>
            </w:rPr>
            <w:br/>
            <w:t>to the Committee on</w:t>
          </w:r>
          <w:r w:rsidR="00C272EB">
            <w:rPr>
              <w:color w:val="auto"/>
            </w:rPr>
            <w:t xml:space="preserve"> the Judiciary</w:t>
          </w:r>
        </w:sdtContent>
      </w:sdt>
      <w:r w:rsidRPr="003E06AE">
        <w:rPr>
          <w:color w:val="auto"/>
        </w:rPr>
        <w:t>]</w:t>
      </w:r>
    </w:p>
    <w:p w14:paraId="394DF460" w14:textId="016D0D2D" w:rsidR="00303684" w:rsidRPr="003E06AE" w:rsidRDefault="0000526A" w:rsidP="00CC1F3B">
      <w:pPr>
        <w:pStyle w:val="TitleSection"/>
        <w:rPr>
          <w:color w:val="auto"/>
        </w:rPr>
      </w:pPr>
      <w:r w:rsidRPr="003E06AE">
        <w:rPr>
          <w:color w:val="auto"/>
        </w:rPr>
        <w:lastRenderedPageBreak/>
        <w:t>A BILL</w:t>
      </w:r>
      <w:r w:rsidR="00AA4342" w:rsidRPr="003E06AE">
        <w:rPr>
          <w:color w:val="auto"/>
        </w:rPr>
        <w:t xml:space="preserve"> to amend the Code of West Virginia, 1931, as amended, by adding thereto a new </w:t>
      </w:r>
      <w:r w:rsidR="00756751" w:rsidRPr="003E06AE">
        <w:rPr>
          <w:color w:val="auto"/>
        </w:rPr>
        <w:t>chapter</w:t>
      </w:r>
      <w:r w:rsidR="00AA4342" w:rsidRPr="003E06AE">
        <w:rPr>
          <w:color w:val="auto"/>
        </w:rPr>
        <w:t>, designated §</w:t>
      </w:r>
      <w:r w:rsidR="00756751" w:rsidRPr="003E06AE">
        <w:rPr>
          <w:color w:val="auto"/>
        </w:rPr>
        <w:t>31J-1</w:t>
      </w:r>
      <w:r w:rsidR="00AA4342" w:rsidRPr="003E06AE">
        <w:rPr>
          <w:color w:val="auto"/>
        </w:rPr>
        <w:t>-1, §</w:t>
      </w:r>
      <w:r w:rsidR="00756751" w:rsidRPr="003E06AE">
        <w:rPr>
          <w:color w:val="auto"/>
        </w:rPr>
        <w:t>31J-1</w:t>
      </w:r>
      <w:r w:rsidR="00AA4342" w:rsidRPr="003E06AE">
        <w:rPr>
          <w:color w:val="auto"/>
        </w:rPr>
        <w:t>-2, §</w:t>
      </w:r>
      <w:r w:rsidR="00756751" w:rsidRPr="003E06AE">
        <w:rPr>
          <w:color w:val="auto"/>
        </w:rPr>
        <w:t>31J-1</w:t>
      </w:r>
      <w:r w:rsidR="00AA4342" w:rsidRPr="003E06AE">
        <w:rPr>
          <w:color w:val="auto"/>
        </w:rPr>
        <w:t>-3, §</w:t>
      </w:r>
      <w:r w:rsidR="00756751" w:rsidRPr="003E06AE">
        <w:rPr>
          <w:color w:val="auto"/>
        </w:rPr>
        <w:t>31J-1</w:t>
      </w:r>
      <w:r w:rsidR="00AA4342" w:rsidRPr="003E06AE">
        <w:rPr>
          <w:color w:val="auto"/>
        </w:rPr>
        <w:t>-4, §</w:t>
      </w:r>
      <w:r w:rsidR="00756751" w:rsidRPr="003E06AE">
        <w:rPr>
          <w:color w:val="auto"/>
        </w:rPr>
        <w:t>31J-1</w:t>
      </w:r>
      <w:r w:rsidR="00AA4342" w:rsidRPr="003E06AE">
        <w:rPr>
          <w:color w:val="auto"/>
        </w:rPr>
        <w:t>-5, and §</w:t>
      </w:r>
      <w:r w:rsidR="00756751" w:rsidRPr="003E06AE">
        <w:rPr>
          <w:color w:val="auto"/>
        </w:rPr>
        <w:t>31J-1</w:t>
      </w:r>
      <w:r w:rsidR="00AA4342" w:rsidRPr="003E06AE">
        <w:rPr>
          <w:color w:val="auto"/>
        </w:rPr>
        <w:t>-6, all relating to creating the Truth in Giving Act, providing definitions, establishing penalties, and granting rulemaking authority.</w:t>
      </w:r>
    </w:p>
    <w:p w14:paraId="7EA4D865" w14:textId="77777777" w:rsidR="00303684" w:rsidRPr="003E06AE" w:rsidRDefault="00303684" w:rsidP="00CC1F3B">
      <w:pPr>
        <w:pStyle w:val="EnactingClause"/>
        <w:rPr>
          <w:color w:val="auto"/>
        </w:rPr>
      </w:pPr>
      <w:r w:rsidRPr="003E06AE">
        <w:rPr>
          <w:color w:val="auto"/>
        </w:rPr>
        <w:t>Be it enacted by the Legislature of West Virginia:</w:t>
      </w:r>
    </w:p>
    <w:p w14:paraId="150E8C83" w14:textId="77777777" w:rsidR="003C6034" w:rsidRPr="003E06AE" w:rsidRDefault="003C6034" w:rsidP="00CC1F3B">
      <w:pPr>
        <w:pStyle w:val="EnactingClause"/>
        <w:rPr>
          <w:color w:val="auto"/>
        </w:rPr>
        <w:sectPr w:rsidR="003C6034" w:rsidRPr="003E06A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76F295" w14:textId="77777777" w:rsidR="00756751" w:rsidRPr="003E06AE" w:rsidRDefault="00756751" w:rsidP="00756751">
      <w:pPr>
        <w:pStyle w:val="ChapterHeading"/>
        <w:rPr>
          <w:color w:val="auto"/>
          <w:u w:val="single"/>
        </w:rPr>
        <w:sectPr w:rsidR="00756751" w:rsidRPr="003E06AE" w:rsidSect="00DF199D">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chapter 31J. Truth in giving act.</w:t>
      </w:r>
    </w:p>
    <w:p w14:paraId="5AF9F9A1" w14:textId="47BF58C7" w:rsidR="00AA4342" w:rsidRPr="003E06AE" w:rsidRDefault="00AA4342" w:rsidP="00AA4342">
      <w:pPr>
        <w:pStyle w:val="ArticleHeading"/>
        <w:rPr>
          <w:color w:val="auto"/>
          <w:u w:val="single"/>
        </w:rPr>
        <w:sectPr w:rsidR="00AA4342" w:rsidRPr="003E06AE" w:rsidSect="00DF199D">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article 1. Truth in giv</w:t>
      </w:r>
      <w:r w:rsidR="006E3BBA" w:rsidRPr="003E06AE">
        <w:rPr>
          <w:color w:val="auto"/>
          <w:u w:val="single"/>
        </w:rPr>
        <w:t>i</w:t>
      </w:r>
      <w:r w:rsidRPr="003E06AE">
        <w:rPr>
          <w:color w:val="auto"/>
          <w:u w:val="single"/>
        </w:rPr>
        <w:t>ng act.</w:t>
      </w:r>
    </w:p>
    <w:p w14:paraId="4BE12863" w14:textId="0A5AD6F0" w:rsidR="00AA4342" w:rsidRPr="003E06AE" w:rsidRDefault="00AA4342" w:rsidP="00AA4342">
      <w:pPr>
        <w:pStyle w:val="SectionHeading"/>
        <w:rPr>
          <w:color w:val="auto"/>
          <w:u w:val="single"/>
        </w:rPr>
        <w:sectPr w:rsidR="00AA4342" w:rsidRPr="003E06AE" w:rsidSect="00DF199D">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w:t>
      </w:r>
      <w:r w:rsidR="00756751" w:rsidRPr="003E06AE">
        <w:rPr>
          <w:color w:val="auto"/>
          <w:u w:val="single"/>
        </w:rPr>
        <w:t>31J-1</w:t>
      </w:r>
      <w:r w:rsidRPr="003E06AE">
        <w:rPr>
          <w:color w:val="auto"/>
          <w:u w:val="single"/>
        </w:rPr>
        <w:t>-1. Short title.</w:t>
      </w:r>
    </w:p>
    <w:p w14:paraId="7BB5B089" w14:textId="4E6393E8" w:rsidR="00C33014" w:rsidRPr="003E06AE" w:rsidRDefault="00AA4342" w:rsidP="00AA4342">
      <w:pPr>
        <w:pStyle w:val="SectionBody"/>
        <w:rPr>
          <w:color w:val="auto"/>
          <w:u w:val="single"/>
        </w:rPr>
      </w:pPr>
      <w:r w:rsidRPr="003E06AE">
        <w:rPr>
          <w:color w:val="auto"/>
          <w:u w:val="single"/>
        </w:rPr>
        <w:t xml:space="preserve">This </w:t>
      </w:r>
      <w:r w:rsidR="00756751" w:rsidRPr="003E06AE">
        <w:rPr>
          <w:color w:val="auto"/>
          <w:u w:val="single"/>
        </w:rPr>
        <w:t>chapter</w:t>
      </w:r>
      <w:r w:rsidRPr="003E06AE">
        <w:rPr>
          <w:color w:val="auto"/>
          <w:u w:val="single"/>
        </w:rPr>
        <w:t xml:space="preserve"> may be cited as the Truth in Giving Act.</w:t>
      </w:r>
    </w:p>
    <w:p w14:paraId="6017472D" w14:textId="0F9C9C3A" w:rsidR="00AA4342" w:rsidRPr="003E06AE" w:rsidRDefault="00AA4342" w:rsidP="00AA4342">
      <w:pPr>
        <w:pStyle w:val="SectionHeading"/>
        <w:rPr>
          <w:color w:val="auto"/>
          <w:u w:val="single"/>
        </w:rPr>
        <w:sectPr w:rsidR="00AA4342" w:rsidRPr="003E06AE" w:rsidSect="00DF199D">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w:t>
      </w:r>
      <w:r w:rsidR="00756751" w:rsidRPr="003E06AE">
        <w:rPr>
          <w:color w:val="auto"/>
          <w:u w:val="single"/>
        </w:rPr>
        <w:t>31J-1</w:t>
      </w:r>
      <w:r w:rsidRPr="003E06AE">
        <w:rPr>
          <w:color w:val="auto"/>
          <w:u w:val="single"/>
        </w:rPr>
        <w:t>-2. Purpose.</w:t>
      </w:r>
    </w:p>
    <w:p w14:paraId="3A8EA73F" w14:textId="7E8FD941" w:rsidR="00AA4342" w:rsidRPr="003E06AE" w:rsidRDefault="00AA4342" w:rsidP="00AA4342">
      <w:pPr>
        <w:pStyle w:val="SectionBody"/>
        <w:rPr>
          <w:color w:val="auto"/>
          <w:u w:val="single"/>
        </w:rPr>
      </w:pPr>
      <w:r w:rsidRPr="003E06AE">
        <w:rPr>
          <w:color w:val="auto"/>
          <w:u w:val="single"/>
        </w:rPr>
        <w:t>Individuals who donate consumer goods that are intended for resale by thrift operators or who purchase consumer goods that have been donated for resale are entitled to know if those donations are benefitting non-profit charities or for-profit businesses.</w:t>
      </w:r>
    </w:p>
    <w:p w14:paraId="68AB7B23" w14:textId="6590C921" w:rsidR="006E3BBA" w:rsidRPr="003E06AE" w:rsidRDefault="00AA4342" w:rsidP="00AA4342">
      <w:pPr>
        <w:pStyle w:val="SectionHeading"/>
        <w:rPr>
          <w:color w:val="auto"/>
          <w:u w:val="single"/>
        </w:rPr>
        <w:sectPr w:rsidR="006E3BBA" w:rsidRPr="003E06AE" w:rsidSect="00DF199D">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w:t>
      </w:r>
      <w:r w:rsidR="00756751" w:rsidRPr="003E06AE">
        <w:rPr>
          <w:color w:val="auto"/>
          <w:u w:val="single"/>
        </w:rPr>
        <w:t>31J-1</w:t>
      </w:r>
      <w:r w:rsidRPr="003E06AE">
        <w:rPr>
          <w:color w:val="auto"/>
          <w:u w:val="single"/>
        </w:rPr>
        <w:t>-3. Definitions.</w:t>
      </w:r>
    </w:p>
    <w:p w14:paraId="79434932" w14:textId="77777777" w:rsidR="006E3BBA" w:rsidRPr="003E06AE" w:rsidRDefault="006E3BBA" w:rsidP="006E3BBA">
      <w:pPr>
        <w:pStyle w:val="SectionBody"/>
        <w:rPr>
          <w:color w:val="auto"/>
          <w:u w:val="single"/>
        </w:rPr>
      </w:pPr>
      <w:r w:rsidRPr="003E06AE">
        <w:rPr>
          <w:color w:val="auto"/>
          <w:u w:val="single"/>
        </w:rPr>
        <w:t>"Drop box" means any publicly accessible container intended to receive donated consumer goods.</w:t>
      </w:r>
    </w:p>
    <w:p w14:paraId="3F4B33D2" w14:textId="77777777" w:rsidR="006E3BBA" w:rsidRPr="003E06AE" w:rsidRDefault="006E3BBA" w:rsidP="006E3BBA">
      <w:pPr>
        <w:pStyle w:val="SectionBody"/>
        <w:rPr>
          <w:color w:val="auto"/>
          <w:u w:val="single"/>
        </w:rPr>
      </w:pPr>
      <w:r w:rsidRPr="003E06AE">
        <w:rPr>
          <w:color w:val="auto"/>
          <w:u w:val="single"/>
        </w:rPr>
        <w:t>"Mobile pickup unit" means any automobile used by a thrift operator to receive donated consumer goods.</w:t>
      </w:r>
    </w:p>
    <w:p w14:paraId="59DA0AB8" w14:textId="19258FC5" w:rsidR="006E3BBA" w:rsidRPr="003E06AE" w:rsidRDefault="006E3BBA" w:rsidP="006E3BBA">
      <w:pPr>
        <w:pStyle w:val="SectionBody"/>
        <w:rPr>
          <w:color w:val="auto"/>
          <w:u w:val="single"/>
        </w:rPr>
      </w:pPr>
      <w:r w:rsidRPr="003E06AE">
        <w:rPr>
          <w:color w:val="auto"/>
          <w:u w:val="single"/>
        </w:rPr>
        <w:t>"Thrift operator</w:t>
      </w:r>
      <w:r w:rsidR="00FF0042" w:rsidRPr="003E06AE">
        <w:rPr>
          <w:color w:val="auto"/>
          <w:u w:val="single"/>
        </w:rPr>
        <w:t>"</w:t>
      </w:r>
      <w:r w:rsidRPr="003E06AE">
        <w:rPr>
          <w:color w:val="auto"/>
          <w:u w:val="single"/>
        </w:rPr>
        <w:t xml:space="preserve"> means any retailer licensed to conduct business in this state that sells consumer goods that have been obtained by donations.</w:t>
      </w:r>
    </w:p>
    <w:p w14:paraId="65572829" w14:textId="660C5060" w:rsidR="006E3BBA" w:rsidRPr="003E06AE" w:rsidRDefault="006E3BBA" w:rsidP="006E3BBA">
      <w:pPr>
        <w:pStyle w:val="SectionBody"/>
        <w:rPr>
          <w:color w:val="auto"/>
          <w:u w:val="single"/>
        </w:rPr>
        <w:sectPr w:rsidR="006E3BBA" w:rsidRPr="003E06AE" w:rsidSect="00DF199D">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"Thrift sales" means selling consumer goods that were received  by the thrift operator via donations.</w:t>
      </w:r>
    </w:p>
    <w:p w14:paraId="35A90A41" w14:textId="33DFECC0" w:rsidR="006E3BBA" w:rsidRPr="003E06AE" w:rsidRDefault="006E3BBA" w:rsidP="006E3BBA">
      <w:pPr>
        <w:pStyle w:val="SectionHeading"/>
        <w:rPr>
          <w:color w:val="auto"/>
          <w:u w:val="single"/>
        </w:rPr>
        <w:sectPr w:rsidR="006E3BBA" w:rsidRPr="003E06AE" w:rsidSect="00DF199D">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w:t>
      </w:r>
      <w:r w:rsidR="00756751" w:rsidRPr="003E06AE">
        <w:rPr>
          <w:color w:val="auto"/>
          <w:u w:val="single"/>
        </w:rPr>
        <w:t>31J-1</w:t>
      </w:r>
      <w:r w:rsidRPr="003E06AE">
        <w:rPr>
          <w:color w:val="auto"/>
          <w:u w:val="single"/>
        </w:rPr>
        <w:t>-4. Truth in Giving Act requirements.</w:t>
      </w:r>
    </w:p>
    <w:p w14:paraId="5951D843" w14:textId="4BC160B3" w:rsidR="00AA4342" w:rsidRPr="003E06AE" w:rsidRDefault="006E3BBA" w:rsidP="00AA4342">
      <w:pPr>
        <w:pStyle w:val="SectionBody"/>
        <w:rPr>
          <w:color w:val="auto"/>
          <w:u w:val="single"/>
        </w:rPr>
      </w:pPr>
      <w:r w:rsidRPr="003E06AE">
        <w:rPr>
          <w:color w:val="auto"/>
          <w:u w:val="single"/>
        </w:rPr>
        <w:t>Any thrift operator selling consumer goods that have been obtained via drop boxes, on-site donations at the retailer</w:t>
      </w:r>
      <w:r w:rsidR="00BC696D" w:rsidRPr="003E06AE">
        <w:rPr>
          <w:color w:val="auto"/>
          <w:u w:val="single"/>
        </w:rPr>
        <w:t>'</w:t>
      </w:r>
      <w:r w:rsidRPr="003E06AE">
        <w:rPr>
          <w:color w:val="auto"/>
          <w:u w:val="single"/>
        </w:rPr>
        <w:t xml:space="preserve">s location, mobile pickup units, </w:t>
      </w:r>
      <w:r w:rsidR="00FF0042" w:rsidRPr="003E06AE">
        <w:rPr>
          <w:color w:val="auto"/>
          <w:u w:val="single"/>
        </w:rPr>
        <w:t xml:space="preserve">or at-home pickup must provide the </w:t>
      </w:r>
      <w:r w:rsidR="00FF0042" w:rsidRPr="003E06AE">
        <w:rPr>
          <w:color w:val="auto"/>
          <w:u w:val="single"/>
        </w:rPr>
        <w:lastRenderedPageBreak/>
        <w:t>following information to those providing donations and to customers at the retailer</w:t>
      </w:r>
      <w:r w:rsidR="00BC696D" w:rsidRPr="003E06AE">
        <w:rPr>
          <w:color w:val="auto"/>
          <w:u w:val="single"/>
        </w:rPr>
        <w:t>'</w:t>
      </w:r>
      <w:r w:rsidR="00FF0042" w:rsidRPr="003E06AE">
        <w:rPr>
          <w:color w:val="auto"/>
          <w:u w:val="single"/>
        </w:rPr>
        <w:t>s business location:</w:t>
      </w:r>
    </w:p>
    <w:p w14:paraId="27430EA7" w14:textId="10B3DCBD" w:rsidR="00FF0042" w:rsidRPr="003E06AE" w:rsidRDefault="00FF0042" w:rsidP="00AA4342">
      <w:pPr>
        <w:pStyle w:val="SectionBody"/>
        <w:rPr>
          <w:color w:val="auto"/>
          <w:u w:val="single"/>
        </w:rPr>
      </w:pPr>
      <w:r w:rsidRPr="003E06AE">
        <w:rPr>
          <w:color w:val="auto"/>
          <w:u w:val="single"/>
        </w:rPr>
        <w:t>(1) Name of the business that owned the drop box, mobile pickup unit or is providing at-home pick-up of donated consumer goods;</w:t>
      </w:r>
    </w:p>
    <w:p w14:paraId="0D7BBD46" w14:textId="6631B4BC" w:rsidR="00FF0042" w:rsidRPr="003E06AE" w:rsidRDefault="00FF0042" w:rsidP="00AA4342">
      <w:pPr>
        <w:pStyle w:val="SectionBody"/>
        <w:rPr>
          <w:color w:val="auto"/>
          <w:u w:val="single"/>
        </w:rPr>
      </w:pPr>
      <w:r w:rsidRPr="003E06AE">
        <w:rPr>
          <w:color w:val="auto"/>
          <w:u w:val="single"/>
        </w:rPr>
        <w:t>(2) Name of the business that will be selling consumer goods that have been donated;</w:t>
      </w:r>
    </w:p>
    <w:p w14:paraId="160D516E" w14:textId="285179C3" w:rsidR="00FF0042" w:rsidRPr="003E06AE" w:rsidRDefault="00FF0042" w:rsidP="00AA4342">
      <w:pPr>
        <w:pStyle w:val="SectionBody"/>
        <w:rPr>
          <w:color w:val="auto"/>
          <w:u w:val="single"/>
        </w:rPr>
      </w:pPr>
      <w:r w:rsidRPr="003E06AE">
        <w:rPr>
          <w:color w:val="auto"/>
          <w:u w:val="single"/>
        </w:rPr>
        <w:t>(3) Name of the entity or entities receiving proceeds from thrift sales and the percentage of proceeds from thrift sales going to each entity.</w:t>
      </w:r>
    </w:p>
    <w:p w14:paraId="6A0E6149" w14:textId="46250A52" w:rsidR="00FF0042" w:rsidRPr="003E06AE" w:rsidRDefault="00FF0042" w:rsidP="00FF0042">
      <w:pPr>
        <w:pStyle w:val="SectionHeading"/>
        <w:rPr>
          <w:color w:val="auto"/>
          <w:u w:val="single"/>
        </w:rPr>
        <w:sectPr w:rsidR="00FF0042" w:rsidRPr="003E06AE" w:rsidSect="00DF199D">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w:t>
      </w:r>
      <w:r w:rsidR="00756751" w:rsidRPr="003E06AE">
        <w:rPr>
          <w:color w:val="auto"/>
          <w:u w:val="single"/>
        </w:rPr>
        <w:t>31J-1</w:t>
      </w:r>
      <w:r w:rsidRPr="003E06AE">
        <w:rPr>
          <w:color w:val="auto"/>
          <w:u w:val="single"/>
        </w:rPr>
        <w:t>-5. Penalties.</w:t>
      </w:r>
    </w:p>
    <w:p w14:paraId="7EB0B8D5" w14:textId="04E92152" w:rsidR="00FF0042" w:rsidRPr="003E06AE" w:rsidRDefault="00FF0042" w:rsidP="00AA4342">
      <w:pPr>
        <w:pStyle w:val="SectionBody"/>
        <w:rPr>
          <w:color w:val="auto"/>
          <w:u w:val="single"/>
        </w:rPr>
      </w:pPr>
      <w:r w:rsidRPr="003E06AE">
        <w:rPr>
          <w:color w:val="auto"/>
          <w:u w:val="single"/>
        </w:rPr>
        <w:t xml:space="preserve">Failure to comply with this </w:t>
      </w:r>
      <w:r w:rsidR="00756751" w:rsidRPr="003E06AE">
        <w:rPr>
          <w:color w:val="auto"/>
          <w:u w:val="single"/>
        </w:rPr>
        <w:t>chapter</w:t>
      </w:r>
      <w:r w:rsidRPr="003E06AE">
        <w:rPr>
          <w:color w:val="auto"/>
          <w:u w:val="single"/>
        </w:rPr>
        <w:t xml:space="preserve"> shall result in a $500 fine per occurrence, as determined by the West Virginia Secretary of State</w:t>
      </w:r>
      <w:r w:rsidR="00BC696D" w:rsidRPr="003E06AE">
        <w:rPr>
          <w:color w:val="auto"/>
          <w:u w:val="single"/>
        </w:rPr>
        <w:t>'</w:t>
      </w:r>
      <w:r w:rsidRPr="003E06AE">
        <w:rPr>
          <w:color w:val="auto"/>
          <w:u w:val="single"/>
        </w:rPr>
        <w:t>s Office Investigations Unit.</w:t>
      </w:r>
    </w:p>
    <w:p w14:paraId="3B36DA03" w14:textId="119EAFC4" w:rsidR="00FF0042" w:rsidRPr="003E06AE" w:rsidRDefault="00FF0042" w:rsidP="00FF0042">
      <w:pPr>
        <w:pStyle w:val="SectionHeading"/>
        <w:rPr>
          <w:color w:val="auto"/>
          <w:u w:val="single"/>
        </w:rPr>
        <w:sectPr w:rsidR="00FF0042" w:rsidRPr="003E06AE" w:rsidSect="00DF199D">
          <w:type w:val="continuous"/>
          <w:pgSz w:w="12240" w:h="15840" w:code="1"/>
          <w:pgMar w:top="1440" w:right="1440" w:bottom="1440" w:left="1440" w:header="720" w:footer="720" w:gutter="0"/>
          <w:lnNumType w:countBy="1" w:restart="newSection"/>
          <w:cols w:space="720"/>
          <w:titlePg/>
          <w:docGrid w:linePitch="360"/>
        </w:sectPr>
      </w:pPr>
      <w:r w:rsidRPr="003E06AE">
        <w:rPr>
          <w:color w:val="auto"/>
          <w:u w:val="single"/>
        </w:rPr>
        <w:t>§</w:t>
      </w:r>
      <w:r w:rsidR="00756751" w:rsidRPr="003E06AE">
        <w:rPr>
          <w:color w:val="auto"/>
          <w:u w:val="single"/>
        </w:rPr>
        <w:t>31J-1</w:t>
      </w:r>
      <w:r w:rsidRPr="003E06AE">
        <w:rPr>
          <w:color w:val="auto"/>
          <w:u w:val="single"/>
        </w:rPr>
        <w:t>-6. Rulemaking.</w:t>
      </w:r>
    </w:p>
    <w:p w14:paraId="141421D5" w14:textId="3C9451B6" w:rsidR="00FF0042" w:rsidRPr="003E06AE" w:rsidRDefault="00FF0042" w:rsidP="00AA4342">
      <w:pPr>
        <w:pStyle w:val="SectionBody"/>
        <w:rPr>
          <w:color w:val="auto"/>
        </w:rPr>
      </w:pPr>
      <w:r w:rsidRPr="003E06AE">
        <w:rPr>
          <w:color w:val="auto"/>
          <w:u w:val="single"/>
        </w:rPr>
        <w:t>The West Virginia Secretary of State</w:t>
      </w:r>
      <w:r w:rsidR="00BC696D" w:rsidRPr="003E06AE">
        <w:rPr>
          <w:color w:val="auto"/>
          <w:u w:val="single"/>
        </w:rPr>
        <w:t>'</w:t>
      </w:r>
      <w:r w:rsidRPr="003E06AE">
        <w:rPr>
          <w:color w:val="auto"/>
          <w:u w:val="single"/>
        </w:rPr>
        <w:t xml:space="preserve">s Office shall develop rules to implement this </w:t>
      </w:r>
      <w:r w:rsidR="00756751" w:rsidRPr="003E06AE">
        <w:rPr>
          <w:color w:val="auto"/>
          <w:u w:val="single"/>
        </w:rPr>
        <w:t>chapter</w:t>
      </w:r>
      <w:r w:rsidRPr="003E06AE">
        <w:rPr>
          <w:color w:val="auto"/>
          <w:u w:val="single"/>
        </w:rPr>
        <w:t>.</w:t>
      </w:r>
    </w:p>
    <w:p w14:paraId="6B42DC2E" w14:textId="77777777" w:rsidR="00FF0042" w:rsidRPr="003E06AE" w:rsidRDefault="00FF0042" w:rsidP="00CC1F3B">
      <w:pPr>
        <w:pStyle w:val="Note"/>
        <w:rPr>
          <w:color w:val="auto"/>
        </w:rPr>
      </w:pPr>
    </w:p>
    <w:p w14:paraId="04426D09" w14:textId="3D226328" w:rsidR="006865E9" w:rsidRPr="003E06AE" w:rsidRDefault="00CF1DCA" w:rsidP="00CC1F3B">
      <w:pPr>
        <w:pStyle w:val="Note"/>
        <w:rPr>
          <w:color w:val="auto"/>
        </w:rPr>
      </w:pPr>
      <w:r w:rsidRPr="003E06AE">
        <w:rPr>
          <w:color w:val="auto"/>
        </w:rPr>
        <w:t>NOTE: The</w:t>
      </w:r>
      <w:r w:rsidR="006865E9" w:rsidRPr="003E06AE">
        <w:rPr>
          <w:color w:val="auto"/>
        </w:rPr>
        <w:t xml:space="preserve"> purpose of this bill is to </w:t>
      </w:r>
      <w:r w:rsidR="00FF0042" w:rsidRPr="003E06AE">
        <w:rPr>
          <w:color w:val="auto"/>
        </w:rPr>
        <w:t>inform the public about who receives the proceeds from the sale of donated consumer goods.</w:t>
      </w:r>
    </w:p>
    <w:p w14:paraId="035DB017" w14:textId="77777777" w:rsidR="006865E9" w:rsidRPr="003E06AE" w:rsidRDefault="00AE48A0" w:rsidP="00CC1F3B">
      <w:pPr>
        <w:pStyle w:val="Note"/>
        <w:rPr>
          <w:color w:val="auto"/>
        </w:rPr>
      </w:pPr>
      <w:r w:rsidRPr="003E06AE">
        <w:rPr>
          <w:color w:val="auto"/>
        </w:rPr>
        <w:t>Strike-throughs indicate language that would be stricken from a heading or the present law and underscoring indicates new language that would be added.</w:t>
      </w:r>
    </w:p>
    <w:sectPr w:rsidR="006865E9" w:rsidRPr="003E06A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7BA8" w14:textId="77777777" w:rsidR="00AA4342" w:rsidRPr="00B844FE" w:rsidRDefault="00AA4342" w:rsidP="00B844FE">
      <w:r>
        <w:separator/>
      </w:r>
    </w:p>
  </w:endnote>
  <w:endnote w:type="continuationSeparator" w:id="0">
    <w:p w14:paraId="7A508EF0" w14:textId="77777777" w:rsidR="00AA4342" w:rsidRPr="00B844FE" w:rsidRDefault="00AA43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5FC4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0CD7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9EFC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1036" w14:textId="77777777" w:rsidR="00AA4342" w:rsidRPr="00B844FE" w:rsidRDefault="00AA4342" w:rsidP="00B844FE">
      <w:r>
        <w:separator/>
      </w:r>
    </w:p>
  </w:footnote>
  <w:footnote w:type="continuationSeparator" w:id="0">
    <w:p w14:paraId="680EEC4F" w14:textId="77777777" w:rsidR="00AA4342" w:rsidRPr="00B844FE" w:rsidRDefault="00AA43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D440" w14:textId="77777777" w:rsidR="002A0269" w:rsidRPr="00B844FE" w:rsidRDefault="00696FA5">
    <w:pPr>
      <w:pStyle w:val="Header"/>
    </w:pPr>
    <w:sdt>
      <w:sdtPr>
        <w:id w:val="-684364211"/>
        <w:placeholder>
          <w:docPart w:val="42EBE56215AB43C2ABCA0BD9487E44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EBE56215AB43C2ABCA0BD9487E44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6BD4" w14:textId="26D4557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56751">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56751">
          <w:rPr>
            <w:sz w:val="22"/>
            <w:szCs w:val="22"/>
          </w:rPr>
          <w:t>2024R</w:t>
        </w:r>
        <w:r w:rsidR="00AC58B9">
          <w:rPr>
            <w:sz w:val="22"/>
            <w:szCs w:val="22"/>
          </w:rPr>
          <w:t>3930</w:t>
        </w:r>
      </w:sdtContent>
    </w:sdt>
  </w:p>
  <w:p w14:paraId="1D935FB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949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42"/>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E06AE"/>
    <w:rsid w:val="00400B5C"/>
    <w:rsid w:val="004368E0"/>
    <w:rsid w:val="004C13DD"/>
    <w:rsid w:val="004D3ABE"/>
    <w:rsid w:val="004E3441"/>
    <w:rsid w:val="00500579"/>
    <w:rsid w:val="005A5366"/>
    <w:rsid w:val="006369EB"/>
    <w:rsid w:val="00637E73"/>
    <w:rsid w:val="006865E9"/>
    <w:rsid w:val="00686E9A"/>
    <w:rsid w:val="00691F3E"/>
    <w:rsid w:val="00694BFB"/>
    <w:rsid w:val="00696FA5"/>
    <w:rsid w:val="006A106B"/>
    <w:rsid w:val="006C523D"/>
    <w:rsid w:val="006D4036"/>
    <w:rsid w:val="006E3BBA"/>
    <w:rsid w:val="00756751"/>
    <w:rsid w:val="0079333C"/>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4342"/>
    <w:rsid w:val="00AC58B9"/>
    <w:rsid w:val="00AE48A0"/>
    <w:rsid w:val="00AE61BE"/>
    <w:rsid w:val="00B16F25"/>
    <w:rsid w:val="00B24422"/>
    <w:rsid w:val="00B66B81"/>
    <w:rsid w:val="00B71E6F"/>
    <w:rsid w:val="00B80C20"/>
    <w:rsid w:val="00B844FE"/>
    <w:rsid w:val="00B86B4F"/>
    <w:rsid w:val="00BA1F84"/>
    <w:rsid w:val="00BC562B"/>
    <w:rsid w:val="00BC696D"/>
    <w:rsid w:val="00C272EB"/>
    <w:rsid w:val="00C33014"/>
    <w:rsid w:val="00C33434"/>
    <w:rsid w:val="00C34869"/>
    <w:rsid w:val="00C42EB6"/>
    <w:rsid w:val="00C62327"/>
    <w:rsid w:val="00C85096"/>
    <w:rsid w:val="00CB20EF"/>
    <w:rsid w:val="00CC1F3B"/>
    <w:rsid w:val="00CD12CB"/>
    <w:rsid w:val="00CD36CF"/>
    <w:rsid w:val="00CF1DCA"/>
    <w:rsid w:val="00D579FC"/>
    <w:rsid w:val="00D81C16"/>
    <w:rsid w:val="00DE0FC9"/>
    <w:rsid w:val="00DE526B"/>
    <w:rsid w:val="00DF199D"/>
    <w:rsid w:val="00E01542"/>
    <w:rsid w:val="00E365F1"/>
    <w:rsid w:val="00E62F48"/>
    <w:rsid w:val="00E831B3"/>
    <w:rsid w:val="00E95FBC"/>
    <w:rsid w:val="00EC5E63"/>
    <w:rsid w:val="00EE70CB"/>
    <w:rsid w:val="00EF1BA2"/>
    <w:rsid w:val="00F41CA2"/>
    <w:rsid w:val="00F443C0"/>
    <w:rsid w:val="00F62EFB"/>
    <w:rsid w:val="00F939A4"/>
    <w:rsid w:val="00FA7B09"/>
    <w:rsid w:val="00FD5B51"/>
    <w:rsid w:val="00FE067E"/>
    <w:rsid w:val="00FE208F"/>
    <w:rsid w:val="00FF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17D77"/>
  <w15:chartTrackingRefBased/>
  <w15:docId w15:val="{80A2E2BF-6B7D-4C6F-8A43-FFE0B155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7AF4CAFFD34722BC85C870152B97E0"/>
        <w:category>
          <w:name w:val="General"/>
          <w:gallery w:val="placeholder"/>
        </w:category>
        <w:types>
          <w:type w:val="bbPlcHdr"/>
        </w:types>
        <w:behaviors>
          <w:behavior w:val="content"/>
        </w:behaviors>
        <w:guid w:val="{B218E255-F7FF-44ED-A1E4-BBF6324779B7}"/>
      </w:docPartPr>
      <w:docPartBody>
        <w:p w:rsidR="00AB7421" w:rsidRDefault="00AB7421">
          <w:pPr>
            <w:pStyle w:val="1E7AF4CAFFD34722BC85C870152B97E0"/>
          </w:pPr>
          <w:r w:rsidRPr="00B844FE">
            <w:t>Prefix Text</w:t>
          </w:r>
        </w:p>
      </w:docPartBody>
    </w:docPart>
    <w:docPart>
      <w:docPartPr>
        <w:name w:val="42EBE56215AB43C2ABCA0BD9487E4444"/>
        <w:category>
          <w:name w:val="General"/>
          <w:gallery w:val="placeholder"/>
        </w:category>
        <w:types>
          <w:type w:val="bbPlcHdr"/>
        </w:types>
        <w:behaviors>
          <w:behavior w:val="content"/>
        </w:behaviors>
        <w:guid w:val="{E2F74B90-0DF8-49A3-80D3-CFD7A2C05A32}"/>
      </w:docPartPr>
      <w:docPartBody>
        <w:p w:rsidR="00AB7421" w:rsidRDefault="00AB7421">
          <w:pPr>
            <w:pStyle w:val="42EBE56215AB43C2ABCA0BD9487E4444"/>
          </w:pPr>
          <w:r w:rsidRPr="00B844FE">
            <w:t>[Type here]</w:t>
          </w:r>
        </w:p>
      </w:docPartBody>
    </w:docPart>
    <w:docPart>
      <w:docPartPr>
        <w:name w:val="CD5C3B6038F54F7DB481D55DCC93296E"/>
        <w:category>
          <w:name w:val="General"/>
          <w:gallery w:val="placeholder"/>
        </w:category>
        <w:types>
          <w:type w:val="bbPlcHdr"/>
        </w:types>
        <w:behaviors>
          <w:behavior w:val="content"/>
        </w:behaviors>
        <w:guid w:val="{1F206A42-38E2-4EAE-BCC3-DE3F0E9EE0EE}"/>
      </w:docPartPr>
      <w:docPartBody>
        <w:p w:rsidR="00AB7421" w:rsidRDefault="00AB7421">
          <w:pPr>
            <w:pStyle w:val="CD5C3B6038F54F7DB481D55DCC93296E"/>
          </w:pPr>
          <w:r w:rsidRPr="00B844FE">
            <w:t>Number</w:t>
          </w:r>
        </w:p>
      </w:docPartBody>
    </w:docPart>
    <w:docPart>
      <w:docPartPr>
        <w:name w:val="BB64B108442A4968A0BAC58A954A94BC"/>
        <w:category>
          <w:name w:val="General"/>
          <w:gallery w:val="placeholder"/>
        </w:category>
        <w:types>
          <w:type w:val="bbPlcHdr"/>
        </w:types>
        <w:behaviors>
          <w:behavior w:val="content"/>
        </w:behaviors>
        <w:guid w:val="{CAB876AF-6ACD-44DB-85FE-0E8BAF78D509}"/>
      </w:docPartPr>
      <w:docPartBody>
        <w:p w:rsidR="00AB7421" w:rsidRDefault="00AB7421">
          <w:pPr>
            <w:pStyle w:val="BB64B108442A4968A0BAC58A954A94BC"/>
          </w:pPr>
          <w:r w:rsidRPr="00B844FE">
            <w:t>Enter Sponsors Here</w:t>
          </w:r>
        </w:p>
      </w:docPartBody>
    </w:docPart>
    <w:docPart>
      <w:docPartPr>
        <w:name w:val="59C69C8CE9534B4FB69F4748AA72A550"/>
        <w:category>
          <w:name w:val="General"/>
          <w:gallery w:val="placeholder"/>
        </w:category>
        <w:types>
          <w:type w:val="bbPlcHdr"/>
        </w:types>
        <w:behaviors>
          <w:behavior w:val="content"/>
        </w:behaviors>
        <w:guid w:val="{DF42E5BF-B4E9-4631-8F89-C5B2CB9C643B}"/>
      </w:docPartPr>
      <w:docPartBody>
        <w:p w:rsidR="00AB7421" w:rsidRDefault="00AB7421">
          <w:pPr>
            <w:pStyle w:val="59C69C8CE9534B4FB69F4748AA72A5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421"/>
    <w:rsid w:val="00AB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7AF4CAFFD34722BC85C870152B97E0">
    <w:name w:val="1E7AF4CAFFD34722BC85C870152B97E0"/>
  </w:style>
  <w:style w:type="paragraph" w:customStyle="1" w:styleId="42EBE56215AB43C2ABCA0BD9487E4444">
    <w:name w:val="42EBE56215AB43C2ABCA0BD9487E4444"/>
  </w:style>
  <w:style w:type="paragraph" w:customStyle="1" w:styleId="CD5C3B6038F54F7DB481D55DCC93296E">
    <w:name w:val="CD5C3B6038F54F7DB481D55DCC93296E"/>
  </w:style>
  <w:style w:type="paragraph" w:customStyle="1" w:styleId="BB64B108442A4968A0BAC58A954A94BC">
    <w:name w:val="BB64B108442A4968A0BAC58A954A94BC"/>
  </w:style>
  <w:style w:type="character" w:styleId="PlaceholderText">
    <w:name w:val="Placeholder Text"/>
    <w:basedOn w:val="DefaultParagraphFont"/>
    <w:uiPriority w:val="99"/>
    <w:semiHidden/>
    <w:rPr>
      <w:color w:val="808080"/>
    </w:rPr>
  </w:style>
  <w:style w:type="paragraph" w:customStyle="1" w:styleId="59C69C8CE9534B4FB69F4748AA72A550">
    <w:name w:val="59C69C8CE9534B4FB69F4748AA72A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25</TotalTime>
  <Pages>3</Pages>
  <Words>365</Words>
  <Characters>2349</Characters>
  <Application>Microsoft Office Word</Application>
  <DocSecurity>0</DocSecurity>
  <Lines>138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9</cp:revision>
  <cp:lastPrinted>2024-02-16T13:28:00Z</cp:lastPrinted>
  <dcterms:created xsi:type="dcterms:W3CDTF">2024-02-13T19:41:00Z</dcterms:created>
  <dcterms:modified xsi:type="dcterms:W3CDTF">2024-02-26T20:05:00Z</dcterms:modified>
</cp:coreProperties>
</file>