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E95B" w14:textId="77777777" w:rsidR="00FE067E" w:rsidRDefault="00CD36CF" w:rsidP="00EF6030">
      <w:pPr>
        <w:pStyle w:val="TitlePageOrigin"/>
      </w:pPr>
      <w:r>
        <w:t>WEST virginia legislature</w:t>
      </w:r>
    </w:p>
    <w:p w14:paraId="1B2F2C51" w14:textId="77777777" w:rsidR="00CD36CF" w:rsidRDefault="00CD36CF" w:rsidP="00EF6030">
      <w:pPr>
        <w:pStyle w:val="TitlePageSession"/>
      </w:pPr>
      <w:r>
        <w:t>20</w:t>
      </w:r>
      <w:r w:rsidR="006565E8">
        <w:t>2</w:t>
      </w:r>
      <w:r w:rsidR="00AF09E0">
        <w:t>4</w:t>
      </w:r>
      <w:r>
        <w:t xml:space="preserve"> regular session</w:t>
      </w:r>
    </w:p>
    <w:p w14:paraId="2A4CDA69" w14:textId="1F30ECB8" w:rsidR="006A53B9" w:rsidRDefault="006A53B9" w:rsidP="006A53B9">
      <w:pPr>
        <w:pStyle w:val="TitlePageBillPrefix"/>
      </w:pPr>
      <w:r>
        <w:t>Engrossed</w:t>
      </w:r>
    </w:p>
    <w:p w14:paraId="7BC3D466" w14:textId="77777777" w:rsidR="00CD36CF" w:rsidRDefault="004860D7" w:rsidP="00EF6030">
      <w:pPr>
        <w:pStyle w:val="TitlePageBillPrefix"/>
      </w:pPr>
      <w:sdt>
        <w:sdtPr>
          <w:tag w:val="IntroDate"/>
          <w:id w:val="-1236936958"/>
          <w:placeholder>
            <w:docPart w:val="D05371DA233849F3A6CB507E3C3BB301"/>
          </w:placeholder>
          <w:text/>
        </w:sdtPr>
        <w:sdtEndPr/>
        <w:sdtContent>
          <w:r w:rsidR="00AC3B58">
            <w:t>Committee Substitute</w:t>
          </w:r>
        </w:sdtContent>
      </w:sdt>
    </w:p>
    <w:p w14:paraId="22B83701" w14:textId="77777777" w:rsidR="00AC3B58" w:rsidRPr="00AC3B58" w:rsidRDefault="00AC3B58" w:rsidP="00EF6030">
      <w:pPr>
        <w:pStyle w:val="TitlePageBillPrefix"/>
      </w:pPr>
      <w:r>
        <w:t>for</w:t>
      </w:r>
    </w:p>
    <w:p w14:paraId="1022F536" w14:textId="1396C593" w:rsidR="00CD36CF" w:rsidRDefault="004860D7" w:rsidP="00EF6030">
      <w:pPr>
        <w:pStyle w:val="BillNumber"/>
      </w:pPr>
      <w:sdt>
        <w:sdtPr>
          <w:tag w:val="Chamber"/>
          <w:id w:val="893011969"/>
          <w:lock w:val="sdtLocked"/>
          <w:placeholder>
            <w:docPart w:val="82EB1B54E88D4607959609432537BD23"/>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6336596D495E435E94322FAF7E68F513"/>
          </w:placeholder>
          <w:text/>
        </w:sdtPr>
        <w:sdtEndPr/>
        <w:sdtContent>
          <w:r w:rsidR="007F47CE">
            <w:t>865</w:t>
          </w:r>
        </w:sdtContent>
      </w:sdt>
    </w:p>
    <w:p w14:paraId="2825D5E9" w14:textId="36C020E1" w:rsidR="00CD36CF" w:rsidRDefault="00CD36CF" w:rsidP="00EF6030">
      <w:pPr>
        <w:pStyle w:val="Sponsors"/>
      </w:pPr>
      <w:r>
        <w:t xml:space="preserve">By </w:t>
      </w:r>
      <w:sdt>
        <w:sdtPr>
          <w:tag w:val="Sponsors"/>
          <w:id w:val="1589585889"/>
          <w:placeholder>
            <w:docPart w:val="54AE73F6AC964996B67DE45451BBC3C4"/>
          </w:placeholder>
          <w:text w:multiLine="1"/>
        </w:sdtPr>
        <w:sdtEndPr/>
        <w:sdtContent>
          <w:r w:rsidR="007F47CE">
            <w:t>Senator</w:t>
          </w:r>
          <w:r w:rsidR="005138AD">
            <w:t>s</w:t>
          </w:r>
          <w:r w:rsidR="007F47CE">
            <w:t xml:space="preserve"> Woodrum</w:t>
          </w:r>
          <w:r w:rsidR="005138AD">
            <w:t>, Woelfel, Maroney, and Grady</w:t>
          </w:r>
        </w:sdtContent>
      </w:sdt>
    </w:p>
    <w:p w14:paraId="4E8C1573" w14:textId="1896F1BE" w:rsidR="00E831B3" w:rsidRDefault="00CD36CF" w:rsidP="00EF6030">
      <w:pPr>
        <w:pStyle w:val="References"/>
      </w:pPr>
      <w:r>
        <w:t>[</w:t>
      </w:r>
      <w:r w:rsidR="00002112">
        <w:t xml:space="preserve">Originating in the Committee on </w:t>
      </w:r>
      <w:sdt>
        <w:sdtPr>
          <w:tag w:val="References"/>
          <w:id w:val="-1043047873"/>
          <w:placeholder>
            <w:docPart w:val="DAE07D30268C41C1998579CB4133249F"/>
          </w:placeholder>
          <w:text w:multiLine="1"/>
        </w:sdtPr>
        <w:sdtEndPr/>
        <w:sdtContent>
          <w:r w:rsidR="007F47CE">
            <w:t>Government Organization</w:t>
          </w:r>
        </w:sdtContent>
      </w:sdt>
      <w:r w:rsidR="00002112">
        <w:t xml:space="preserve">; reported </w:t>
      </w:r>
      <w:sdt>
        <w:sdtPr>
          <w:id w:val="-32107996"/>
          <w:placeholder>
            <w:docPart w:val="52DFE9E51BDF414797AF101D80EDCEC4"/>
          </w:placeholder>
          <w:text/>
        </w:sdtPr>
        <w:sdtEndPr/>
        <w:sdtContent>
          <w:r w:rsidR="007F47CE">
            <w:t>February 2</w:t>
          </w:r>
          <w:r w:rsidR="005138AD">
            <w:t>2</w:t>
          </w:r>
          <w:r w:rsidR="007F47CE">
            <w:t>, 2024</w:t>
          </w:r>
        </w:sdtContent>
      </w:sdt>
      <w:r>
        <w:t>]</w:t>
      </w:r>
    </w:p>
    <w:p w14:paraId="6F1FB364" w14:textId="472E164E" w:rsidR="00303684" w:rsidRDefault="0000526A" w:rsidP="00EF6030">
      <w:pPr>
        <w:pStyle w:val="TitleSection"/>
      </w:pPr>
      <w:r>
        <w:lastRenderedPageBreak/>
        <w:t>A BILL</w:t>
      </w:r>
      <w:r w:rsidR="007F47CE">
        <w:t xml:space="preserve"> to amend and reenact </w:t>
      </w:r>
      <w:r w:rsidR="007F47CE">
        <w:rPr>
          <w:rFonts w:cs="Arial"/>
        </w:rPr>
        <w:t>§</w:t>
      </w:r>
      <w:r w:rsidR="007F47CE">
        <w:t xml:space="preserve">5F-2-1 of the Code of West Virginia, 1931, as amended; and to amend and reenact </w:t>
      </w:r>
      <w:r w:rsidR="007F47CE">
        <w:rPr>
          <w:rFonts w:cs="Arial"/>
        </w:rPr>
        <w:t>§</w:t>
      </w:r>
      <w:r w:rsidR="007F47CE">
        <w:t xml:space="preserve">29-1-1 of said code, </w:t>
      </w:r>
      <w:r w:rsidR="005138AD">
        <w:t xml:space="preserve">all </w:t>
      </w:r>
      <w:r w:rsidR="007F47CE">
        <w:t xml:space="preserve">relating </w:t>
      </w:r>
      <w:r w:rsidR="000D279D">
        <w:t xml:space="preserve">to </w:t>
      </w:r>
      <w:r w:rsidR="007F47CE">
        <w:t xml:space="preserve">changing the designation of the Division of Culture and History as a separate independent </w:t>
      </w:r>
      <w:r w:rsidR="005138AD">
        <w:t xml:space="preserve">agency </w:t>
      </w:r>
      <w:r w:rsidR="007F47CE">
        <w:t xml:space="preserve">to </w:t>
      </w:r>
      <w:r w:rsidR="000D279D">
        <w:t xml:space="preserve">an agency within the </w:t>
      </w:r>
      <w:r w:rsidR="00555015">
        <w:t>e</w:t>
      </w:r>
      <w:r w:rsidR="000D279D">
        <w:t xml:space="preserve">xecutive </w:t>
      </w:r>
      <w:r w:rsidR="00555015">
        <w:t>b</w:t>
      </w:r>
      <w:r w:rsidR="000D279D">
        <w:t xml:space="preserve">ranch as the Department of Arts, Culture, and History; </w:t>
      </w:r>
      <w:r w:rsidR="007F47CE">
        <w:t>adding the Educational Broadcasting Authority as a section under the department, as a separate, but not independent agency</w:t>
      </w:r>
      <w:r w:rsidR="000D279D">
        <w:t xml:space="preserve">; adding the Educational Broadcasting Commission to the list of citizens commissions; changing references to the Curator of the Department of Arts, Culture, and History to the Secretary of the Department; adding the Educational Broadcasting Authority as one of the eight sections within the Department of Arts, Culture, and History; and adding the Educational Broadcasting Commission as </w:t>
      </w:r>
      <w:r w:rsidR="005138AD">
        <w:t>a</w:t>
      </w:r>
      <w:r w:rsidR="000D279D">
        <w:t xml:space="preserve"> citizen commission existing within the Department of Arts, Culture, and History.  </w:t>
      </w:r>
      <w:r w:rsidR="007F47CE">
        <w:t xml:space="preserve"> </w:t>
      </w:r>
    </w:p>
    <w:p w14:paraId="4F9BCBB4" w14:textId="0B1D9350" w:rsidR="00303684" w:rsidRDefault="00303684" w:rsidP="000D279D">
      <w:pPr>
        <w:pStyle w:val="EnactingClause"/>
      </w:pPr>
      <w:r>
        <w:t>Be it enacted by the Legislature of West Virginia:</w:t>
      </w:r>
    </w:p>
    <w:p w14:paraId="74276CBA" w14:textId="77777777" w:rsidR="000D279D" w:rsidRDefault="000D279D" w:rsidP="00EF6030">
      <w:pPr>
        <w:pStyle w:val="EnactingSection"/>
        <w:sectPr w:rsidR="000D279D" w:rsidSect="007D4A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p>
    <w:p w14:paraId="5831EF79" w14:textId="5DF783B5" w:rsidR="000D279D" w:rsidRDefault="000D279D" w:rsidP="009D12B4">
      <w:pPr>
        <w:pStyle w:val="ChapterHeading"/>
      </w:pPr>
      <w:r>
        <w:t>CHAPTER 5F. REORGANIZATION OF THE EXECUTIVE BRANCH OF STATE GOVERNMENT</w:t>
      </w:r>
      <w:r w:rsidR="007D4A4C">
        <w:t>.</w:t>
      </w:r>
    </w:p>
    <w:p w14:paraId="58064E65" w14:textId="77777777" w:rsidR="000D279D" w:rsidRDefault="000D279D" w:rsidP="000D279D">
      <w:pPr>
        <w:sectPr w:rsidR="000D279D" w:rsidSect="007D4A4C">
          <w:type w:val="continuous"/>
          <w:pgSz w:w="12240" w:h="15840" w:code="1"/>
          <w:pgMar w:top="1440" w:right="1440" w:bottom="1440" w:left="1440" w:header="720" w:footer="720" w:gutter="0"/>
          <w:lnNumType w:countBy="1" w:restart="newSection"/>
          <w:cols w:space="720"/>
          <w:titlePg/>
          <w:docGrid w:linePitch="360"/>
        </w:sectPr>
      </w:pPr>
    </w:p>
    <w:p w14:paraId="4418EE5E" w14:textId="77777777" w:rsidR="005138AD" w:rsidRPr="002F5647" w:rsidRDefault="005138AD" w:rsidP="005138AD">
      <w:pPr>
        <w:pStyle w:val="ArticleHeading"/>
        <w:sectPr w:rsidR="005138AD" w:rsidRPr="002F5647" w:rsidSect="00D56D54">
          <w:type w:val="continuous"/>
          <w:pgSz w:w="12240" w:h="15840"/>
          <w:pgMar w:top="1440" w:right="1440" w:bottom="1440" w:left="1440" w:header="720" w:footer="720" w:gutter="0"/>
          <w:cols w:space="720"/>
          <w:docGrid w:linePitch="360"/>
        </w:sectPr>
      </w:pPr>
      <w:r w:rsidRPr="002F5647">
        <w:t>ARTICLE 2. TRANSFER OF AGENCIES AND BOARDS.</w:t>
      </w:r>
    </w:p>
    <w:p w14:paraId="60CCC10F" w14:textId="77777777" w:rsidR="000D279D" w:rsidRDefault="000D279D" w:rsidP="00C37643">
      <w:pPr>
        <w:pStyle w:val="SectionHeading"/>
        <w:sectPr w:rsidR="000D279D" w:rsidSect="007D4A4C">
          <w:type w:val="continuous"/>
          <w:pgSz w:w="12240" w:h="15840" w:code="1"/>
          <w:pgMar w:top="1440" w:right="1440" w:bottom="1440" w:left="1440" w:header="720" w:footer="720" w:gutter="0"/>
          <w:lnNumType w:countBy="1" w:restart="newSection"/>
          <w:cols w:space="720"/>
          <w:titlePg/>
          <w:docGrid w:linePitch="360"/>
        </w:sectPr>
      </w:pPr>
      <w:r w:rsidRPr="00C37643">
        <w:t>§5F-2-1. Transfer and incorporation of agencies and boards; funds.</w:t>
      </w:r>
    </w:p>
    <w:p w14:paraId="68DCB179" w14:textId="77777777" w:rsidR="006A53B9" w:rsidRPr="00AD08B4" w:rsidRDefault="006A53B9" w:rsidP="006A53B9">
      <w:pPr>
        <w:pStyle w:val="SectionBody"/>
      </w:pPr>
      <w:r w:rsidRPr="00AD08B4">
        <w:t>(a) The following agencies and boards, including all of the allied, advisory, affiliated, or related entities and funds associated with any agency or board, are incorporated in and administered as a part of the Department of Administration:</w:t>
      </w:r>
    </w:p>
    <w:p w14:paraId="75915C46" w14:textId="77777777" w:rsidR="006A53B9" w:rsidRPr="00AD08B4" w:rsidRDefault="006A53B9" w:rsidP="006A53B9">
      <w:pPr>
        <w:pStyle w:val="SectionBody"/>
      </w:pPr>
      <w:r w:rsidRPr="00AD08B4">
        <w:t>(1) Public Employees Insurance Agency provided in §5-16-1</w:t>
      </w:r>
      <w:r w:rsidRPr="00523215">
        <w:rPr>
          <w:i/>
        </w:rPr>
        <w:t xml:space="preserve"> et seq. </w:t>
      </w:r>
      <w:r w:rsidRPr="00AD08B4">
        <w:t>of this code;</w:t>
      </w:r>
    </w:p>
    <w:p w14:paraId="648DEA28" w14:textId="77777777" w:rsidR="006A53B9" w:rsidRPr="00AD08B4" w:rsidRDefault="006A53B9" w:rsidP="006A53B9">
      <w:pPr>
        <w:pStyle w:val="SectionBody"/>
      </w:pPr>
      <w:r w:rsidRPr="00AD08B4">
        <w:t>(2) Governor</w:t>
      </w:r>
      <w:r>
        <w:t>'</w:t>
      </w:r>
      <w:r w:rsidRPr="00AD08B4">
        <w:t>s Mansion Advisory Committee provided in §5A-5-1</w:t>
      </w:r>
      <w:r w:rsidRPr="00523215">
        <w:rPr>
          <w:i/>
        </w:rPr>
        <w:t xml:space="preserve"> et seq. </w:t>
      </w:r>
      <w:r w:rsidRPr="00AD08B4">
        <w:t>of this code;</w:t>
      </w:r>
    </w:p>
    <w:p w14:paraId="335CDCC5" w14:textId="77777777" w:rsidR="006A53B9" w:rsidRPr="00AD08B4" w:rsidRDefault="006A53B9" w:rsidP="006A53B9">
      <w:pPr>
        <w:pStyle w:val="SectionBody"/>
      </w:pPr>
      <w:r w:rsidRPr="00AD08B4">
        <w:t>(3) Commission on Uniform State Laws provided in §29-1A-1</w:t>
      </w:r>
      <w:r w:rsidRPr="00523215">
        <w:rPr>
          <w:i/>
        </w:rPr>
        <w:t xml:space="preserve"> et seq. </w:t>
      </w:r>
      <w:r w:rsidRPr="00AD08B4">
        <w:t>of this code;</w:t>
      </w:r>
    </w:p>
    <w:p w14:paraId="0C8E3C0C" w14:textId="77777777" w:rsidR="006A53B9" w:rsidRPr="00AD08B4" w:rsidRDefault="006A53B9" w:rsidP="006A53B9">
      <w:pPr>
        <w:pStyle w:val="SectionBody"/>
      </w:pPr>
      <w:r w:rsidRPr="00AD08B4">
        <w:t>(4) West Virginia Public Employees Grievance Board provided in §6C-3-1</w:t>
      </w:r>
      <w:r w:rsidRPr="00523215">
        <w:rPr>
          <w:i/>
        </w:rPr>
        <w:t xml:space="preserve"> et seq. </w:t>
      </w:r>
      <w:r w:rsidRPr="00AD08B4">
        <w:t>of this code;</w:t>
      </w:r>
    </w:p>
    <w:p w14:paraId="47A260F7" w14:textId="77777777" w:rsidR="006A53B9" w:rsidRPr="00AD08B4" w:rsidRDefault="006A53B9" w:rsidP="006A53B9">
      <w:pPr>
        <w:pStyle w:val="SectionBody"/>
      </w:pPr>
      <w:r w:rsidRPr="00AD08B4">
        <w:t>(5) Board of Risk and Insurance Management provided in §29-12-1</w:t>
      </w:r>
      <w:r w:rsidRPr="00523215">
        <w:rPr>
          <w:i/>
        </w:rPr>
        <w:t xml:space="preserve"> et seq. </w:t>
      </w:r>
      <w:r w:rsidRPr="00AD08B4">
        <w:t>of this code;</w:t>
      </w:r>
    </w:p>
    <w:p w14:paraId="3B6EBDF2" w14:textId="77777777" w:rsidR="006A53B9" w:rsidRPr="00AD08B4" w:rsidRDefault="006A53B9" w:rsidP="006A53B9">
      <w:pPr>
        <w:pStyle w:val="SectionBody"/>
      </w:pPr>
      <w:r w:rsidRPr="00AD08B4">
        <w:lastRenderedPageBreak/>
        <w:t>(6) Boundary Commission provided in §29-23-1</w:t>
      </w:r>
      <w:r w:rsidRPr="00523215">
        <w:rPr>
          <w:i/>
        </w:rPr>
        <w:t xml:space="preserve"> et seq. </w:t>
      </w:r>
      <w:r w:rsidRPr="00AD08B4">
        <w:t>of this code;</w:t>
      </w:r>
    </w:p>
    <w:p w14:paraId="2279BB11" w14:textId="77777777" w:rsidR="006A53B9" w:rsidRPr="00AD08B4" w:rsidRDefault="006A53B9" w:rsidP="006A53B9">
      <w:pPr>
        <w:pStyle w:val="SectionBody"/>
      </w:pPr>
      <w:r w:rsidRPr="00AD08B4">
        <w:t>(7) Public Defender Services provided in §29-21-1</w:t>
      </w:r>
      <w:r w:rsidRPr="00523215">
        <w:rPr>
          <w:i/>
        </w:rPr>
        <w:t xml:space="preserve"> et seq. </w:t>
      </w:r>
      <w:r w:rsidRPr="00AD08B4">
        <w:t>of this code;</w:t>
      </w:r>
    </w:p>
    <w:p w14:paraId="330A3FF6" w14:textId="77777777" w:rsidR="006A53B9" w:rsidRPr="00AD08B4" w:rsidRDefault="006A53B9" w:rsidP="006A53B9">
      <w:pPr>
        <w:pStyle w:val="SectionBody"/>
      </w:pPr>
      <w:r w:rsidRPr="00AD08B4">
        <w:t>(8) Division of Personnel provided in §29-6-1</w:t>
      </w:r>
      <w:r w:rsidRPr="00523215">
        <w:rPr>
          <w:i/>
        </w:rPr>
        <w:t xml:space="preserve"> et seq. </w:t>
      </w:r>
      <w:r w:rsidRPr="00AD08B4">
        <w:t>of this code;</w:t>
      </w:r>
    </w:p>
    <w:p w14:paraId="2B449078" w14:textId="77777777" w:rsidR="006A53B9" w:rsidRPr="00AD08B4" w:rsidRDefault="006A53B9" w:rsidP="006A53B9">
      <w:pPr>
        <w:pStyle w:val="SectionBody"/>
      </w:pPr>
      <w:r w:rsidRPr="00AD08B4">
        <w:t>(9) West Virginia Ethics Commission provided in §6B-2-1</w:t>
      </w:r>
      <w:r w:rsidRPr="00523215">
        <w:rPr>
          <w:i/>
        </w:rPr>
        <w:t xml:space="preserve"> et seq. </w:t>
      </w:r>
      <w:r w:rsidRPr="00AD08B4">
        <w:t>of this code;</w:t>
      </w:r>
    </w:p>
    <w:p w14:paraId="006705BE" w14:textId="77777777" w:rsidR="006A53B9" w:rsidRPr="00AD08B4" w:rsidRDefault="006A53B9" w:rsidP="006A53B9">
      <w:pPr>
        <w:pStyle w:val="SectionBody"/>
      </w:pPr>
      <w:r w:rsidRPr="00AD08B4">
        <w:t>(10) Consolidated Public Retirement Board provided in §5-10D-1</w:t>
      </w:r>
      <w:r w:rsidRPr="00523215">
        <w:rPr>
          <w:i/>
        </w:rPr>
        <w:t xml:space="preserve"> et seq. </w:t>
      </w:r>
      <w:r w:rsidRPr="00AD08B4">
        <w:t>of this code; and</w:t>
      </w:r>
    </w:p>
    <w:p w14:paraId="0B53FBB4" w14:textId="77777777" w:rsidR="006A53B9" w:rsidRPr="00AD08B4" w:rsidRDefault="006A53B9" w:rsidP="006A53B9">
      <w:pPr>
        <w:pStyle w:val="SectionBody"/>
      </w:pPr>
      <w:r w:rsidRPr="00AD08B4">
        <w:t>(11) Real Estate Division provided in §5A-10-1</w:t>
      </w:r>
      <w:r w:rsidRPr="00523215">
        <w:rPr>
          <w:i/>
        </w:rPr>
        <w:t xml:space="preserve"> et seq. </w:t>
      </w:r>
      <w:r w:rsidRPr="00AD08B4">
        <w:t>of this code.</w:t>
      </w:r>
    </w:p>
    <w:p w14:paraId="2FEBEC47" w14:textId="77777777" w:rsidR="006A53B9" w:rsidRPr="00AD08B4" w:rsidRDefault="006A53B9" w:rsidP="006A53B9">
      <w:pPr>
        <w:pStyle w:val="SectionBody"/>
      </w:pPr>
      <w:r w:rsidRPr="00AD08B4">
        <w:t>(b) The following agencies and boards, including all of the allied, advisory, affiliated, or related entities and funds associated with any agency or board, are incorporated in and administered as a part of the Department of Commerce:</w:t>
      </w:r>
    </w:p>
    <w:p w14:paraId="08D43761" w14:textId="77777777" w:rsidR="006A53B9" w:rsidRPr="00AD08B4" w:rsidRDefault="006A53B9" w:rsidP="006A53B9">
      <w:pPr>
        <w:pStyle w:val="SectionBody"/>
      </w:pPr>
      <w:r w:rsidRPr="00AD08B4">
        <w:t>(1) Division of Labor provided in §21-1-1</w:t>
      </w:r>
      <w:r w:rsidRPr="00523215">
        <w:rPr>
          <w:i/>
        </w:rPr>
        <w:t xml:space="preserve"> et seq. </w:t>
      </w:r>
      <w:r w:rsidRPr="00AD08B4">
        <w:t>of this code, which includes:</w:t>
      </w:r>
    </w:p>
    <w:p w14:paraId="505D356E" w14:textId="77777777" w:rsidR="006A53B9" w:rsidRPr="00AD08B4" w:rsidRDefault="006A53B9" w:rsidP="006A53B9">
      <w:pPr>
        <w:pStyle w:val="SectionBody"/>
      </w:pPr>
      <w:r w:rsidRPr="00AD08B4">
        <w:t>(A) Occupational Safety and Health Review Commission provided in §21-3A-1</w:t>
      </w:r>
      <w:r w:rsidRPr="00523215">
        <w:rPr>
          <w:i/>
        </w:rPr>
        <w:t xml:space="preserve"> et seq. </w:t>
      </w:r>
      <w:r w:rsidRPr="00AD08B4">
        <w:t>of this code; and</w:t>
      </w:r>
    </w:p>
    <w:p w14:paraId="22D78D19" w14:textId="77777777" w:rsidR="006A53B9" w:rsidRPr="00AD08B4" w:rsidRDefault="006A53B9" w:rsidP="006A53B9">
      <w:pPr>
        <w:pStyle w:val="SectionBody"/>
      </w:pPr>
      <w:r w:rsidRPr="00AD08B4">
        <w:t>(B) Board of Manufactured Housing Construction and Safety provided in §21-9-1</w:t>
      </w:r>
      <w:r w:rsidRPr="00523215">
        <w:rPr>
          <w:i/>
        </w:rPr>
        <w:t xml:space="preserve"> et seq. </w:t>
      </w:r>
      <w:r w:rsidRPr="00AD08B4">
        <w:t>of this code.</w:t>
      </w:r>
    </w:p>
    <w:p w14:paraId="424CC8DB" w14:textId="77777777" w:rsidR="006A53B9" w:rsidRPr="00AD08B4" w:rsidRDefault="006A53B9" w:rsidP="006A53B9">
      <w:pPr>
        <w:pStyle w:val="SectionBody"/>
      </w:pPr>
      <w:r w:rsidRPr="00AD08B4">
        <w:t>(2) Office of Miners</w:t>
      </w:r>
      <w:r>
        <w:t>'</w:t>
      </w:r>
      <w:r w:rsidRPr="00AD08B4">
        <w:t xml:space="preserve"> Health, Safety, and Training provided in §22A-1-1</w:t>
      </w:r>
      <w:r w:rsidRPr="00523215">
        <w:rPr>
          <w:i/>
        </w:rPr>
        <w:t xml:space="preserve"> et seq. </w:t>
      </w:r>
      <w:r w:rsidRPr="00AD08B4">
        <w:t>of this code. The following boards are transferred to the Office of Miners</w:t>
      </w:r>
      <w:r>
        <w:t>'</w:t>
      </w:r>
      <w:r w:rsidRPr="00AD08B4">
        <w:t xml:space="preserve"> Health, Safety, and Training for purposes of administrative support and liaison with the Office of the Governor:</w:t>
      </w:r>
    </w:p>
    <w:p w14:paraId="16C24C0F" w14:textId="77777777" w:rsidR="006A53B9" w:rsidRPr="00AD08B4" w:rsidRDefault="006A53B9" w:rsidP="006A53B9">
      <w:pPr>
        <w:pStyle w:val="SectionBody"/>
      </w:pPr>
      <w:r w:rsidRPr="00AD08B4">
        <w:t>(A) Board of Coal Mine Health and Safety and Coal Mine Safety and Technical Review Committee provided in §22A-6-1</w:t>
      </w:r>
      <w:r w:rsidRPr="00523215">
        <w:rPr>
          <w:i/>
        </w:rPr>
        <w:t xml:space="preserve"> et seq. </w:t>
      </w:r>
      <w:r w:rsidRPr="00AD08B4">
        <w:t>of this code;</w:t>
      </w:r>
    </w:p>
    <w:p w14:paraId="36EC8E67" w14:textId="77777777" w:rsidR="006A53B9" w:rsidRPr="00AD08B4" w:rsidRDefault="006A53B9" w:rsidP="006A53B9">
      <w:pPr>
        <w:pStyle w:val="SectionBody"/>
      </w:pPr>
      <w:r w:rsidRPr="00AD08B4">
        <w:t>(B) Board of Miner Training, Education, and Certification provided in §22A-7-1</w:t>
      </w:r>
      <w:r w:rsidRPr="00523215">
        <w:rPr>
          <w:i/>
        </w:rPr>
        <w:t xml:space="preserve"> et seq. </w:t>
      </w:r>
      <w:r w:rsidRPr="00AD08B4">
        <w:t>of this code; and</w:t>
      </w:r>
    </w:p>
    <w:p w14:paraId="2C1FCCAD" w14:textId="77777777" w:rsidR="006A53B9" w:rsidRPr="00AD08B4" w:rsidRDefault="006A53B9" w:rsidP="006A53B9">
      <w:pPr>
        <w:pStyle w:val="SectionBody"/>
      </w:pPr>
      <w:r w:rsidRPr="00AD08B4">
        <w:t>(C) Mine Inspectors</w:t>
      </w:r>
      <w:r>
        <w:t>'</w:t>
      </w:r>
      <w:r w:rsidRPr="00AD08B4">
        <w:t xml:space="preserve"> Examining Board provided in §22A-9-1</w:t>
      </w:r>
      <w:r w:rsidRPr="00523215">
        <w:rPr>
          <w:i/>
        </w:rPr>
        <w:t xml:space="preserve"> et seq. </w:t>
      </w:r>
      <w:r w:rsidRPr="00AD08B4">
        <w:t>of this code.</w:t>
      </w:r>
    </w:p>
    <w:p w14:paraId="5AFBD8B8" w14:textId="77777777" w:rsidR="006A53B9" w:rsidRPr="00AD08B4" w:rsidRDefault="006A53B9" w:rsidP="006A53B9">
      <w:pPr>
        <w:pStyle w:val="SectionBody"/>
      </w:pPr>
      <w:r w:rsidRPr="00AD08B4">
        <w:t>(3) Division of Natural Resources and Natural Resources Commission provided in §20-1-1</w:t>
      </w:r>
      <w:r w:rsidRPr="00523215">
        <w:rPr>
          <w:i/>
        </w:rPr>
        <w:t xml:space="preserve"> et seq. </w:t>
      </w:r>
      <w:r w:rsidRPr="00AD08B4">
        <w:t>of this code;</w:t>
      </w:r>
    </w:p>
    <w:p w14:paraId="0AB5FCD0" w14:textId="77777777" w:rsidR="006A53B9" w:rsidRPr="00AD08B4" w:rsidRDefault="006A53B9" w:rsidP="006A53B9">
      <w:pPr>
        <w:pStyle w:val="SectionBody"/>
      </w:pPr>
      <w:r w:rsidRPr="00AD08B4">
        <w:t>(4) Division of Forestry provided in §19-1A-1</w:t>
      </w:r>
      <w:r w:rsidRPr="00523215">
        <w:rPr>
          <w:i/>
        </w:rPr>
        <w:t xml:space="preserve"> et seq. </w:t>
      </w:r>
      <w:r w:rsidRPr="00AD08B4">
        <w:t>of this code;</w:t>
      </w:r>
    </w:p>
    <w:p w14:paraId="02B0759B" w14:textId="77777777" w:rsidR="006A53B9" w:rsidRPr="00AD08B4" w:rsidRDefault="006A53B9" w:rsidP="006A53B9">
      <w:pPr>
        <w:pStyle w:val="SectionBody"/>
      </w:pPr>
      <w:r w:rsidRPr="00AD08B4">
        <w:t>(5) Geological and Economic Survey provided in §29-2-1</w:t>
      </w:r>
      <w:r w:rsidRPr="00523215">
        <w:rPr>
          <w:i/>
        </w:rPr>
        <w:t xml:space="preserve"> et seq. </w:t>
      </w:r>
      <w:r w:rsidRPr="00AD08B4">
        <w:t xml:space="preserve">of this code; </w:t>
      </w:r>
    </w:p>
    <w:p w14:paraId="469C7E12" w14:textId="77777777" w:rsidR="006A53B9" w:rsidRPr="00AD08B4" w:rsidRDefault="006A53B9" w:rsidP="006A53B9">
      <w:pPr>
        <w:pStyle w:val="SectionBody"/>
      </w:pPr>
      <w:r w:rsidRPr="00AD08B4">
        <w:lastRenderedPageBreak/>
        <w:t>(6) Workforce West Virginia provided in chapter 21A of this code, which includes:</w:t>
      </w:r>
    </w:p>
    <w:p w14:paraId="7C9D4C4F" w14:textId="77777777" w:rsidR="006A53B9" w:rsidRPr="00AD08B4" w:rsidRDefault="006A53B9" w:rsidP="006A53B9">
      <w:pPr>
        <w:pStyle w:val="SectionBody"/>
      </w:pPr>
      <w:r w:rsidRPr="00AD08B4">
        <w:t>(A) Division of Unemployment Compensation;</w:t>
      </w:r>
    </w:p>
    <w:p w14:paraId="39856664" w14:textId="77777777" w:rsidR="006A53B9" w:rsidRPr="00AD08B4" w:rsidRDefault="006A53B9" w:rsidP="006A53B9">
      <w:pPr>
        <w:pStyle w:val="SectionBody"/>
      </w:pPr>
      <w:r w:rsidRPr="00AD08B4">
        <w:t>(B) Division of Employment Service;</w:t>
      </w:r>
    </w:p>
    <w:p w14:paraId="4DB5CF30" w14:textId="77777777" w:rsidR="006A53B9" w:rsidRPr="00AD08B4" w:rsidRDefault="006A53B9" w:rsidP="006A53B9">
      <w:pPr>
        <w:pStyle w:val="SectionBody"/>
      </w:pPr>
      <w:r w:rsidRPr="00AD08B4">
        <w:t>(C) Division of Workforce Development;</w:t>
      </w:r>
    </w:p>
    <w:p w14:paraId="52DA3B81" w14:textId="77777777" w:rsidR="006A53B9" w:rsidRPr="00AD08B4" w:rsidRDefault="006A53B9" w:rsidP="006A53B9">
      <w:pPr>
        <w:pStyle w:val="SectionBody"/>
      </w:pPr>
      <w:r w:rsidRPr="00AD08B4">
        <w:t>(D) Division of Research, Information and Analysis; and</w:t>
      </w:r>
    </w:p>
    <w:p w14:paraId="1929A041" w14:textId="77777777" w:rsidR="006A53B9" w:rsidRPr="00AD08B4" w:rsidRDefault="006A53B9" w:rsidP="006A53B9">
      <w:pPr>
        <w:pStyle w:val="SectionBody"/>
      </w:pPr>
      <w:r w:rsidRPr="00AD08B4">
        <w:t>(7) Division of Rehabilitation Services provided in §18-10A-1</w:t>
      </w:r>
      <w:r w:rsidRPr="00523215">
        <w:rPr>
          <w:i/>
        </w:rPr>
        <w:t xml:space="preserve"> et seq. </w:t>
      </w:r>
      <w:r w:rsidRPr="00AD08B4">
        <w:t>of this code.</w:t>
      </w:r>
    </w:p>
    <w:p w14:paraId="6CF58FAA" w14:textId="77777777" w:rsidR="006A53B9" w:rsidRPr="00AD08B4" w:rsidRDefault="006A53B9" w:rsidP="006A53B9">
      <w:pPr>
        <w:pStyle w:val="SectionBody"/>
      </w:pPr>
      <w:r w:rsidRPr="00AD08B4">
        <w:t>(c) The Economic Development Authority provided in §31-15-1</w:t>
      </w:r>
      <w:r w:rsidRPr="00523215">
        <w:rPr>
          <w:i/>
        </w:rPr>
        <w:t xml:space="preserve"> et seq. </w:t>
      </w:r>
      <w:r w:rsidRPr="00AD08B4">
        <w:t>of this code is continued as an independent agency within the executive branch.</w:t>
      </w:r>
    </w:p>
    <w:p w14:paraId="2395537D" w14:textId="77777777" w:rsidR="006A53B9" w:rsidRPr="00AD08B4" w:rsidRDefault="006A53B9" w:rsidP="006A53B9">
      <w:pPr>
        <w:pStyle w:val="SectionBody"/>
      </w:pPr>
      <w:r w:rsidRPr="00AD08B4">
        <w:t>(d) The Water Development Authority and the Water Development Authority Board provided in §22C-1-1</w:t>
      </w:r>
      <w:r w:rsidRPr="00523215">
        <w:rPr>
          <w:i/>
        </w:rPr>
        <w:t xml:space="preserve"> et seq. </w:t>
      </w:r>
      <w:r w:rsidRPr="00AD08B4">
        <w:t>of this code is continued as an independent agency within the executive branch.</w:t>
      </w:r>
    </w:p>
    <w:p w14:paraId="32B09716" w14:textId="77777777" w:rsidR="006A53B9" w:rsidRPr="00AD08B4" w:rsidRDefault="006A53B9" w:rsidP="006A53B9">
      <w:pPr>
        <w:pStyle w:val="SectionBody"/>
      </w:pPr>
      <w:r w:rsidRPr="00AD08B4">
        <w:t>(e) The West Virginia Educational Broadcasting Authority provided in §10-5-1</w:t>
      </w:r>
      <w:r w:rsidRPr="00523215">
        <w:rPr>
          <w:i/>
        </w:rPr>
        <w:t xml:space="preserve"> et seq. </w:t>
      </w:r>
      <w:r w:rsidRPr="00AD08B4">
        <w:t xml:space="preserve">of this code is continued as a separate </w:t>
      </w:r>
      <w:r w:rsidRPr="00B00C8E">
        <w:rPr>
          <w:strike/>
        </w:rPr>
        <w:t>independent</w:t>
      </w:r>
      <w:r w:rsidRPr="00AD08B4">
        <w:t xml:space="preserve"> agency within the Department of Arts, Culture, and History, which shall provide administrative support for the authority.</w:t>
      </w:r>
    </w:p>
    <w:p w14:paraId="3BA0F511" w14:textId="77777777" w:rsidR="006A53B9" w:rsidRPr="00AD08B4" w:rsidRDefault="006A53B9" w:rsidP="006A53B9">
      <w:pPr>
        <w:pStyle w:val="SectionBody"/>
      </w:pPr>
      <w:r w:rsidRPr="00AD08B4">
        <w:t>(f) The Division of Culture and History as established in §29-1-1</w:t>
      </w:r>
      <w:r w:rsidRPr="00523215">
        <w:rPr>
          <w:i/>
        </w:rPr>
        <w:t xml:space="preserve"> et seq. </w:t>
      </w:r>
      <w:r w:rsidRPr="00AD08B4">
        <w:t xml:space="preserve">of this code is continued as </w:t>
      </w:r>
      <w:r w:rsidRPr="004860D7">
        <w:rPr>
          <w:strike/>
        </w:rPr>
        <w:t>a separate</w:t>
      </w:r>
      <w:r w:rsidRPr="00B00C8E">
        <w:rPr>
          <w:strike/>
        </w:rPr>
        <w:t xml:space="preserve"> independent</w:t>
      </w:r>
      <w:r w:rsidRPr="00AD08B4">
        <w:t xml:space="preserve"> </w:t>
      </w:r>
      <w:r w:rsidRPr="00B00C8E">
        <w:rPr>
          <w:u w:val="single"/>
        </w:rPr>
        <w:t>an</w:t>
      </w:r>
      <w:r>
        <w:t xml:space="preserve"> </w:t>
      </w:r>
      <w:r w:rsidRPr="00B00C8E">
        <w:t>agency</w:t>
      </w:r>
      <w:r w:rsidRPr="00AD08B4">
        <w:t xml:space="preserve"> within the Executive Branch as the Department of Arts, Culture, and History. All references throughout this code to the “Division of Culture and History” </w:t>
      </w:r>
      <w:r w:rsidRPr="00B00C8E">
        <w:rPr>
          <w:strike/>
        </w:rPr>
        <w:t>means</w:t>
      </w:r>
      <w:r>
        <w:t xml:space="preserve"> </w:t>
      </w:r>
      <w:r>
        <w:rPr>
          <w:u w:val="single"/>
        </w:rPr>
        <w:t>mean</w:t>
      </w:r>
      <w:r w:rsidRPr="00AD08B4">
        <w:t xml:space="preserve"> the “Department of Arts, Culture, and History”.</w:t>
      </w:r>
    </w:p>
    <w:p w14:paraId="28E6715B" w14:textId="77777777" w:rsidR="006A53B9" w:rsidRPr="00AD08B4" w:rsidRDefault="006A53B9" w:rsidP="006A53B9">
      <w:pPr>
        <w:pStyle w:val="SectionBody"/>
      </w:pPr>
      <w:r w:rsidRPr="00AD08B4">
        <w:t>(g) The following agencies and boards, including all of the allied, advisory, and affiliated entities, are transferred to the Department of Environmental Protection for purposes of administrative support and liaison with the Office of the Governor:</w:t>
      </w:r>
    </w:p>
    <w:p w14:paraId="2B978448" w14:textId="77777777" w:rsidR="006A53B9" w:rsidRPr="00AD08B4" w:rsidRDefault="006A53B9" w:rsidP="006A53B9">
      <w:pPr>
        <w:pStyle w:val="SectionBody"/>
      </w:pPr>
      <w:r w:rsidRPr="00AD08B4">
        <w:t>(1) Air Quality Board provided in §22B-2-1</w:t>
      </w:r>
      <w:r w:rsidRPr="00523215">
        <w:rPr>
          <w:i/>
        </w:rPr>
        <w:t xml:space="preserve"> et seq. </w:t>
      </w:r>
      <w:r w:rsidRPr="00AD08B4">
        <w:t>of this code;</w:t>
      </w:r>
    </w:p>
    <w:p w14:paraId="6EBA77EC" w14:textId="77777777" w:rsidR="006A53B9" w:rsidRPr="00AD08B4" w:rsidRDefault="006A53B9" w:rsidP="006A53B9">
      <w:pPr>
        <w:pStyle w:val="SectionBody"/>
      </w:pPr>
      <w:r w:rsidRPr="00AD08B4">
        <w:t>(2) Solid Waste Management Board provided in §22C-3-1</w:t>
      </w:r>
      <w:r w:rsidRPr="00523215">
        <w:rPr>
          <w:i/>
        </w:rPr>
        <w:t xml:space="preserve"> et seq. </w:t>
      </w:r>
      <w:r w:rsidRPr="00AD08B4">
        <w:t>of this code;</w:t>
      </w:r>
    </w:p>
    <w:p w14:paraId="02979AAA" w14:textId="77777777" w:rsidR="006A53B9" w:rsidRPr="00AD08B4" w:rsidRDefault="006A53B9" w:rsidP="006A53B9">
      <w:pPr>
        <w:pStyle w:val="SectionBody"/>
      </w:pPr>
      <w:r w:rsidRPr="00AD08B4">
        <w:t>(3) Environmental Quality Board, or its successor board, provided in §22B-3-1</w:t>
      </w:r>
      <w:r w:rsidRPr="00523215">
        <w:rPr>
          <w:i/>
        </w:rPr>
        <w:t xml:space="preserve"> et seq. </w:t>
      </w:r>
      <w:r w:rsidRPr="00AD08B4">
        <w:t>of this code;</w:t>
      </w:r>
    </w:p>
    <w:p w14:paraId="0D151E0A" w14:textId="77777777" w:rsidR="006A53B9" w:rsidRPr="00AD08B4" w:rsidRDefault="006A53B9" w:rsidP="006A53B9">
      <w:pPr>
        <w:pStyle w:val="SectionBody"/>
      </w:pPr>
      <w:r w:rsidRPr="00AD08B4">
        <w:t>(4) Surface Mine Board provided in §22B-4-1</w:t>
      </w:r>
      <w:r w:rsidRPr="00523215">
        <w:rPr>
          <w:i/>
        </w:rPr>
        <w:t xml:space="preserve"> et seq. </w:t>
      </w:r>
      <w:r w:rsidRPr="00AD08B4">
        <w:t>of this code;</w:t>
      </w:r>
    </w:p>
    <w:p w14:paraId="7E2E1489" w14:textId="77777777" w:rsidR="006A53B9" w:rsidRPr="00AD08B4" w:rsidRDefault="006A53B9" w:rsidP="006A53B9">
      <w:pPr>
        <w:pStyle w:val="SectionBody"/>
      </w:pPr>
      <w:r w:rsidRPr="00AD08B4">
        <w:lastRenderedPageBreak/>
        <w:t>(5) Oil and Gas Inspectors</w:t>
      </w:r>
      <w:r>
        <w:t>'</w:t>
      </w:r>
      <w:r w:rsidRPr="00AD08B4">
        <w:t xml:space="preserve"> Examining Board provided in §22C-7-1</w:t>
      </w:r>
      <w:r w:rsidRPr="00523215">
        <w:rPr>
          <w:i/>
        </w:rPr>
        <w:t xml:space="preserve"> et seq. </w:t>
      </w:r>
      <w:r w:rsidRPr="00AD08B4">
        <w:t>of this code;</w:t>
      </w:r>
    </w:p>
    <w:p w14:paraId="48D6D7BA" w14:textId="77777777" w:rsidR="006A53B9" w:rsidRPr="00AD08B4" w:rsidRDefault="006A53B9" w:rsidP="006A53B9">
      <w:pPr>
        <w:pStyle w:val="SectionBody"/>
      </w:pPr>
      <w:r w:rsidRPr="00AD08B4">
        <w:t>(6) Shallow Gas Well Review Board provided in §22C-8-1</w:t>
      </w:r>
      <w:r w:rsidRPr="00523215">
        <w:rPr>
          <w:i/>
        </w:rPr>
        <w:t xml:space="preserve"> et seq. </w:t>
      </w:r>
      <w:r w:rsidRPr="00AD08B4">
        <w:t>of this code; and</w:t>
      </w:r>
    </w:p>
    <w:p w14:paraId="751ED0F6" w14:textId="77777777" w:rsidR="006A53B9" w:rsidRPr="00AD08B4" w:rsidRDefault="006A53B9" w:rsidP="006A53B9">
      <w:pPr>
        <w:pStyle w:val="SectionBody"/>
      </w:pPr>
      <w:r w:rsidRPr="00AD08B4">
        <w:t>(7) Oil and Gas Conservation Commission provided in §22C-9-1</w:t>
      </w:r>
      <w:r w:rsidRPr="00523215">
        <w:rPr>
          <w:i/>
        </w:rPr>
        <w:t xml:space="preserve"> et seq. </w:t>
      </w:r>
      <w:r w:rsidRPr="00AD08B4">
        <w:t>of this code.</w:t>
      </w:r>
    </w:p>
    <w:p w14:paraId="3A4357C4" w14:textId="77777777" w:rsidR="006A53B9" w:rsidRPr="00AD08B4" w:rsidRDefault="006A53B9" w:rsidP="006A53B9">
      <w:pPr>
        <w:pStyle w:val="SectionBody"/>
      </w:pPr>
      <w:r w:rsidRPr="00AD08B4">
        <w:t xml:space="preserve">(h) Subject to the provisions of §5F-2-1a of this code, the following agencies and boards, including all of the allied, advisory, affiliated, or related entities and funds associated with any agency or board, are incorporated in and administered as a part of the Department of Health </w:t>
      </w:r>
      <w:r w:rsidRPr="001D35A0">
        <w:rPr>
          <w:strike/>
        </w:rPr>
        <w:t>and Human Resources</w:t>
      </w:r>
      <w:r w:rsidRPr="00AD08B4">
        <w:t>:</w:t>
      </w:r>
    </w:p>
    <w:p w14:paraId="448AD158" w14:textId="77777777" w:rsidR="006A53B9" w:rsidRPr="00AD08B4" w:rsidRDefault="006A53B9" w:rsidP="006A53B9">
      <w:pPr>
        <w:pStyle w:val="SectionBody"/>
      </w:pPr>
      <w:r w:rsidRPr="00AD08B4">
        <w:t>(1) Human Rights Commission provided in §5-11-1</w:t>
      </w:r>
      <w:r w:rsidRPr="00523215">
        <w:rPr>
          <w:i/>
        </w:rPr>
        <w:t xml:space="preserve"> et seq. </w:t>
      </w:r>
      <w:r w:rsidRPr="00AD08B4">
        <w:t>of this code;</w:t>
      </w:r>
    </w:p>
    <w:p w14:paraId="1C8E0053" w14:textId="77777777" w:rsidR="006A53B9" w:rsidRPr="00AD08B4" w:rsidRDefault="006A53B9" w:rsidP="006A53B9">
      <w:pPr>
        <w:pStyle w:val="SectionBody"/>
      </w:pPr>
      <w:r w:rsidRPr="00AD08B4">
        <w:t>(2) Bureau for Public Health provided in §16-1-1</w:t>
      </w:r>
      <w:r w:rsidRPr="00523215">
        <w:rPr>
          <w:i/>
        </w:rPr>
        <w:t xml:space="preserve"> et seq. </w:t>
      </w:r>
      <w:r w:rsidRPr="00AD08B4">
        <w:t>of this code;</w:t>
      </w:r>
    </w:p>
    <w:p w14:paraId="0EAF4473" w14:textId="77777777" w:rsidR="006A53B9" w:rsidRPr="00AD08B4" w:rsidRDefault="006A53B9" w:rsidP="006A53B9">
      <w:pPr>
        <w:pStyle w:val="SectionBody"/>
      </w:pPr>
      <w:r w:rsidRPr="00AD08B4">
        <w:t>(3) Office of Emergency Medical Services and the Emergency Medical Service Advisory Council provided in §16-4C-1</w:t>
      </w:r>
      <w:r w:rsidRPr="00523215">
        <w:rPr>
          <w:i/>
        </w:rPr>
        <w:t xml:space="preserve"> et seq. </w:t>
      </w:r>
      <w:r w:rsidRPr="00AD08B4">
        <w:t>of this code;</w:t>
      </w:r>
    </w:p>
    <w:p w14:paraId="74E1B083" w14:textId="77777777" w:rsidR="006A53B9" w:rsidRPr="00AD08B4" w:rsidRDefault="006A53B9" w:rsidP="006A53B9">
      <w:pPr>
        <w:pStyle w:val="SectionBody"/>
      </w:pPr>
      <w:r w:rsidRPr="00AD08B4">
        <w:t>(4) Health Care Authority provided in §16-29B-1</w:t>
      </w:r>
      <w:r w:rsidRPr="00523215">
        <w:rPr>
          <w:i/>
        </w:rPr>
        <w:t xml:space="preserve"> et seq. </w:t>
      </w:r>
      <w:r w:rsidRPr="00AD08B4">
        <w:t>of this code;</w:t>
      </w:r>
    </w:p>
    <w:p w14:paraId="113D8F66" w14:textId="77777777" w:rsidR="006A53B9" w:rsidRDefault="006A53B9" w:rsidP="006A53B9">
      <w:pPr>
        <w:pStyle w:val="SectionBody"/>
      </w:pPr>
      <w:r w:rsidRPr="00AD08B4">
        <w:t>(5) The Developmental Disabilities Council established by Executive Order No. 6-88 and continued by Executive Order No. 15-99;</w:t>
      </w:r>
    </w:p>
    <w:p w14:paraId="01B2EEA3" w14:textId="42DF91B3" w:rsidR="006A53B9" w:rsidRPr="00AD08B4" w:rsidRDefault="006A53B9" w:rsidP="006A53B9">
      <w:pPr>
        <w:pStyle w:val="SectionBody"/>
      </w:pPr>
      <w:r w:rsidRPr="001D35A0">
        <w:rPr>
          <w:u w:val="single"/>
        </w:rPr>
        <w:t>(i) Subject to the provisions of §5F-2-1a of this code, the following agencies and boards, including all of the allied, advisory, affiliated, or related entities and funds associated with any agency or board, are incorporated in</w:t>
      </w:r>
      <w:r w:rsidR="004860D7">
        <w:rPr>
          <w:u w:val="single"/>
        </w:rPr>
        <w:t>,</w:t>
      </w:r>
      <w:r w:rsidRPr="001D35A0">
        <w:rPr>
          <w:u w:val="single"/>
        </w:rPr>
        <w:t xml:space="preserve"> and administered as a part of</w:t>
      </w:r>
      <w:r w:rsidR="004860D7">
        <w:rPr>
          <w:u w:val="single"/>
        </w:rPr>
        <w:t>,</w:t>
      </w:r>
      <w:r w:rsidRPr="001D35A0">
        <w:rPr>
          <w:u w:val="single"/>
        </w:rPr>
        <w:t xml:space="preserve"> the Department of Human </w:t>
      </w:r>
      <w:r w:rsidR="004860D7">
        <w:rPr>
          <w:u w:val="single"/>
        </w:rPr>
        <w:t>Services</w:t>
      </w:r>
      <w:r w:rsidRPr="001D35A0">
        <w:rPr>
          <w:u w:val="single"/>
        </w:rPr>
        <w:t>:</w:t>
      </w:r>
    </w:p>
    <w:p w14:paraId="487987A1" w14:textId="77777777" w:rsidR="006A53B9" w:rsidRPr="00AD08B4" w:rsidRDefault="006A53B9" w:rsidP="006A53B9">
      <w:pPr>
        <w:pStyle w:val="SectionBody"/>
      </w:pPr>
      <w:r w:rsidRPr="001D35A0">
        <w:rPr>
          <w:strike/>
        </w:rPr>
        <w:t>(6)</w:t>
      </w:r>
      <w:r>
        <w:rPr>
          <w:u w:val="single"/>
        </w:rPr>
        <w:t>(1)</w:t>
      </w:r>
      <w:r w:rsidRPr="00AD08B4">
        <w:t xml:space="preserve"> Women</w:t>
      </w:r>
      <w:r>
        <w:t>'</w:t>
      </w:r>
      <w:r w:rsidRPr="00AD08B4">
        <w:t>s Commission provided in §29-20-1</w:t>
      </w:r>
      <w:r w:rsidRPr="00523215">
        <w:rPr>
          <w:i/>
        </w:rPr>
        <w:t xml:space="preserve"> et seq. </w:t>
      </w:r>
      <w:r w:rsidRPr="00AD08B4">
        <w:t>of this code; and</w:t>
      </w:r>
    </w:p>
    <w:p w14:paraId="79550FF7" w14:textId="77777777" w:rsidR="006A53B9" w:rsidRPr="00AD08B4" w:rsidRDefault="006A53B9" w:rsidP="006A53B9">
      <w:pPr>
        <w:pStyle w:val="SectionBody"/>
      </w:pPr>
      <w:r w:rsidRPr="001D35A0">
        <w:rPr>
          <w:strike/>
        </w:rPr>
        <w:t>(7)</w:t>
      </w:r>
      <w:r>
        <w:rPr>
          <w:u w:val="single"/>
        </w:rPr>
        <w:t>(2)</w:t>
      </w:r>
      <w:r w:rsidRPr="00AD08B4">
        <w:t xml:space="preserve"> Bureau for Child Support Enforcement provided in §48-1-1</w:t>
      </w:r>
      <w:r w:rsidRPr="00523215">
        <w:rPr>
          <w:i/>
        </w:rPr>
        <w:t xml:space="preserve"> et seq. </w:t>
      </w:r>
      <w:r w:rsidRPr="00AD08B4">
        <w:t xml:space="preserve">of this code. </w:t>
      </w:r>
    </w:p>
    <w:p w14:paraId="4F527DD3" w14:textId="77777777" w:rsidR="006A53B9" w:rsidRPr="00AD08B4" w:rsidRDefault="006A53B9" w:rsidP="006A53B9">
      <w:pPr>
        <w:pStyle w:val="SectionBody"/>
      </w:pPr>
      <w:r w:rsidRPr="001D35A0">
        <w:rPr>
          <w:strike/>
        </w:rPr>
        <w:t>(i)</w:t>
      </w:r>
      <w:r>
        <w:rPr>
          <w:u w:val="single"/>
        </w:rPr>
        <w:t>(j)</w:t>
      </w:r>
      <w:r w:rsidRPr="00AD08B4">
        <w:t xml:space="preserve"> The following agencies and boards, including all of the allied, advisory, affiliated, or related entities and funds associated with any agency or board, are incorporated in and administered as a part of the Department of Homeland Security:</w:t>
      </w:r>
    </w:p>
    <w:p w14:paraId="2AB1F4AD" w14:textId="77777777" w:rsidR="006A53B9" w:rsidRPr="00AD08B4" w:rsidRDefault="006A53B9" w:rsidP="006A53B9">
      <w:pPr>
        <w:pStyle w:val="SectionBody"/>
      </w:pPr>
      <w:r w:rsidRPr="00AD08B4">
        <w:t xml:space="preserve">(1) West Virginia State Police; </w:t>
      </w:r>
    </w:p>
    <w:p w14:paraId="08044F57" w14:textId="77777777" w:rsidR="006A53B9" w:rsidRPr="00AD08B4" w:rsidRDefault="006A53B9" w:rsidP="006A53B9">
      <w:pPr>
        <w:pStyle w:val="SectionBody"/>
      </w:pPr>
      <w:r w:rsidRPr="00AD08B4">
        <w:t>(2) Division of Emergency Management provided in §15-5-1</w:t>
      </w:r>
      <w:r w:rsidRPr="00523215">
        <w:rPr>
          <w:i/>
        </w:rPr>
        <w:t xml:space="preserve"> et seq. </w:t>
      </w:r>
      <w:r w:rsidRPr="00AD08B4">
        <w:t>of this code and Emergency Response Commission provided in §15-5A-1</w:t>
      </w:r>
      <w:r w:rsidRPr="00523215">
        <w:rPr>
          <w:i/>
        </w:rPr>
        <w:t xml:space="preserve"> et seq. </w:t>
      </w:r>
      <w:r w:rsidRPr="00AD08B4">
        <w:t xml:space="preserve">of this code: </w:t>
      </w:r>
      <w:r w:rsidRPr="00523215">
        <w:rPr>
          <w:i/>
          <w:iCs/>
        </w:rPr>
        <w:t>Provided</w:t>
      </w:r>
      <w:r w:rsidRPr="00AD08B4">
        <w:t xml:space="preserve">, That </w:t>
      </w:r>
      <w:r w:rsidRPr="00AD08B4">
        <w:lastRenderedPageBreak/>
        <w:t>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286482D1" w14:textId="77777777" w:rsidR="006A53B9" w:rsidRPr="00AD08B4" w:rsidRDefault="006A53B9" w:rsidP="006A53B9">
      <w:pPr>
        <w:pStyle w:val="SectionBody"/>
      </w:pPr>
      <w:r w:rsidRPr="00AD08B4">
        <w:t xml:space="preserve">(3) Division of Administrative Services; </w:t>
      </w:r>
    </w:p>
    <w:p w14:paraId="32FB46F8" w14:textId="77777777" w:rsidR="006A53B9" w:rsidRPr="00AD08B4" w:rsidRDefault="006A53B9" w:rsidP="006A53B9">
      <w:pPr>
        <w:pStyle w:val="SectionBody"/>
      </w:pPr>
      <w:r w:rsidRPr="00AD08B4">
        <w:t xml:space="preserve">(4) Division of Corrections and Rehabilitation; </w:t>
      </w:r>
    </w:p>
    <w:p w14:paraId="6CDE7707" w14:textId="77777777" w:rsidR="006A53B9" w:rsidRPr="00AD08B4" w:rsidRDefault="006A53B9" w:rsidP="006A53B9">
      <w:pPr>
        <w:pStyle w:val="SectionBody"/>
      </w:pPr>
      <w:r w:rsidRPr="00AD08B4">
        <w:t xml:space="preserve">(5) Fire Commission; </w:t>
      </w:r>
    </w:p>
    <w:p w14:paraId="2D8926B4" w14:textId="77777777" w:rsidR="006A53B9" w:rsidRPr="00AD08B4" w:rsidRDefault="006A53B9" w:rsidP="006A53B9">
      <w:pPr>
        <w:pStyle w:val="SectionBody"/>
      </w:pPr>
      <w:r w:rsidRPr="00AD08B4">
        <w:t xml:space="preserve">(6) State Fire Marshal; </w:t>
      </w:r>
    </w:p>
    <w:p w14:paraId="019E953F" w14:textId="77777777" w:rsidR="006A53B9" w:rsidRPr="00AD08B4" w:rsidRDefault="006A53B9" w:rsidP="006A53B9">
      <w:pPr>
        <w:pStyle w:val="SectionBody"/>
      </w:pPr>
      <w:r w:rsidRPr="00AD08B4">
        <w:t xml:space="preserve">(7) Board of Probation and Parole; </w:t>
      </w:r>
    </w:p>
    <w:p w14:paraId="3BD03ACC" w14:textId="77777777" w:rsidR="006A53B9" w:rsidRPr="00AD08B4" w:rsidRDefault="006A53B9" w:rsidP="006A53B9">
      <w:pPr>
        <w:pStyle w:val="SectionBody"/>
      </w:pPr>
      <w:r w:rsidRPr="00AD08B4">
        <w:t>(8) The West Virginia Fusion Center;</w:t>
      </w:r>
    </w:p>
    <w:p w14:paraId="3E6C84B2" w14:textId="77777777" w:rsidR="006A53B9" w:rsidRPr="00AD08B4" w:rsidRDefault="006A53B9" w:rsidP="006A53B9">
      <w:pPr>
        <w:pStyle w:val="SectionBody"/>
      </w:pPr>
      <w:r w:rsidRPr="00AD08B4">
        <w:t>(9) Division of Protective Services; and</w:t>
      </w:r>
    </w:p>
    <w:p w14:paraId="642B64C6" w14:textId="77777777" w:rsidR="006A53B9" w:rsidRPr="00AD08B4" w:rsidRDefault="006A53B9" w:rsidP="006A53B9">
      <w:pPr>
        <w:pStyle w:val="SectionBody"/>
      </w:pPr>
      <w:r w:rsidRPr="00AD08B4">
        <w:t>(10) Any other agency or entity hereinafter established within the Department of Homeland Security by an act of the Legislature.</w:t>
      </w:r>
    </w:p>
    <w:p w14:paraId="6FC5DE09" w14:textId="77777777" w:rsidR="006A53B9" w:rsidRPr="00AD08B4" w:rsidRDefault="006A53B9" w:rsidP="006A53B9">
      <w:pPr>
        <w:pStyle w:val="SectionBody"/>
      </w:pPr>
      <w:r w:rsidRPr="001D35A0">
        <w:rPr>
          <w:strike/>
        </w:rPr>
        <w:t>(j)</w:t>
      </w:r>
      <w:r>
        <w:rPr>
          <w:u w:val="single"/>
        </w:rPr>
        <w:t>(k)</w:t>
      </w:r>
      <w:r w:rsidRPr="00AD08B4">
        <w:t xml:space="preserve"> The following agencies and boards, including all of the allied, advisory, affiliated, or related entities and funds associated with any agency or board, are incorporated in and administered as a part of the Department of Revenue:</w:t>
      </w:r>
    </w:p>
    <w:p w14:paraId="14E404DF" w14:textId="77777777" w:rsidR="006A53B9" w:rsidRPr="00AD08B4" w:rsidRDefault="006A53B9" w:rsidP="006A53B9">
      <w:pPr>
        <w:pStyle w:val="SectionBody"/>
      </w:pPr>
      <w:r w:rsidRPr="00AD08B4">
        <w:t>(1) Tax Division provided in §11-1-1</w:t>
      </w:r>
      <w:r w:rsidRPr="00523215">
        <w:rPr>
          <w:i/>
        </w:rPr>
        <w:t xml:space="preserve"> et seq. </w:t>
      </w:r>
      <w:r w:rsidRPr="00AD08B4">
        <w:t>of this code;</w:t>
      </w:r>
    </w:p>
    <w:p w14:paraId="0A9B8D65" w14:textId="77777777" w:rsidR="006A53B9" w:rsidRPr="00AD08B4" w:rsidRDefault="006A53B9" w:rsidP="006A53B9">
      <w:pPr>
        <w:pStyle w:val="SectionBody"/>
      </w:pPr>
      <w:r w:rsidRPr="00AD08B4">
        <w:t>(2) Racing Commission provided in §19-23-1</w:t>
      </w:r>
      <w:r w:rsidRPr="00523215">
        <w:rPr>
          <w:i/>
        </w:rPr>
        <w:t xml:space="preserve"> et seq. </w:t>
      </w:r>
      <w:r w:rsidRPr="00AD08B4">
        <w:t>of this code;</w:t>
      </w:r>
    </w:p>
    <w:p w14:paraId="0C8C1FE1" w14:textId="77777777" w:rsidR="006A53B9" w:rsidRPr="00AD08B4" w:rsidRDefault="006A53B9" w:rsidP="006A53B9">
      <w:pPr>
        <w:pStyle w:val="SectionBody"/>
      </w:pPr>
      <w:r w:rsidRPr="00AD08B4">
        <w:t>(3) Lottery Commission and position of Lottery Director provided in §29-22-1</w:t>
      </w:r>
      <w:r w:rsidRPr="00523215">
        <w:rPr>
          <w:i/>
        </w:rPr>
        <w:t xml:space="preserve"> et seq. </w:t>
      </w:r>
      <w:r w:rsidRPr="00AD08B4">
        <w:t>of this code;</w:t>
      </w:r>
    </w:p>
    <w:p w14:paraId="76AFB973" w14:textId="77777777" w:rsidR="006A53B9" w:rsidRPr="00AD08B4" w:rsidRDefault="006A53B9" w:rsidP="006A53B9">
      <w:pPr>
        <w:pStyle w:val="SectionBody"/>
      </w:pPr>
      <w:r w:rsidRPr="00AD08B4">
        <w:t>(4) Insurance Commissioner provided in §33-2-1</w:t>
      </w:r>
      <w:r w:rsidRPr="00523215">
        <w:rPr>
          <w:i/>
        </w:rPr>
        <w:t xml:space="preserve"> et seq. </w:t>
      </w:r>
      <w:r w:rsidRPr="00AD08B4">
        <w:t>of this code;</w:t>
      </w:r>
    </w:p>
    <w:p w14:paraId="4E6A7241" w14:textId="77777777" w:rsidR="006A53B9" w:rsidRPr="00AD08B4" w:rsidRDefault="006A53B9" w:rsidP="006A53B9">
      <w:pPr>
        <w:pStyle w:val="SectionBody"/>
      </w:pPr>
      <w:r w:rsidRPr="00AD08B4">
        <w:t>(5) West Virginia Alcohol Beverage Control Commissioner provided in §11-16-1</w:t>
      </w:r>
      <w:r w:rsidRPr="00523215">
        <w:rPr>
          <w:i/>
        </w:rPr>
        <w:t xml:space="preserve"> et seq. </w:t>
      </w:r>
      <w:r w:rsidRPr="00AD08B4">
        <w:t>of this code and §60-2-1</w:t>
      </w:r>
      <w:r w:rsidRPr="00523215">
        <w:rPr>
          <w:i/>
        </w:rPr>
        <w:t xml:space="preserve"> et seq. </w:t>
      </w:r>
      <w:r w:rsidRPr="00AD08B4">
        <w:t>of this code;</w:t>
      </w:r>
    </w:p>
    <w:p w14:paraId="64ADFCA8" w14:textId="77777777" w:rsidR="006A53B9" w:rsidRPr="00AD08B4" w:rsidRDefault="006A53B9" w:rsidP="006A53B9">
      <w:pPr>
        <w:pStyle w:val="SectionBody"/>
      </w:pPr>
      <w:r w:rsidRPr="00AD08B4">
        <w:t>(6) Board of Banking and Financial Institutions provided in §31A-3-1</w:t>
      </w:r>
      <w:r w:rsidRPr="00523215">
        <w:rPr>
          <w:i/>
        </w:rPr>
        <w:t xml:space="preserve"> et seq. </w:t>
      </w:r>
      <w:r w:rsidRPr="00AD08B4">
        <w:t>of this code;</w:t>
      </w:r>
    </w:p>
    <w:p w14:paraId="01C29918" w14:textId="77777777" w:rsidR="006A53B9" w:rsidRPr="00AD08B4" w:rsidRDefault="006A53B9" w:rsidP="006A53B9">
      <w:pPr>
        <w:pStyle w:val="SectionBody"/>
      </w:pPr>
      <w:r w:rsidRPr="00AD08B4">
        <w:t>(7) Lending and Credit Rate Board provided in §47A-1-1</w:t>
      </w:r>
      <w:r w:rsidRPr="00523215">
        <w:rPr>
          <w:i/>
        </w:rPr>
        <w:t xml:space="preserve"> et seq. </w:t>
      </w:r>
      <w:r w:rsidRPr="00AD08B4">
        <w:t>of this code;</w:t>
      </w:r>
    </w:p>
    <w:p w14:paraId="2177DBF4" w14:textId="77777777" w:rsidR="006A53B9" w:rsidRPr="00AD08B4" w:rsidRDefault="006A53B9" w:rsidP="006A53B9">
      <w:pPr>
        <w:pStyle w:val="SectionBody"/>
      </w:pPr>
      <w:r w:rsidRPr="00AD08B4">
        <w:t>(8) Division of Financial Institutions provided in §31A-2-1</w:t>
      </w:r>
      <w:r w:rsidRPr="00523215">
        <w:rPr>
          <w:i/>
        </w:rPr>
        <w:t xml:space="preserve"> et seq. </w:t>
      </w:r>
      <w:r w:rsidRPr="00AD08B4">
        <w:t>of this code;</w:t>
      </w:r>
    </w:p>
    <w:p w14:paraId="0E3DD5E5" w14:textId="77777777" w:rsidR="006A53B9" w:rsidRPr="00AD08B4" w:rsidRDefault="006A53B9" w:rsidP="006A53B9">
      <w:pPr>
        <w:pStyle w:val="SectionBody"/>
      </w:pPr>
      <w:r w:rsidRPr="00AD08B4">
        <w:t>(9) The State Budget Office provided in §11B-2-1</w:t>
      </w:r>
      <w:r w:rsidRPr="00523215">
        <w:rPr>
          <w:i/>
        </w:rPr>
        <w:t xml:space="preserve"> et seq. </w:t>
      </w:r>
      <w:r w:rsidRPr="00AD08B4">
        <w:t>of this code;</w:t>
      </w:r>
    </w:p>
    <w:p w14:paraId="754369C9" w14:textId="77777777" w:rsidR="006A53B9" w:rsidRPr="00AD08B4" w:rsidRDefault="006A53B9" w:rsidP="006A53B9">
      <w:pPr>
        <w:pStyle w:val="SectionBody"/>
      </w:pPr>
      <w:r w:rsidRPr="00AD08B4">
        <w:lastRenderedPageBreak/>
        <w:t>(10) The Municipal Bond Commission provided in §13-3-1</w:t>
      </w:r>
      <w:r w:rsidRPr="00523215">
        <w:rPr>
          <w:i/>
        </w:rPr>
        <w:t xml:space="preserve"> et seq. </w:t>
      </w:r>
      <w:r w:rsidRPr="00AD08B4">
        <w:t>of this code;</w:t>
      </w:r>
    </w:p>
    <w:p w14:paraId="363E3BAE" w14:textId="77777777" w:rsidR="006A53B9" w:rsidRPr="00AD08B4" w:rsidRDefault="006A53B9" w:rsidP="006A53B9">
      <w:pPr>
        <w:pStyle w:val="SectionBody"/>
      </w:pPr>
      <w:r w:rsidRPr="00AD08B4">
        <w:t>(11) The Office of Tax Appeals provided in §11-10A-1</w:t>
      </w:r>
      <w:r w:rsidRPr="00523215">
        <w:rPr>
          <w:i/>
        </w:rPr>
        <w:t xml:space="preserve"> et seq. </w:t>
      </w:r>
      <w:r w:rsidRPr="00AD08B4">
        <w:rPr>
          <w:szCs w:val="24"/>
        </w:rPr>
        <w:t>o</w:t>
      </w:r>
      <w:r w:rsidRPr="00AD08B4">
        <w:t>f this code; and</w:t>
      </w:r>
    </w:p>
    <w:p w14:paraId="0C845F33" w14:textId="77777777" w:rsidR="006A53B9" w:rsidRPr="00AD08B4" w:rsidRDefault="006A53B9" w:rsidP="006A53B9">
      <w:pPr>
        <w:pStyle w:val="SectionBody"/>
      </w:pPr>
      <w:r w:rsidRPr="00AD08B4">
        <w:t>(12) The State Athletic Commission provided in §29-5A-1</w:t>
      </w:r>
      <w:r w:rsidRPr="00523215">
        <w:rPr>
          <w:i/>
        </w:rPr>
        <w:t xml:space="preserve"> et seq. </w:t>
      </w:r>
      <w:r w:rsidRPr="00AD08B4">
        <w:t xml:space="preserve">of this code. </w:t>
      </w:r>
    </w:p>
    <w:p w14:paraId="4D44EAF6" w14:textId="77777777" w:rsidR="006A53B9" w:rsidRPr="00AD08B4" w:rsidRDefault="006A53B9" w:rsidP="006A53B9">
      <w:pPr>
        <w:pStyle w:val="SectionBody"/>
      </w:pPr>
      <w:r w:rsidRPr="001D35A0">
        <w:rPr>
          <w:strike/>
        </w:rPr>
        <w:t>(k)</w:t>
      </w:r>
      <w:r>
        <w:rPr>
          <w:u w:val="single"/>
        </w:rPr>
        <w:t>(l)</w:t>
      </w:r>
      <w:r w:rsidRPr="00AD08B4">
        <w:t xml:space="preserve"> The following agencies and boards, including all of the allied, advisory, affiliated, or related entities and funds associated with any agency or board, are incorporated in and administered as a part of the Department of Transportation:</w:t>
      </w:r>
    </w:p>
    <w:p w14:paraId="67F6CB7D" w14:textId="77777777" w:rsidR="006A53B9" w:rsidRPr="00AD08B4" w:rsidRDefault="006A53B9" w:rsidP="006A53B9">
      <w:pPr>
        <w:pStyle w:val="SectionBody"/>
      </w:pPr>
      <w:r w:rsidRPr="00AD08B4">
        <w:t>(1) Division of Highways provided in §17-2A-1</w:t>
      </w:r>
      <w:r w:rsidRPr="00523215">
        <w:rPr>
          <w:i/>
        </w:rPr>
        <w:t xml:space="preserve"> et seq. </w:t>
      </w:r>
      <w:r w:rsidRPr="00AD08B4">
        <w:t>of this code;</w:t>
      </w:r>
    </w:p>
    <w:p w14:paraId="01E95860" w14:textId="77777777" w:rsidR="006A53B9" w:rsidRPr="00AD08B4" w:rsidRDefault="006A53B9" w:rsidP="006A53B9">
      <w:pPr>
        <w:pStyle w:val="SectionBody"/>
      </w:pPr>
      <w:r w:rsidRPr="00AD08B4">
        <w:t>(2) Parkways Authority provided in §17-16A-1</w:t>
      </w:r>
      <w:r w:rsidRPr="00523215">
        <w:rPr>
          <w:i/>
        </w:rPr>
        <w:t xml:space="preserve"> et seq. </w:t>
      </w:r>
      <w:r w:rsidRPr="00AD08B4">
        <w:t>of this code;</w:t>
      </w:r>
    </w:p>
    <w:p w14:paraId="6FF005CE" w14:textId="77777777" w:rsidR="006A53B9" w:rsidRPr="00AD08B4" w:rsidRDefault="006A53B9" w:rsidP="006A53B9">
      <w:pPr>
        <w:pStyle w:val="SectionBody"/>
      </w:pPr>
      <w:r w:rsidRPr="00AD08B4">
        <w:t>(3) Division of Motor Vehicles provided in §17A-2-1</w:t>
      </w:r>
      <w:r w:rsidRPr="00523215">
        <w:rPr>
          <w:i/>
        </w:rPr>
        <w:t xml:space="preserve"> et seq. </w:t>
      </w:r>
      <w:r w:rsidRPr="00AD08B4">
        <w:t>of this code;</w:t>
      </w:r>
    </w:p>
    <w:p w14:paraId="661BB31C" w14:textId="77777777" w:rsidR="006A53B9" w:rsidRPr="00AD08B4" w:rsidRDefault="006A53B9" w:rsidP="006A53B9">
      <w:pPr>
        <w:pStyle w:val="SectionBody"/>
      </w:pPr>
      <w:r w:rsidRPr="00AD08B4">
        <w:t>(4) Driver</w:t>
      </w:r>
      <w:r>
        <w:t>'</w:t>
      </w:r>
      <w:r w:rsidRPr="00AD08B4">
        <w:t>s Licensing Advisory Board provided in §17B-2-1</w:t>
      </w:r>
      <w:r w:rsidRPr="00523215">
        <w:rPr>
          <w:i/>
        </w:rPr>
        <w:t xml:space="preserve"> et seq. </w:t>
      </w:r>
      <w:r w:rsidRPr="00AD08B4">
        <w:t>of this code;</w:t>
      </w:r>
    </w:p>
    <w:p w14:paraId="4FB33314" w14:textId="77777777" w:rsidR="006A53B9" w:rsidRPr="00AD08B4" w:rsidRDefault="006A53B9" w:rsidP="006A53B9">
      <w:pPr>
        <w:pStyle w:val="SectionBody"/>
      </w:pPr>
      <w:r w:rsidRPr="00AD08B4">
        <w:t>(5) Aeronautics Commission provided in §29-2A-1</w:t>
      </w:r>
      <w:r w:rsidRPr="00523215">
        <w:rPr>
          <w:i/>
        </w:rPr>
        <w:t xml:space="preserve"> et seq. </w:t>
      </w:r>
      <w:r w:rsidRPr="00AD08B4">
        <w:t>of this code;</w:t>
      </w:r>
    </w:p>
    <w:p w14:paraId="28BB7469" w14:textId="77777777" w:rsidR="006A53B9" w:rsidRPr="00AD08B4" w:rsidRDefault="006A53B9" w:rsidP="006A53B9">
      <w:pPr>
        <w:pStyle w:val="SectionBody"/>
      </w:pPr>
      <w:r w:rsidRPr="00AD08B4">
        <w:t>(6) State Rail Authority provided in §29-18-1</w:t>
      </w:r>
      <w:r w:rsidRPr="00523215">
        <w:rPr>
          <w:i/>
        </w:rPr>
        <w:t xml:space="preserve"> et seq. </w:t>
      </w:r>
      <w:r w:rsidRPr="00AD08B4">
        <w:t>of this code; and</w:t>
      </w:r>
    </w:p>
    <w:p w14:paraId="3A6DBA6F" w14:textId="77777777" w:rsidR="006A53B9" w:rsidRPr="00AD08B4" w:rsidRDefault="006A53B9" w:rsidP="006A53B9">
      <w:pPr>
        <w:pStyle w:val="SectionBody"/>
      </w:pPr>
      <w:r w:rsidRPr="00AD08B4">
        <w:t>(7) Public Port Authority provided in §17-16B-1</w:t>
      </w:r>
      <w:r w:rsidRPr="00523215">
        <w:rPr>
          <w:i/>
        </w:rPr>
        <w:t xml:space="preserve"> et seq. </w:t>
      </w:r>
      <w:r w:rsidRPr="00AD08B4">
        <w:t>of this code.</w:t>
      </w:r>
    </w:p>
    <w:p w14:paraId="1E960972" w14:textId="77777777" w:rsidR="006A53B9" w:rsidRPr="00AD08B4" w:rsidRDefault="006A53B9" w:rsidP="006A53B9">
      <w:pPr>
        <w:pStyle w:val="SectionBody"/>
      </w:pPr>
      <w:r w:rsidRPr="001D35A0">
        <w:rPr>
          <w:strike/>
        </w:rPr>
        <w:t>(l)</w:t>
      </w:r>
      <w:r>
        <w:rPr>
          <w:u w:val="single"/>
        </w:rPr>
        <w:t>(m)</w:t>
      </w:r>
      <w:r w:rsidRPr="00AD08B4">
        <w:t xml:space="preserve"> Effective July 1, 2011, the Veterans</w:t>
      </w:r>
      <w:r>
        <w:t>'</w:t>
      </w:r>
      <w:r w:rsidRPr="00AD08B4">
        <w:t xml:space="preserve"> Council provided in §9A-1-1</w:t>
      </w:r>
      <w:r w:rsidRPr="00523215">
        <w:rPr>
          <w:i/>
        </w:rPr>
        <w:t xml:space="preserve"> et seq. </w:t>
      </w:r>
      <w:r w:rsidRPr="00AD08B4">
        <w:t>of this code, including all of the allied, advisory, affiliated, or related entities and funds associated with it, is incorporated in and administered as a part of the Department of Veterans</w:t>
      </w:r>
      <w:r>
        <w:t>'</w:t>
      </w:r>
      <w:r w:rsidRPr="00AD08B4">
        <w:t xml:space="preserve"> Assistance.</w:t>
      </w:r>
    </w:p>
    <w:p w14:paraId="7CF51B13" w14:textId="77777777" w:rsidR="006A53B9" w:rsidRPr="00AD08B4" w:rsidRDefault="006A53B9" w:rsidP="006A53B9">
      <w:pPr>
        <w:pStyle w:val="SectionBody"/>
      </w:pPr>
      <w:r w:rsidRPr="001D35A0">
        <w:rPr>
          <w:strike/>
        </w:rPr>
        <w:t>(m)</w:t>
      </w:r>
      <w:r>
        <w:rPr>
          <w:u w:val="single"/>
        </w:rPr>
        <w:t>(n)</w:t>
      </w:r>
      <w:r w:rsidRPr="00AD08B4">
        <w:t xml:space="preserve">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621C9EBD" w14:textId="77777777" w:rsidR="006A53B9" w:rsidRPr="00AD08B4" w:rsidRDefault="006A53B9" w:rsidP="006A53B9">
      <w:pPr>
        <w:pStyle w:val="SectionBody"/>
      </w:pPr>
      <w:r w:rsidRPr="001D35A0">
        <w:rPr>
          <w:strike/>
        </w:rPr>
        <w:t>(n)</w:t>
      </w:r>
      <w:r>
        <w:rPr>
          <w:u w:val="single"/>
        </w:rPr>
        <w:t>(o)</w:t>
      </w:r>
      <w:r w:rsidRPr="00AD08B4">
        <w:t xml:space="preserve">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7F0295CB" w14:textId="77777777" w:rsidR="006A53B9" w:rsidRPr="00AD08B4" w:rsidRDefault="006A53B9" w:rsidP="006A53B9">
      <w:pPr>
        <w:pStyle w:val="SectionBody"/>
      </w:pPr>
      <w:r w:rsidRPr="001D35A0">
        <w:rPr>
          <w:strike/>
        </w:rPr>
        <w:t>(o)</w:t>
      </w:r>
      <w:r>
        <w:rPr>
          <w:u w:val="single"/>
        </w:rPr>
        <w:t>(p)</w:t>
      </w:r>
      <w:r w:rsidRPr="00AD08B4">
        <w:t xml:space="preserve"> Any department previously transferred to and incorporated in a department by prior </w:t>
      </w:r>
      <w:r w:rsidRPr="00AD08B4">
        <w:lastRenderedPageBreak/>
        <w:t>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139847C" w14:textId="77777777" w:rsidR="006A53B9" w:rsidRPr="00AD08B4" w:rsidRDefault="006A53B9" w:rsidP="006A53B9">
      <w:pPr>
        <w:pStyle w:val="SectionBody"/>
      </w:pPr>
      <w:r w:rsidRPr="001D35A0">
        <w:rPr>
          <w:strike/>
        </w:rPr>
        <w:t>(p)</w:t>
      </w:r>
      <w:r>
        <w:rPr>
          <w:u w:val="single"/>
        </w:rPr>
        <w:t>(q)</w:t>
      </w:r>
      <w:r w:rsidRPr="00AD08B4">
        <w:t xml:space="preserve">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69C46B7" w14:textId="77777777" w:rsidR="006A53B9" w:rsidRPr="00AD08B4" w:rsidRDefault="006A53B9" w:rsidP="006A53B9">
      <w:pPr>
        <w:pStyle w:val="SectionBody"/>
      </w:pPr>
      <w:r w:rsidRPr="001D35A0">
        <w:rPr>
          <w:strike/>
        </w:rPr>
        <w:t>(q)</w:t>
      </w:r>
      <w:r>
        <w:rPr>
          <w:u w:val="single"/>
        </w:rPr>
        <w:t>(r)</w:t>
      </w:r>
      <w:r w:rsidRPr="00AD08B4">
        <w:t xml:space="preserve"> The Department of Economic Development as established in §5B-2-1</w:t>
      </w:r>
      <w:r w:rsidRPr="00523215">
        <w:rPr>
          <w:i/>
        </w:rPr>
        <w:t xml:space="preserve"> et seq. </w:t>
      </w:r>
      <w:r w:rsidRPr="00AD08B4">
        <w:t xml:space="preserve">of this code is continued as a separate independent agency within the Executive Branch. </w:t>
      </w:r>
    </w:p>
    <w:p w14:paraId="30E53B19" w14:textId="2451A0C4" w:rsidR="000D279D" w:rsidRDefault="006A53B9" w:rsidP="006A53B9">
      <w:pPr>
        <w:pStyle w:val="SectionBody"/>
      </w:pPr>
      <w:r w:rsidRPr="001D35A0">
        <w:rPr>
          <w:strike/>
        </w:rPr>
        <w:t>(r)</w:t>
      </w:r>
      <w:r>
        <w:rPr>
          <w:u w:val="single"/>
        </w:rPr>
        <w:t>(s)</w:t>
      </w:r>
      <w:r>
        <w:t xml:space="preserve"> </w:t>
      </w:r>
      <w:r w:rsidRPr="00AD08B4">
        <w:t>The Department of Tourism as established in §5B-2I-1</w:t>
      </w:r>
      <w:r w:rsidRPr="00523215">
        <w:rPr>
          <w:i/>
        </w:rPr>
        <w:t xml:space="preserve"> et seq. </w:t>
      </w:r>
      <w:r w:rsidRPr="00AD08B4">
        <w:t>of this code is continued as a separate independent agency within the Executive Branch</w:t>
      </w:r>
      <w:r w:rsidR="000D279D" w:rsidRPr="00AD08B4">
        <w:t>.</w:t>
      </w:r>
    </w:p>
    <w:p w14:paraId="6518FE7A" w14:textId="77777777" w:rsidR="007D4A4C" w:rsidRDefault="007D4A4C" w:rsidP="000D279D">
      <w:pPr>
        <w:sectPr w:rsidR="007D4A4C" w:rsidSect="007D4A4C">
          <w:type w:val="continuous"/>
          <w:pgSz w:w="12240" w:h="15840" w:code="1"/>
          <w:pgMar w:top="1440" w:right="1440" w:bottom="1440" w:left="1440" w:header="720" w:footer="720" w:gutter="0"/>
          <w:lnNumType w:countBy="1" w:restart="newSection"/>
          <w:cols w:space="720"/>
          <w:titlePg/>
          <w:docGrid w:linePitch="360"/>
        </w:sectPr>
      </w:pPr>
    </w:p>
    <w:p w14:paraId="7EE5D03E" w14:textId="77777777" w:rsidR="007D4A4C" w:rsidRDefault="007D4A4C" w:rsidP="003070F8">
      <w:pPr>
        <w:pStyle w:val="ChapterHeading"/>
      </w:pPr>
      <w:r>
        <w:t>CHAPTER 29. MISCELLANEOUS BOARDS AND OFFICERS.</w:t>
      </w:r>
    </w:p>
    <w:p w14:paraId="4006915B" w14:textId="77777777" w:rsidR="007D4A4C" w:rsidRDefault="007D4A4C" w:rsidP="007D4A4C">
      <w:pPr>
        <w:sectPr w:rsidR="007D4A4C" w:rsidSect="007D4A4C">
          <w:type w:val="continuous"/>
          <w:pgSz w:w="12240" w:h="15840" w:code="1"/>
          <w:pgMar w:top="1440" w:right="1440" w:bottom="1440" w:left="1440" w:header="720" w:footer="720" w:gutter="0"/>
          <w:lnNumType w:countBy="1" w:restart="newSection"/>
          <w:cols w:space="720"/>
          <w:titlePg/>
          <w:docGrid w:linePitch="360"/>
        </w:sectPr>
      </w:pPr>
    </w:p>
    <w:p w14:paraId="7DA053A0" w14:textId="77777777" w:rsidR="00BA72D2" w:rsidRDefault="00BA72D2" w:rsidP="00BA72D2">
      <w:pPr>
        <w:pStyle w:val="ArticleHeading"/>
        <w:sectPr w:rsidR="00BA72D2" w:rsidSect="00187596">
          <w:type w:val="continuous"/>
          <w:pgSz w:w="12240" w:h="15840"/>
          <w:pgMar w:top="1440" w:right="1440" w:bottom="1440" w:left="1440" w:header="720" w:footer="720" w:gutter="0"/>
          <w:cols w:space="720"/>
          <w:docGrid w:linePitch="360"/>
        </w:sectPr>
      </w:pPr>
      <w:r>
        <w:t>ARTICLE 1. DIVISION OF CULTURE AND HISTORY.</w:t>
      </w:r>
    </w:p>
    <w:p w14:paraId="176CF4F2" w14:textId="77777777" w:rsidR="007D4A4C" w:rsidRPr="00406B26" w:rsidRDefault="007D4A4C" w:rsidP="009725F9">
      <w:pPr>
        <w:pStyle w:val="SectionHeading"/>
      </w:pPr>
      <w:r w:rsidRPr="00406B26">
        <w:t>§29-1-1. Division of Culture and History continued as the Department of Arts, Culture, and History; sections and commissions; purposes; definitions; effective date.</w:t>
      </w:r>
    </w:p>
    <w:p w14:paraId="49FDA535" w14:textId="77777777" w:rsidR="007D4A4C" w:rsidRDefault="007D4A4C" w:rsidP="009725F9">
      <w:pPr>
        <w:pStyle w:val="SectionBody"/>
        <w:sectPr w:rsidR="007D4A4C" w:rsidSect="00EA368A">
          <w:type w:val="continuous"/>
          <w:pgSz w:w="12240" w:h="15840" w:code="1"/>
          <w:pgMar w:top="1440" w:right="1440" w:bottom="1440" w:left="1440" w:header="720" w:footer="720" w:gutter="0"/>
          <w:lnNumType w:countBy="1" w:restart="newSection"/>
          <w:cols w:space="720"/>
          <w:titlePg/>
          <w:docGrid w:linePitch="360"/>
        </w:sectPr>
      </w:pPr>
    </w:p>
    <w:p w14:paraId="18C78F20" w14:textId="59B9B63E" w:rsidR="006A53B9" w:rsidRPr="00406B26" w:rsidRDefault="006A53B9" w:rsidP="006A53B9">
      <w:pPr>
        <w:pStyle w:val="SectionBody"/>
      </w:pPr>
      <w:r w:rsidRPr="00406B26">
        <w:t xml:space="preserve">(a) The Division of Culture and History </w:t>
      </w:r>
      <w:r w:rsidRPr="004860D7">
        <w:rPr>
          <w:strike/>
        </w:rPr>
        <w:t>and the office</w:t>
      </w:r>
      <w:r w:rsidRPr="001D35A0">
        <w:rPr>
          <w:strike/>
        </w:rPr>
        <w:t xml:space="preserve"> of Commissioner of Culture and History</w:t>
      </w:r>
      <w:r w:rsidRPr="00406B26">
        <w:t xml:space="preserve"> heretofore created </w:t>
      </w:r>
      <w:r w:rsidR="004860D7">
        <w:t>is</w:t>
      </w:r>
      <w:r w:rsidRPr="00406B26">
        <w:t xml:space="preserve"> hereby continued as the Department of Arts, Culture, and History. The Governor shall nominate and, by and with the advice and consent of the Senate, appoint the </w:t>
      </w:r>
      <w:r w:rsidRPr="007D243A">
        <w:rPr>
          <w:strike/>
        </w:rPr>
        <w:t>Curator</w:t>
      </w:r>
      <w:r w:rsidRPr="00406B26">
        <w:t xml:space="preserve"> </w:t>
      </w:r>
      <w:r w:rsidRPr="007D243A">
        <w:rPr>
          <w:u w:val="single"/>
        </w:rPr>
        <w:t>Cabinet Secretary</w:t>
      </w:r>
      <w:r>
        <w:t xml:space="preserve"> </w:t>
      </w:r>
      <w:r w:rsidRPr="007D243A">
        <w:t>of</w:t>
      </w:r>
      <w:r w:rsidRPr="00406B26">
        <w:t xml:space="preserve"> Arts, Culture, and History, who shall be the chief executive officer of the department and shall be paid an annual salary as provided in §6-7-2a of this code. The </w:t>
      </w:r>
      <w:r w:rsidRPr="004860D7">
        <w:rPr>
          <w:strike/>
        </w:rPr>
        <w:lastRenderedPageBreak/>
        <w:t>curator</w:t>
      </w:r>
      <w:r w:rsidRPr="00406B26">
        <w:t xml:space="preserve"> </w:t>
      </w:r>
      <w:r w:rsidR="004860D7">
        <w:t xml:space="preserve"> </w:t>
      </w:r>
      <w:r w:rsidR="004860D7" w:rsidRPr="004860D7">
        <w:rPr>
          <w:u w:val="single"/>
        </w:rPr>
        <w:t>secretary</w:t>
      </w:r>
      <w:r w:rsidR="004860D7">
        <w:t xml:space="preserve"> </w:t>
      </w:r>
      <w:r w:rsidRPr="00406B26">
        <w:t>so appointed shall have: (1) A bachelor’s degree in one of the fine arts, social sciences, library science, or a related field; or (2) four years’ experience in the administration of museum management, public administration, arts, history, or a related field.</w:t>
      </w:r>
    </w:p>
    <w:p w14:paraId="3ACA6C68" w14:textId="77777777" w:rsidR="006A53B9" w:rsidRPr="00406B26" w:rsidRDefault="006A53B9" w:rsidP="006A53B9">
      <w:pPr>
        <w:pStyle w:val="SectionBody"/>
      </w:pPr>
      <w:r w:rsidRPr="00406B26">
        <w:t xml:space="preserve">(b) The department shall consist of </w:t>
      </w:r>
      <w:r w:rsidRPr="007D243A">
        <w:rPr>
          <w:strike/>
        </w:rPr>
        <w:t>seven</w:t>
      </w:r>
      <w:r>
        <w:t xml:space="preserve"> </w:t>
      </w:r>
      <w:r>
        <w:rPr>
          <w:u w:val="single"/>
        </w:rPr>
        <w:t>eight</w:t>
      </w:r>
      <w:r w:rsidRPr="00406B26">
        <w:t xml:space="preserve"> sections as follows:</w:t>
      </w:r>
    </w:p>
    <w:p w14:paraId="02ADAAF3" w14:textId="77777777" w:rsidR="006A53B9" w:rsidRPr="00406B26" w:rsidRDefault="006A53B9" w:rsidP="006A53B9">
      <w:pPr>
        <w:pStyle w:val="SectionBody"/>
      </w:pPr>
      <w:r w:rsidRPr="00406B26">
        <w:t>(1) The arts section;</w:t>
      </w:r>
    </w:p>
    <w:p w14:paraId="5B83E599" w14:textId="77777777" w:rsidR="006A53B9" w:rsidRPr="00406B26" w:rsidRDefault="006A53B9" w:rsidP="006A53B9">
      <w:pPr>
        <w:pStyle w:val="SectionBody"/>
      </w:pPr>
      <w:r w:rsidRPr="00406B26">
        <w:t>(2) The archives and history section;</w:t>
      </w:r>
    </w:p>
    <w:p w14:paraId="6E0BF6B3" w14:textId="77777777" w:rsidR="006A53B9" w:rsidRPr="00406B26" w:rsidRDefault="006A53B9" w:rsidP="006A53B9">
      <w:pPr>
        <w:pStyle w:val="SectionBody"/>
      </w:pPr>
      <w:r w:rsidRPr="00406B26">
        <w:t>(3) The museums section;</w:t>
      </w:r>
    </w:p>
    <w:p w14:paraId="5C0412E2" w14:textId="77777777" w:rsidR="006A53B9" w:rsidRPr="00406B26" w:rsidRDefault="006A53B9" w:rsidP="006A53B9">
      <w:pPr>
        <w:pStyle w:val="SectionBody"/>
      </w:pPr>
      <w:r w:rsidRPr="00406B26">
        <w:t xml:space="preserve">(4) The historic preservation section; </w:t>
      </w:r>
    </w:p>
    <w:p w14:paraId="23554AA2" w14:textId="77777777" w:rsidR="006A53B9" w:rsidRPr="00406B26" w:rsidRDefault="006A53B9" w:rsidP="006A53B9">
      <w:pPr>
        <w:pStyle w:val="SectionBody"/>
      </w:pPr>
      <w:r w:rsidRPr="00406B26">
        <w:t>(5) The state library section;</w:t>
      </w:r>
    </w:p>
    <w:p w14:paraId="1A1CFD39" w14:textId="77777777" w:rsidR="006A53B9" w:rsidRPr="00406B26" w:rsidRDefault="006A53B9" w:rsidP="006A53B9">
      <w:pPr>
        <w:pStyle w:val="SectionBody"/>
      </w:pPr>
      <w:r w:rsidRPr="00406B26">
        <w:t xml:space="preserve">(6) The National Coal Heritage Area Commission; </w:t>
      </w:r>
      <w:r w:rsidRPr="005E0069">
        <w:rPr>
          <w:strike/>
        </w:rPr>
        <w:t>and</w:t>
      </w:r>
    </w:p>
    <w:p w14:paraId="652B3B69" w14:textId="77777777" w:rsidR="006A53B9" w:rsidRDefault="006A53B9" w:rsidP="006A53B9">
      <w:pPr>
        <w:pStyle w:val="SectionBody"/>
        <w:rPr>
          <w:u w:val="single"/>
        </w:rPr>
      </w:pPr>
      <w:r w:rsidRPr="00406B26">
        <w:t>(7) The administrative section</w:t>
      </w:r>
      <w:r w:rsidRPr="005E0069">
        <w:rPr>
          <w:strike/>
        </w:rPr>
        <w:t>.</w:t>
      </w:r>
      <w:r>
        <w:rPr>
          <w:u w:val="single"/>
        </w:rPr>
        <w:t>; and</w:t>
      </w:r>
    </w:p>
    <w:p w14:paraId="469324D4" w14:textId="77777777" w:rsidR="006A53B9" w:rsidRPr="005E0069" w:rsidRDefault="006A53B9" w:rsidP="006A53B9">
      <w:pPr>
        <w:pStyle w:val="SectionBody"/>
        <w:rPr>
          <w:u w:val="single"/>
        </w:rPr>
      </w:pPr>
      <w:r>
        <w:rPr>
          <w:u w:val="single"/>
        </w:rPr>
        <w:t>(8) The Educational Broadcasting Commission.</w:t>
      </w:r>
    </w:p>
    <w:p w14:paraId="15F8B242" w14:textId="77777777" w:rsidR="006A53B9" w:rsidRPr="00406B26" w:rsidRDefault="006A53B9" w:rsidP="006A53B9">
      <w:pPr>
        <w:pStyle w:val="SectionBody"/>
      </w:pPr>
      <w:r w:rsidRPr="00406B26">
        <w:t xml:space="preserve">(c) The department shall also consist of </w:t>
      </w:r>
      <w:r w:rsidRPr="005E0069">
        <w:rPr>
          <w:strike/>
        </w:rPr>
        <w:t>three</w:t>
      </w:r>
      <w:r>
        <w:t xml:space="preserve"> </w:t>
      </w:r>
      <w:r>
        <w:rPr>
          <w:u w:val="single"/>
        </w:rPr>
        <w:t>four</w:t>
      </w:r>
      <w:r w:rsidRPr="00406B26">
        <w:t xml:space="preserve"> citizens commissions as follows:</w:t>
      </w:r>
    </w:p>
    <w:p w14:paraId="00DB4E45" w14:textId="77777777" w:rsidR="006A53B9" w:rsidRPr="00406B26" w:rsidRDefault="006A53B9" w:rsidP="006A53B9">
      <w:pPr>
        <w:pStyle w:val="SectionBody"/>
      </w:pPr>
      <w:r w:rsidRPr="00406B26">
        <w:t xml:space="preserve">(1) A Commission on the Arts; </w:t>
      </w:r>
    </w:p>
    <w:p w14:paraId="78565AB2" w14:textId="77777777" w:rsidR="006A53B9" w:rsidRPr="00406B26" w:rsidRDefault="006A53B9" w:rsidP="006A53B9">
      <w:pPr>
        <w:pStyle w:val="SectionBody"/>
      </w:pPr>
      <w:r w:rsidRPr="00406B26">
        <w:t xml:space="preserve">(2) A Commission on Archives and History; </w:t>
      </w:r>
      <w:r w:rsidRPr="005E0069">
        <w:rPr>
          <w:strike/>
        </w:rPr>
        <w:t>and</w:t>
      </w:r>
    </w:p>
    <w:p w14:paraId="23E25042" w14:textId="77777777" w:rsidR="006A53B9" w:rsidRDefault="006A53B9" w:rsidP="006A53B9">
      <w:pPr>
        <w:pStyle w:val="SectionBody"/>
        <w:rPr>
          <w:u w:val="single"/>
        </w:rPr>
      </w:pPr>
      <w:r w:rsidRPr="00406B26">
        <w:t>(3) A Library Commission</w:t>
      </w:r>
      <w:r w:rsidRPr="005E0069">
        <w:rPr>
          <w:strike/>
        </w:rPr>
        <w:t>.</w:t>
      </w:r>
      <w:r>
        <w:rPr>
          <w:u w:val="single"/>
        </w:rPr>
        <w:t>; and</w:t>
      </w:r>
    </w:p>
    <w:p w14:paraId="3C2DC114" w14:textId="77777777" w:rsidR="006A53B9" w:rsidRPr="005E0069" w:rsidRDefault="006A53B9" w:rsidP="006A53B9">
      <w:pPr>
        <w:pStyle w:val="SectionBody"/>
        <w:rPr>
          <w:u w:val="single"/>
        </w:rPr>
      </w:pPr>
      <w:r>
        <w:rPr>
          <w:u w:val="single"/>
        </w:rPr>
        <w:t>(4) An Educational Broadcasting Council.</w:t>
      </w:r>
    </w:p>
    <w:p w14:paraId="4254F295" w14:textId="77777777" w:rsidR="006A53B9" w:rsidRPr="00406B26" w:rsidRDefault="006A53B9" w:rsidP="006A53B9">
      <w:pPr>
        <w:pStyle w:val="SectionBody"/>
      </w:pPr>
      <w:r w:rsidRPr="00406B26">
        <w:t xml:space="preserve">(d) The </w:t>
      </w:r>
      <w:r w:rsidRPr="005E0069">
        <w:rPr>
          <w:strike/>
        </w:rPr>
        <w:t>curator</w:t>
      </w:r>
      <w:r w:rsidRPr="00406B26">
        <w:t xml:space="preserve"> </w:t>
      </w:r>
      <w:r w:rsidRPr="005E0069">
        <w:rPr>
          <w:u w:val="single"/>
        </w:rPr>
        <w:t>secretary</w:t>
      </w:r>
      <w:r>
        <w:t xml:space="preserve"> </w:t>
      </w:r>
      <w:r w:rsidRPr="005E0069">
        <w:t>shall</w:t>
      </w:r>
      <w:r w:rsidRPr="00406B26">
        <w:t xml:space="preserve"> exercise control and supervision of the department and shall be responsible for the projects, programs, and actions of each of its sections. The purpose and duty of the department 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w:t>
      </w:r>
      <w:r w:rsidRPr="00406B26">
        <w:lastRenderedPageBreak/>
        <w:t xml:space="preserve">facilities; to acquire, preserve, and classify books, documents, records, and memorabilia of historical interest or importance; and, in general, to do all things necessary or convenient to preserve and advance the arts, humanities, culture, and history of the state. In the furtherance of these purposes and duties, the </w:t>
      </w:r>
      <w:r w:rsidRPr="005E0069">
        <w:rPr>
          <w:strike/>
        </w:rPr>
        <w:t>curator</w:t>
      </w:r>
      <w:r>
        <w:t xml:space="preserve"> </w:t>
      </w:r>
      <w:r>
        <w:rPr>
          <w:u w:val="single"/>
        </w:rPr>
        <w:t>secretary</w:t>
      </w:r>
      <w:r w:rsidRPr="00406B26">
        <w:t xml:space="preserve"> shall report directly to the Governor as a </w:t>
      </w:r>
      <w:r w:rsidRPr="005E0069">
        <w:rPr>
          <w:strike/>
        </w:rPr>
        <w:t>curator</w:t>
      </w:r>
      <w:r w:rsidRPr="00406B26">
        <w:t xml:space="preserve"> </w:t>
      </w:r>
      <w:r w:rsidRPr="004C5F91">
        <w:rPr>
          <w:u w:val="single"/>
        </w:rPr>
        <w:t>secretary</w:t>
      </w:r>
      <w:r>
        <w:t xml:space="preserve"> </w:t>
      </w:r>
      <w:r w:rsidRPr="004C5F91">
        <w:t>for</w:t>
      </w:r>
      <w:r w:rsidRPr="00406B26">
        <w:t xml:space="preserve"> both the intrinsic and extrinsic value for individuals, communities, and the economy of the arts, humanities, culture, and history in West Virginia.  As such, the </w:t>
      </w:r>
      <w:r w:rsidRPr="004C5F91">
        <w:rPr>
          <w:strike/>
        </w:rPr>
        <w:t>curator</w:t>
      </w:r>
      <w:r>
        <w:t xml:space="preserve"> </w:t>
      </w:r>
      <w:r>
        <w:rPr>
          <w:u w:val="single"/>
        </w:rPr>
        <w:t>secretary</w:t>
      </w:r>
      <w:r w:rsidRPr="00406B26">
        <w:t xml:space="preserve"> shall represent the Department of Arts, Culture, and History as a full participating member in meetings of the secretaries of the departments created in §5F-1-2 of this code that are convened at the call of the Governor.</w:t>
      </w:r>
    </w:p>
    <w:p w14:paraId="4FEB218F" w14:textId="77777777" w:rsidR="006A53B9" w:rsidRPr="00406B26" w:rsidRDefault="006A53B9" w:rsidP="006A53B9">
      <w:pPr>
        <w:pStyle w:val="SectionBody"/>
      </w:pPr>
      <w:r w:rsidRPr="00406B26">
        <w:t xml:space="preserve">(e) The department </w:t>
      </w:r>
      <w:r w:rsidRPr="004C5F91">
        <w:rPr>
          <w:strike/>
        </w:rPr>
        <w:t>shall have</w:t>
      </w:r>
      <w:r w:rsidRPr="00406B26">
        <w:t xml:space="preserve"> </w:t>
      </w:r>
      <w:r w:rsidRPr="004C5F91">
        <w:rPr>
          <w:u w:val="single"/>
        </w:rPr>
        <w:t>has</w:t>
      </w:r>
      <w:r>
        <w:t xml:space="preserve"> </w:t>
      </w:r>
      <w:r w:rsidRPr="004C5F91">
        <w:t>jurisdiction</w:t>
      </w:r>
      <w:r w:rsidRPr="00406B26">
        <w:t xml:space="preserve">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“Camp Washington Carver”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A734637" w14:textId="77777777" w:rsidR="006A53B9" w:rsidRPr="00406B26" w:rsidRDefault="006A53B9" w:rsidP="006A53B9">
      <w:pPr>
        <w:pStyle w:val="SectionBody"/>
      </w:pPr>
      <w:r w:rsidRPr="00406B26">
        <w:t xml:space="preserve">(f) For the purposes of this article, “commissioner” or “curator” means the </w:t>
      </w:r>
      <w:r w:rsidRPr="004C5F91">
        <w:rPr>
          <w:strike/>
        </w:rPr>
        <w:t>Curator</w:t>
      </w:r>
      <w:r w:rsidRPr="00406B26">
        <w:t xml:space="preserve"> </w:t>
      </w:r>
      <w:r>
        <w:rPr>
          <w:u w:val="single"/>
        </w:rPr>
        <w:t>Cabinet Secretary</w:t>
      </w:r>
      <w:r w:rsidRPr="004C5F91">
        <w:t xml:space="preserve"> </w:t>
      </w:r>
      <w:r w:rsidRPr="00406B26">
        <w:t>of Arts, Culture, and History, and “division” or “department” means the Department of Arts, Culture and History. References throughout this code to the “Commissioner of Culture and History” mean the “</w:t>
      </w:r>
      <w:r w:rsidRPr="004C5F91">
        <w:rPr>
          <w:strike/>
        </w:rPr>
        <w:t>Curator</w:t>
      </w:r>
      <w:r w:rsidRPr="00406B26">
        <w:t xml:space="preserve"> </w:t>
      </w:r>
      <w:r>
        <w:rPr>
          <w:u w:val="single"/>
        </w:rPr>
        <w:t>Cabinet Secretary</w:t>
      </w:r>
      <w:r w:rsidRPr="00EE7880">
        <w:t xml:space="preserve"> </w:t>
      </w:r>
      <w:r w:rsidRPr="00406B26">
        <w:t xml:space="preserve">of Arts, Culture, and History”, and references throughout this code to the “Division of Culture and History” mean the “Department of Arts, Culture, and History”. </w:t>
      </w:r>
    </w:p>
    <w:p w14:paraId="0770BFE3" w14:textId="0359689A" w:rsidR="007D4A4C" w:rsidRPr="006A53B9" w:rsidRDefault="006A53B9" w:rsidP="006A53B9">
      <w:pPr>
        <w:pStyle w:val="SectionBody"/>
        <w:rPr>
          <w:strike/>
        </w:rPr>
        <w:sectPr w:rsidR="007D4A4C" w:rsidRPr="006A53B9" w:rsidSect="007D4A4C">
          <w:type w:val="continuous"/>
          <w:pgSz w:w="12240" w:h="15840" w:code="1"/>
          <w:pgMar w:top="1440" w:right="1440" w:bottom="1440" w:left="1440" w:header="720" w:footer="720" w:gutter="0"/>
          <w:lnNumType w:countBy="1" w:restart="newSection"/>
          <w:cols w:space="720"/>
          <w:titlePg/>
          <w:docGrid w:linePitch="360"/>
        </w:sectPr>
      </w:pPr>
      <w:r w:rsidRPr="006A53B9">
        <w:rPr>
          <w:strike/>
        </w:rPr>
        <w:t xml:space="preserve">(g) Nothing in this article or any other provision of this code may be construed to mean that the Department of Arts, Culture, and History is an executive department created pursuant to </w:t>
      </w:r>
      <w:r w:rsidRPr="006A53B9">
        <w:rPr>
          <w:strike/>
        </w:rPr>
        <w:lastRenderedPageBreak/>
        <w:t>§5F-1-2 of this code, nor that the curator is the secretary of an executive department created pursuant to that section.</w:t>
      </w:r>
    </w:p>
    <w:p w14:paraId="57BB598E" w14:textId="4EBC5858" w:rsidR="007D4A4C" w:rsidRPr="006A53B9" w:rsidRDefault="007D4A4C" w:rsidP="006A53B9">
      <w:pPr>
        <w:pStyle w:val="SectionBody"/>
        <w:rPr>
          <w:strike/>
        </w:rPr>
        <w:sectPr w:rsidR="007D4A4C" w:rsidRPr="006A53B9" w:rsidSect="007D4A4C">
          <w:type w:val="continuous"/>
          <w:pgSz w:w="12240" w:h="15840" w:code="1"/>
          <w:pgMar w:top="1440" w:right="1440" w:bottom="1440" w:left="1440" w:header="720" w:footer="720" w:gutter="0"/>
          <w:lnNumType w:countBy="1" w:restart="newSection"/>
          <w:cols w:space="720"/>
          <w:titlePg/>
          <w:docGrid w:linePitch="360"/>
        </w:sectPr>
      </w:pPr>
    </w:p>
    <w:p w14:paraId="5FB434B6" w14:textId="77777777" w:rsidR="00C33014" w:rsidRDefault="00C33014" w:rsidP="00EF6030">
      <w:pPr>
        <w:pStyle w:val="Note"/>
      </w:pPr>
    </w:p>
    <w:sectPr w:rsidR="00C33014" w:rsidSect="007D4A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166C" w14:textId="77777777" w:rsidR="001E6FD7" w:rsidRPr="00B844FE" w:rsidRDefault="001E6FD7" w:rsidP="00B844FE">
      <w:r>
        <w:separator/>
      </w:r>
    </w:p>
  </w:endnote>
  <w:endnote w:type="continuationSeparator" w:id="0">
    <w:p w14:paraId="6D56805D" w14:textId="77777777" w:rsidR="001E6FD7" w:rsidRPr="00B844FE" w:rsidRDefault="001E6F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46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838A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741569"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92195" w14:textId="77777777" w:rsidR="001E6FD7" w:rsidRPr="00B844FE" w:rsidRDefault="001E6FD7" w:rsidP="00B844FE">
      <w:r>
        <w:separator/>
      </w:r>
    </w:p>
  </w:footnote>
  <w:footnote w:type="continuationSeparator" w:id="0">
    <w:p w14:paraId="077C640D" w14:textId="77777777" w:rsidR="001E6FD7" w:rsidRPr="00B844FE" w:rsidRDefault="001E6F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B48E" w14:textId="77777777" w:rsidR="002A0269" w:rsidRPr="00B844FE" w:rsidRDefault="004860D7">
    <w:pPr>
      <w:pStyle w:val="Header"/>
    </w:pPr>
    <w:sdt>
      <w:sdtPr>
        <w:id w:val="-684364211"/>
        <w:placeholder>
          <w:docPart w:val="82EB1B54E88D4607959609432537BD23"/>
        </w:placeholder>
        <w:temporary/>
        <w:showingPlcHdr/>
        <w15:appearance w15:val="hidden"/>
      </w:sdtPr>
      <w:sdtEndPr/>
      <w:sdtContent>
        <w:r w:rsidR="000454F5" w:rsidRPr="00B844FE">
          <w:t>[Type here]</w:t>
        </w:r>
      </w:sdtContent>
    </w:sdt>
    <w:r w:rsidR="002A0269" w:rsidRPr="00B844FE">
      <w:ptab w:relativeTo="margin" w:alignment="left" w:leader="none"/>
    </w:r>
    <w:sdt>
      <w:sdtPr>
        <w:id w:val="-556240388"/>
        <w:placeholder>
          <w:docPart w:val="82EB1B54E88D4607959609432537BD23"/>
        </w:placeholder>
        <w:temporary/>
        <w:showingPlcHdr/>
        <w15:appearance w15:val="hidden"/>
      </w:sdtPr>
      <w:sdtEndPr/>
      <w:sdtContent>
        <w:r w:rsidR="000454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CE32" w14:textId="7FF64406" w:rsidR="00C33014" w:rsidRPr="00C33014" w:rsidRDefault="004860D7" w:rsidP="00A35B03">
    <w:pPr>
      <w:pStyle w:val="HeaderStyle"/>
    </w:pPr>
    <w:r>
      <w:t xml:space="preserve">Eng </w:t>
    </w:r>
    <w:r w:rsidR="00A72E7C">
      <w:t xml:space="preserve">CS for </w:t>
    </w:r>
    <w:sdt>
      <w:sdtPr>
        <w:tag w:val="BNumWH"/>
        <w:id w:val="138549797"/>
        <w:placeholder>
          <w:docPart w:val="52DFE9E51BDF414797AF101D80EDCEC4"/>
        </w:placeholder>
        <w:text/>
      </w:sdtPr>
      <w:sdtEndPr/>
      <w:sdtContent>
        <w:r w:rsidR="007F47CE">
          <w:t>SB 865</w:t>
        </w:r>
      </w:sdtContent>
    </w:sdt>
    <w:r w:rsidR="00C33014" w:rsidRPr="002A0269">
      <w:ptab w:relativeTo="margin" w:alignment="center" w:leader="none"/>
    </w:r>
    <w:r w:rsidR="00C33014">
      <w:tab/>
    </w:r>
  </w:p>
  <w:p w14:paraId="69684C0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0A7" w14:textId="32A7B36E"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9797876">
    <w:abstractNumId w:val="0"/>
  </w:num>
  <w:num w:numId="2" w16cid:durableId="144777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7"/>
    <w:rsid w:val="00002112"/>
    <w:rsid w:val="0000526A"/>
    <w:rsid w:val="000454F5"/>
    <w:rsid w:val="00085D22"/>
    <w:rsid w:val="000C5C77"/>
    <w:rsid w:val="000D279D"/>
    <w:rsid w:val="0010070F"/>
    <w:rsid w:val="0012246A"/>
    <w:rsid w:val="0015112E"/>
    <w:rsid w:val="001552E7"/>
    <w:rsid w:val="001566B4"/>
    <w:rsid w:val="00175B38"/>
    <w:rsid w:val="001C279E"/>
    <w:rsid w:val="001D459E"/>
    <w:rsid w:val="001E6FD7"/>
    <w:rsid w:val="00230763"/>
    <w:rsid w:val="00251E66"/>
    <w:rsid w:val="0027011C"/>
    <w:rsid w:val="00274200"/>
    <w:rsid w:val="00275740"/>
    <w:rsid w:val="002A0269"/>
    <w:rsid w:val="002A504E"/>
    <w:rsid w:val="00301F44"/>
    <w:rsid w:val="00303684"/>
    <w:rsid w:val="003143F5"/>
    <w:rsid w:val="00314854"/>
    <w:rsid w:val="00365920"/>
    <w:rsid w:val="003C51CD"/>
    <w:rsid w:val="00410475"/>
    <w:rsid w:val="004179DC"/>
    <w:rsid w:val="004247A2"/>
    <w:rsid w:val="004860D7"/>
    <w:rsid w:val="004B2795"/>
    <w:rsid w:val="004C13DD"/>
    <w:rsid w:val="004E3441"/>
    <w:rsid w:val="00505104"/>
    <w:rsid w:val="005138AD"/>
    <w:rsid w:val="00555015"/>
    <w:rsid w:val="00571DC3"/>
    <w:rsid w:val="005A5366"/>
    <w:rsid w:val="00605BDF"/>
    <w:rsid w:val="00637E73"/>
    <w:rsid w:val="006471C6"/>
    <w:rsid w:val="006565E8"/>
    <w:rsid w:val="006865E9"/>
    <w:rsid w:val="00691F3E"/>
    <w:rsid w:val="00694BFB"/>
    <w:rsid w:val="006A106B"/>
    <w:rsid w:val="006A3E32"/>
    <w:rsid w:val="006A53B9"/>
    <w:rsid w:val="006C523D"/>
    <w:rsid w:val="006D4036"/>
    <w:rsid w:val="007D4A4C"/>
    <w:rsid w:val="007E02CF"/>
    <w:rsid w:val="007F1CF5"/>
    <w:rsid w:val="007F47CE"/>
    <w:rsid w:val="0081249D"/>
    <w:rsid w:val="00834EDE"/>
    <w:rsid w:val="008736AA"/>
    <w:rsid w:val="008D275D"/>
    <w:rsid w:val="008D3BB4"/>
    <w:rsid w:val="00952402"/>
    <w:rsid w:val="00980327"/>
    <w:rsid w:val="009F1067"/>
    <w:rsid w:val="00A31E01"/>
    <w:rsid w:val="00A35B03"/>
    <w:rsid w:val="00A527AD"/>
    <w:rsid w:val="00A718CF"/>
    <w:rsid w:val="00A72E7C"/>
    <w:rsid w:val="00AB4549"/>
    <w:rsid w:val="00AC3B58"/>
    <w:rsid w:val="00AE48A0"/>
    <w:rsid w:val="00AE61BE"/>
    <w:rsid w:val="00AF09E0"/>
    <w:rsid w:val="00B16F25"/>
    <w:rsid w:val="00B24422"/>
    <w:rsid w:val="00B65789"/>
    <w:rsid w:val="00B80C20"/>
    <w:rsid w:val="00B844FE"/>
    <w:rsid w:val="00BA72D2"/>
    <w:rsid w:val="00BC2E05"/>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1CB8"/>
  <w15:chartTrackingRefBased/>
  <w15:docId w15:val="{2E86A962-CF73-41A2-B5ED-5FED12B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A53B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0D279D"/>
    <w:rPr>
      <w:rFonts w:eastAsia="Calibri"/>
      <w:b/>
      <w:caps/>
      <w:color w:val="000000"/>
      <w:sz w:val="28"/>
    </w:rPr>
  </w:style>
  <w:style w:type="character" w:customStyle="1" w:styleId="SectionBodyChar">
    <w:name w:val="Section Body Char"/>
    <w:link w:val="SectionBody"/>
    <w:rsid w:val="000D279D"/>
    <w:rPr>
      <w:rFonts w:eastAsia="Calibri"/>
      <w:color w:val="000000"/>
    </w:rPr>
  </w:style>
  <w:style w:type="character" w:customStyle="1" w:styleId="SectionHeadingChar">
    <w:name w:val="Section Heading Char"/>
    <w:link w:val="SectionHeading"/>
    <w:rsid w:val="000D279D"/>
    <w:rPr>
      <w:rFonts w:eastAsia="Calibri"/>
      <w:b/>
      <w:color w:val="000000"/>
    </w:rPr>
  </w:style>
  <w:style w:type="character" w:customStyle="1" w:styleId="ArticleHeadingChar">
    <w:name w:val="Article Heading Char"/>
    <w:link w:val="ArticleHeading"/>
    <w:rsid w:val="005138A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371DA233849F3A6CB507E3C3BB301"/>
        <w:category>
          <w:name w:val="General"/>
          <w:gallery w:val="placeholder"/>
        </w:category>
        <w:types>
          <w:type w:val="bbPlcHdr"/>
        </w:types>
        <w:behaviors>
          <w:behavior w:val="content"/>
        </w:behaviors>
        <w:guid w:val="{69D8C874-62E9-40BE-9ABB-C504F3A1C8F7}"/>
      </w:docPartPr>
      <w:docPartBody>
        <w:p w:rsidR="00FE11C9" w:rsidRDefault="00FE11C9">
          <w:pPr>
            <w:pStyle w:val="D05371DA233849F3A6CB507E3C3BB301"/>
          </w:pPr>
          <w:r w:rsidRPr="00B844FE">
            <w:t>Prefix Text</w:t>
          </w:r>
        </w:p>
      </w:docPartBody>
    </w:docPart>
    <w:docPart>
      <w:docPartPr>
        <w:name w:val="82EB1B54E88D4607959609432537BD23"/>
        <w:category>
          <w:name w:val="General"/>
          <w:gallery w:val="placeholder"/>
        </w:category>
        <w:types>
          <w:type w:val="bbPlcHdr"/>
        </w:types>
        <w:behaviors>
          <w:behavior w:val="content"/>
        </w:behaviors>
        <w:guid w:val="{12CC2E6D-E977-4F49-837C-1CD4F725B838}"/>
      </w:docPartPr>
      <w:docPartBody>
        <w:p w:rsidR="00FE11C9" w:rsidRDefault="00FE11C9">
          <w:pPr>
            <w:pStyle w:val="82EB1B54E88D4607959609432537BD23"/>
          </w:pPr>
          <w:r w:rsidRPr="00B844FE">
            <w:t>[Type here]</w:t>
          </w:r>
        </w:p>
      </w:docPartBody>
    </w:docPart>
    <w:docPart>
      <w:docPartPr>
        <w:name w:val="6336596D495E435E94322FAF7E68F513"/>
        <w:category>
          <w:name w:val="General"/>
          <w:gallery w:val="placeholder"/>
        </w:category>
        <w:types>
          <w:type w:val="bbPlcHdr"/>
        </w:types>
        <w:behaviors>
          <w:behavior w:val="content"/>
        </w:behaviors>
        <w:guid w:val="{3E93FCCA-7D5A-47D1-910C-89445ACA4266}"/>
      </w:docPartPr>
      <w:docPartBody>
        <w:p w:rsidR="00FE11C9" w:rsidRDefault="00FE11C9">
          <w:pPr>
            <w:pStyle w:val="6336596D495E435E94322FAF7E68F513"/>
          </w:pPr>
          <w:r w:rsidRPr="00B844FE">
            <w:t>Number</w:t>
          </w:r>
        </w:p>
      </w:docPartBody>
    </w:docPart>
    <w:docPart>
      <w:docPartPr>
        <w:name w:val="54AE73F6AC964996B67DE45451BBC3C4"/>
        <w:category>
          <w:name w:val="General"/>
          <w:gallery w:val="placeholder"/>
        </w:category>
        <w:types>
          <w:type w:val="bbPlcHdr"/>
        </w:types>
        <w:behaviors>
          <w:behavior w:val="content"/>
        </w:behaviors>
        <w:guid w:val="{7E6A9C96-5BDF-44F0-A0CE-CC16D4DC5B7A}"/>
      </w:docPartPr>
      <w:docPartBody>
        <w:p w:rsidR="00FE11C9" w:rsidRDefault="00FE11C9">
          <w:pPr>
            <w:pStyle w:val="54AE73F6AC964996B67DE45451BBC3C4"/>
          </w:pPr>
          <w:r w:rsidRPr="00B844FE">
            <w:t>Enter Sponsors Here</w:t>
          </w:r>
        </w:p>
      </w:docPartBody>
    </w:docPart>
    <w:docPart>
      <w:docPartPr>
        <w:name w:val="DAE07D30268C41C1998579CB4133249F"/>
        <w:category>
          <w:name w:val="General"/>
          <w:gallery w:val="placeholder"/>
        </w:category>
        <w:types>
          <w:type w:val="bbPlcHdr"/>
        </w:types>
        <w:behaviors>
          <w:behavior w:val="content"/>
        </w:behaviors>
        <w:guid w:val="{75606642-F9E1-41D5-8443-6F752BAABAA8}"/>
      </w:docPartPr>
      <w:docPartBody>
        <w:p w:rsidR="00FE11C9" w:rsidRDefault="00FE11C9">
          <w:pPr>
            <w:pStyle w:val="DAE07D30268C41C1998579CB4133249F"/>
          </w:pPr>
          <w:r>
            <w:rPr>
              <w:rStyle w:val="PlaceholderText"/>
            </w:rPr>
            <w:t>Enter Committee</w:t>
          </w:r>
        </w:p>
      </w:docPartBody>
    </w:docPart>
    <w:docPart>
      <w:docPartPr>
        <w:name w:val="52DFE9E51BDF414797AF101D80EDCEC4"/>
        <w:category>
          <w:name w:val="General"/>
          <w:gallery w:val="placeholder"/>
        </w:category>
        <w:types>
          <w:type w:val="bbPlcHdr"/>
        </w:types>
        <w:behaviors>
          <w:behavior w:val="content"/>
        </w:behaviors>
        <w:guid w:val="{EBBA52F9-6F55-4037-B6FB-795CF03874A9}"/>
      </w:docPartPr>
      <w:docPartBody>
        <w:p w:rsidR="00FE11C9" w:rsidRDefault="00FE11C9">
          <w:pPr>
            <w:pStyle w:val="52DFE9E51BDF414797AF101D80EDCEC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C9"/>
    <w:rsid w:val="00FE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371DA233849F3A6CB507E3C3BB301">
    <w:name w:val="D05371DA233849F3A6CB507E3C3BB301"/>
  </w:style>
  <w:style w:type="paragraph" w:customStyle="1" w:styleId="82EB1B54E88D4607959609432537BD23">
    <w:name w:val="82EB1B54E88D4607959609432537BD23"/>
  </w:style>
  <w:style w:type="paragraph" w:customStyle="1" w:styleId="6336596D495E435E94322FAF7E68F513">
    <w:name w:val="6336596D495E435E94322FAF7E68F513"/>
  </w:style>
  <w:style w:type="paragraph" w:customStyle="1" w:styleId="54AE73F6AC964996B67DE45451BBC3C4">
    <w:name w:val="54AE73F6AC964996B67DE45451BBC3C4"/>
  </w:style>
  <w:style w:type="character" w:styleId="PlaceholderText">
    <w:name w:val="Placeholder Text"/>
    <w:basedOn w:val="DefaultParagraphFont"/>
    <w:uiPriority w:val="99"/>
    <w:semiHidden/>
    <w:rPr>
      <w:color w:val="808080"/>
    </w:rPr>
  </w:style>
  <w:style w:type="paragraph" w:customStyle="1" w:styleId="DAE07D30268C41C1998579CB4133249F">
    <w:name w:val="DAE07D30268C41C1998579CB4133249F"/>
  </w:style>
  <w:style w:type="paragraph" w:customStyle="1" w:styleId="52DFE9E51BDF414797AF101D80EDCEC4">
    <w:name w:val="52DFE9E51BDF414797AF101D80EDC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51</TotalTime>
  <Pages>11</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Xris Hess</cp:lastModifiedBy>
  <cp:revision>12</cp:revision>
  <dcterms:created xsi:type="dcterms:W3CDTF">2024-02-21T18:18:00Z</dcterms:created>
  <dcterms:modified xsi:type="dcterms:W3CDTF">2024-02-24T20:26:00Z</dcterms:modified>
</cp:coreProperties>
</file>