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C527" w14:textId="77777777" w:rsidR="000522A4" w:rsidRPr="00FF4F78" w:rsidRDefault="000522A4" w:rsidP="000522A4">
      <w:pPr>
        <w:pStyle w:val="TitlePageOrigin"/>
        <w:rPr>
          <w:color w:val="auto"/>
        </w:rPr>
      </w:pPr>
      <w:r w:rsidRPr="00FF4F78">
        <w:rPr>
          <w:color w:val="auto"/>
        </w:rPr>
        <w:t>West Virginia Legislature</w:t>
      </w:r>
    </w:p>
    <w:p w14:paraId="775B5151" w14:textId="0A601024" w:rsidR="000522A4" w:rsidRPr="00FF4F78" w:rsidRDefault="000522A4" w:rsidP="000522A4">
      <w:pPr>
        <w:pStyle w:val="TitlePageSession"/>
        <w:rPr>
          <w:color w:val="auto"/>
        </w:rPr>
      </w:pPr>
      <w:r w:rsidRPr="00FF4F78">
        <w:rPr>
          <w:color w:val="auto"/>
        </w:rPr>
        <w:t>202</w:t>
      </w:r>
      <w:r w:rsidR="00413EE7" w:rsidRPr="00FF4F78">
        <w:rPr>
          <w:color w:val="auto"/>
        </w:rPr>
        <w:t>5</w:t>
      </w:r>
      <w:r w:rsidRPr="00FF4F78">
        <w:rPr>
          <w:color w:val="auto"/>
        </w:rPr>
        <w:t xml:space="preserve"> REGULAR SESSION</w:t>
      </w:r>
    </w:p>
    <w:p w14:paraId="054B7CB3" w14:textId="3E310E36" w:rsidR="000522A4" w:rsidRPr="00FF4F78" w:rsidRDefault="00A45B11" w:rsidP="000522A4">
      <w:pPr>
        <w:pStyle w:val="TitlePageBillPrefix"/>
        <w:rPr>
          <w:color w:val="auto"/>
        </w:rPr>
      </w:pPr>
      <w:r w:rsidRPr="00FF4F78">
        <w:rPr>
          <w:color w:val="auto"/>
        </w:rPr>
        <w:t>Introduced</w:t>
      </w:r>
    </w:p>
    <w:p w14:paraId="3BFBA4A3" w14:textId="1E7E7E16" w:rsidR="000522A4" w:rsidRPr="00FF4F78" w:rsidRDefault="00F64402" w:rsidP="000522A4">
      <w:pPr>
        <w:pStyle w:val="TitlePageBillPrefix"/>
        <w:rPr>
          <w:color w:val="auto"/>
        </w:rPr>
      </w:pPr>
      <w:sdt>
        <w:sdtPr>
          <w:rPr>
            <w:color w:val="auto"/>
          </w:rPr>
          <w:alias w:val="Chamber"/>
          <w:tag w:val="Chamber"/>
          <w:id w:val="-1405209358"/>
          <w:placeholder>
            <w:docPart w:val="DefaultPlaceholder_-1854013440"/>
          </w:placeholder>
        </w:sdtPr>
        <w:sdtEndPr/>
        <w:sdtContent>
          <w:r w:rsidR="009A2AFE" w:rsidRPr="00FF4F78">
            <w:rPr>
              <w:color w:val="auto"/>
            </w:rPr>
            <w:t>House</w:t>
          </w:r>
        </w:sdtContent>
      </w:sdt>
      <w:r w:rsidR="000522A4" w:rsidRPr="00FF4F78">
        <w:rPr>
          <w:color w:val="auto"/>
        </w:rPr>
        <w:t xml:space="preserve"> Bill </w:t>
      </w:r>
      <w:r>
        <w:rPr>
          <w:color w:val="auto"/>
        </w:rPr>
        <w:t>2043</w:t>
      </w:r>
    </w:p>
    <w:sdt>
      <w:sdtPr>
        <w:rPr>
          <w:color w:val="auto"/>
        </w:rPr>
        <w:alias w:val="Sponsors"/>
        <w:tag w:val="Sponsors"/>
        <w:id w:val="-1769082347"/>
        <w:placeholder>
          <w:docPart w:val="DefaultPlaceholder_-1854013440"/>
        </w:placeholder>
      </w:sdtPr>
      <w:sdtEndPr/>
      <w:sdtContent>
        <w:p w14:paraId="3FE7D13D" w14:textId="2BB148E9" w:rsidR="000522A4" w:rsidRPr="00FF4F78" w:rsidRDefault="000522A4" w:rsidP="000522A4">
          <w:pPr>
            <w:pStyle w:val="Sponsors"/>
            <w:rPr>
              <w:color w:val="auto"/>
            </w:rPr>
          </w:pPr>
          <w:r w:rsidRPr="00FF4F78">
            <w:rPr>
              <w:color w:val="auto"/>
            </w:rPr>
            <w:t xml:space="preserve">BY </w:t>
          </w:r>
          <w:r w:rsidR="009A2AFE" w:rsidRPr="00FF4F78">
            <w:rPr>
              <w:color w:val="auto"/>
            </w:rPr>
            <w:t>Delegate Burkhammer</w:t>
          </w:r>
        </w:p>
      </w:sdtContent>
    </w:sdt>
    <w:sdt>
      <w:sdtPr>
        <w:rPr>
          <w:color w:val="auto"/>
        </w:rPr>
        <w:alias w:val="References"/>
        <w:tag w:val="References"/>
        <w:id w:val="1911880605"/>
        <w:placeholder>
          <w:docPart w:val="DefaultPlaceholder_-1854013440"/>
        </w:placeholder>
      </w:sdtPr>
      <w:sdtEndPr/>
      <w:sdtContent>
        <w:p w14:paraId="04DB0A5E" w14:textId="1D53F42C" w:rsidR="009534A1" w:rsidRPr="00FF4F78" w:rsidRDefault="00A45B11" w:rsidP="000522A4">
          <w:pPr>
            <w:pStyle w:val="References"/>
            <w:rPr>
              <w:color w:val="auto"/>
            </w:rPr>
          </w:pPr>
          <w:r w:rsidRPr="00FF4F78">
            <w:rPr>
              <w:color w:val="auto"/>
            </w:rPr>
            <w:t>[Introduced on</w:t>
          </w:r>
          <w:r w:rsidR="00F64402">
            <w:rPr>
              <w:color w:val="auto"/>
            </w:rPr>
            <w:t xml:space="preserve"> February 12, 2025</w:t>
          </w:r>
          <w:r w:rsidRPr="00FF4F78">
            <w:rPr>
              <w:color w:val="auto"/>
            </w:rPr>
            <w:t xml:space="preserve">; </w:t>
          </w:r>
          <w:r w:rsidR="00FF4F78" w:rsidRPr="00FF4F78">
            <w:rPr>
              <w:color w:val="auto"/>
            </w:rPr>
            <w:t>r</w:t>
          </w:r>
          <w:r w:rsidRPr="00FF4F78">
            <w:rPr>
              <w:color w:val="auto"/>
            </w:rPr>
            <w:t>eferred</w:t>
          </w:r>
        </w:p>
        <w:p w14:paraId="3B52EAB3" w14:textId="2A911799" w:rsidR="000522A4" w:rsidRPr="00FF4F78" w:rsidRDefault="00A45B11" w:rsidP="000522A4">
          <w:pPr>
            <w:pStyle w:val="References"/>
            <w:rPr>
              <w:color w:val="auto"/>
            </w:rPr>
          </w:pPr>
          <w:r w:rsidRPr="00FF4F78">
            <w:rPr>
              <w:color w:val="auto"/>
            </w:rPr>
            <w:t xml:space="preserve"> to the Committee on</w:t>
          </w:r>
          <w:r w:rsidR="00F64402">
            <w:rPr>
              <w:color w:val="auto"/>
            </w:rPr>
            <w:t xml:space="preserve"> Government Organization</w:t>
          </w:r>
          <w:r w:rsidRPr="00FF4F78">
            <w:rPr>
              <w:color w:val="auto"/>
            </w:rPr>
            <w:t>]</w:t>
          </w:r>
        </w:p>
      </w:sdtContent>
    </w:sdt>
    <w:p w14:paraId="7702B130" w14:textId="3D35C13B" w:rsidR="000522A4" w:rsidRPr="00FF4F78" w:rsidRDefault="000522A4" w:rsidP="000522A4">
      <w:pPr>
        <w:pStyle w:val="TitleSection"/>
        <w:rPr>
          <w:color w:val="auto"/>
        </w:rPr>
      </w:pPr>
      <w:r w:rsidRPr="00FF4F78">
        <w:rPr>
          <w:color w:val="auto"/>
        </w:rPr>
        <w:lastRenderedPageBreak/>
        <w:t>A BILL to amend and reenact §</w:t>
      </w:r>
      <w:r w:rsidR="00582B28" w:rsidRPr="00FF4F78">
        <w:rPr>
          <w:color w:val="auto"/>
        </w:rPr>
        <w:t>20-2-5j</w:t>
      </w:r>
      <w:r w:rsidRPr="00FF4F78">
        <w:rPr>
          <w:color w:val="auto"/>
        </w:rPr>
        <w:t xml:space="preserve"> of the Code of West Virginia, 1931, as amended, relating to authorizing</w:t>
      </w:r>
      <w:r w:rsidR="00582B28" w:rsidRPr="00FF4F78">
        <w:rPr>
          <w:color w:val="auto"/>
        </w:rPr>
        <w:t xml:space="preserve"> the use of drones and dogs while hunting and describe their administration</w:t>
      </w:r>
      <w:r w:rsidRPr="00FF4F78">
        <w:rPr>
          <w:color w:val="auto"/>
        </w:rPr>
        <w:t>.</w:t>
      </w:r>
    </w:p>
    <w:p w14:paraId="3D546850" w14:textId="77777777" w:rsidR="000522A4" w:rsidRPr="00FF4F78" w:rsidRDefault="000522A4" w:rsidP="000522A4">
      <w:pPr>
        <w:pStyle w:val="EnactingClause"/>
        <w:rPr>
          <w:color w:val="auto"/>
        </w:rPr>
        <w:sectPr w:rsidR="000522A4" w:rsidRPr="00FF4F78" w:rsidSect="009534A1">
          <w:headerReference w:type="default" r:id="rId7"/>
          <w:footerReference w:type="default" r:id="rId8"/>
          <w:type w:val="continuous"/>
          <w:pgSz w:w="12240" w:h="15840"/>
          <w:pgMar w:top="1440" w:right="1440" w:bottom="1440" w:left="1440" w:header="720" w:footer="720" w:gutter="0"/>
          <w:lnNumType w:countBy="1" w:restart="newSection"/>
          <w:pgNumType w:start="0"/>
          <w:cols w:space="720"/>
          <w:titlePg/>
          <w:docGrid w:linePitch="360"/>
        </w:sectPr>
      </w:pPr>
      <w:r w:rsidRPr="00FF4F78">
        <w:rPr>
          <w:color w:val="auto"/>
        </w:rPr>
        <w:t xml:space="preserve">Be it enacted by the Legislature of West Virginia: </w:t>
      </w:r>
    </w:p>
    <w:p w14:paraId="53BEDBD4" w14:textId="013E5DA1" w:rsidR="009A2AFE" w:rsidRPr="00FF4F78" w:rsidRDefault="009A2AFE" w:rsidP="009A2AFE">
      <w:pPr>
        <w:pStyle w:val="ArticleHeading"/>
        <w:rPr>
          <w:color w:val="auto"/>
        </w:rPr>
      </w:pPr>
      <w:r w:rsidRPr="00FF4F78">
        <w:rPr>
          <w:color w:val="auto"/>
        </w:rPr>
        <w:t>Article 2. Wildlife Resources.</w:t>
      </w:r>
    </w:p>
    <w:p w14:paraId="3112AC18" w14:textId="1C507214" w:rsidR="009A2AFE" w:rsidRPr="00FF4F78" w:rsidRDefault="009A2AFE" w:rsidP="006136D9">
      <w:pPr>
        <w:pStyle w:val="PartHeading"/>
        <w:rPr>
          <w:color w:val="auto"/>
        </w:rPr>
      </w:pPr>
      <w:r w:rsidRPr="00FF4F78">
        <w:rPr>
          <w:color w:val="auto"/>
        </w:rPr>
        <w:t>Part I. Wildlife Management.</w:t>
      </w:r>
    </w:p>
    <w:p w14:paraId="1242699F" w14:textId="77777777" w:rsidR="006136D9" w:rsidRPr="00FF4F78" w:rsidRDefault="006136D9" w:rsidP="009A2AFE">
      <w:pPr>
        <w:pStyle w:val="SectionHeading"/>
        <w:rPr>
          <w:color w:val="auto"/>
        </w:rPr>
        <w:sectPr w:rsidR="006136D9" w:rsidRPr="00FF4F78" w:rsidSect="006136D9">
          <w:type w:val="continuous"/>
          <w:pgSz w:w="12240" w:h="15840"/>
          <w:pgMar w:top="1440" w:right="1440" w:bottom="1440" w:left="1440" w:header="720" w:footer="720" w:gutter="0"/>
          <w:lnNumType w:countBy="1" w:restart="newSection"/>
          <w:cols w:space="720"/>
          <w:docGrid w:linePitch="360"/>
        </w:sectPr>
      </w:pPr>
    </w:p>
    <w:p w14:paraId="7847FDC5" w14:textId="29743655" w:rsidR="006136D9" w:rsidRPr="00FF4F78" w:rsidRDefault="006136D9" w:rsidP="00B2739C">
      <w:pPr>
        <w:pStyle w:val="SectionHeading"/>
        <w:rPr>
          <w:color w:val="auto"/>
        </w:rPr>
        <w:sectPr w:rsidR="006136D9" w:rsidRPr="00FF4F78" w:rsidSect="006136D9">
          <w:type w:val="continuous"/>
          <w:pgSz w:w="12240" w:h="15840"/>
          <w:pgMar w:top="1440" w:right="1440" w:bottom="1440" w:left="1440" w:header="720" w:footer="720" w:gutter="0"/>
          <w:lnNumType w:countBy="1" w:restart="newSection"/>
          <w:cols w:space="720"/>
          <w:docGrid w:linePitch="360"/>
        </w:sectPr>
      </w:pPr>
      <w:r w:rsidRPr="00FF4F78">
        <w:rPr>
          <w:color w:val="auto"/>
        </w:rPr>
        <w:t>§20-2-5j. Leashed dogs</w:t>
      </w:r>
      <w:r w:rsidR="00986B97" w:rsidRPr="00FF4F78">
        <w:rPr>
          <w:color w:val="auto"/>
        </w:rPr>
        <w:t xml:space="preserve"> </w:t>
      </w:r>
      <w:r w:rsidR="00986B97" w:rsidRPr="00FF4F78">
        <w:rPr>
          <w:color w:val="auto"/>
          <w:u w:val="single"/>
        </w:rPr>
        <w:t>and/or drones</w:t>
      </w:r>
      <w:r w:rsidRPr="00FF4F78">
        <w:rPr>
          <w:color w:val="auto"/>
        </w:rPr>
        <w:t xml:space="preserve"> for tracking</w:t>
      </w:r>
      <w:r w:rsidR="00986B97" w:rsidRPr="00FF4F78">
        <w:rPr>
          <w:color w:val="auto"/>
        </w:rPr>
        <w:t xml:space="preserve"> </w:t>
      </w:r>
      <w:r w:rsidR="00986B97" w:rsidRPr="00FF4F78">
        <w:rPr>
          <w:color w:val="auto"/>
          <w:u w:val="single"/>
        </w:rPr>
        <w:t>or locating</w:t>
      </w:r>
      <w:r w:rsidRPr="00FF4F78">
        <w:rPr>
          <w:color w:val="auto"/>
        </w:rPr>
        <w:t xml:space="preserve"> mortally wounded deer, elk, turkey, wild boar, or bear.</w:t>
      </w:r>
    </w:p>
    <w:p w14:paraId="7CDF6D1E" w14:textId="342ECFDC" w:rsidR="006136D9" w:rsidRPr="00FF4F78" w:rsidRDefault="006136D9" w:rsidP="00B2739C">
      <w:pPr>
        <w:pStyle w:val="SectionBody"/>
        <w:rPr>
          <w:color w:val="auto"/>
          <w:u w:val="single"/>
        </w:rPr>
      </w:pPr>
      <w:r w:rsidRPr="00FF4F78">
        <w:rPr>
          <w:color w:val="auto"/>
        </w:rPr>
        <w:t>(a) Notwithstanding any provision of this chapter to the contrary, a person who is legally hunting and reasonably believes he or she has mortally wounded a deer, elk, turkey, wild boar, or bear may use</w:t>
      </w:r>
      <w:r w:rsidR="00986B97" w:rsidRPr="00FF4F78">
        <w:rPr>
          <w:color w:val="auto"/>
        </w:rPr>
        <w:t xml:space="preserve"> </w:t>
      </w:r>
      <w:r w:rsidR="00986B97" w:rsidRPr="00FF4F78">
        <w:rPr>
          <w:color w:val="auto"/>
          <w:u w:val="single"/>
        </w:rPr>
        <w:t>a</w:t>
      </w:r>
      <w:r w:rsidRPr="00FF4F78">
        <w:rPr>
          <w:color w:val="auto"/>
        </w:rPr>
        <w:t xml:space="preserve"> leashed </w:t>
      </w:r>
      <w:r w:rsidRPr="00FF4F78">
        <w:rPr>
          <w:strike/>
          <w:color w:val="auto"/>
        </w:rPr>
        <w:t>dogs</w:t>
      </w:r>
      <w:r w:rsidR="00986B97" w:rsidRPr="00FF4F78">
        <w:rPr>
          <w:color w:val="auto"/>
        </w:rPr>
        <w:t xml:space="preserve"> </w:t>
      </w:r>
      <w:r w:rsidR="00986B97" w:rsidRPr="00FF4F78">
        <w:rPr>
          <w:color w:val="auto"/>
          <w:u w:val="single"/>
        </w:rPr>
        <w:t>dog and/or a drone on his or her property or lease</w:t>
      </w:r>
      <w:r w:rsidRPr="00FF4F78">
        <w:rPr>
          <w:color w:val="auto"/>
        </w:rPr>
        <w:t xml:space="preserve"> to track and locate the mortally wounded deer, elk, turkey, wild boar, or bear. The hunter is also permitted to use a dog handler of</w:t>
      </w:r>
      <w:r w:rsidR="00595D9C" w:rsidRPr="00FF4F78">
        <w:rPr>
          <w:color w:val="auto"/>
        </w:rPr>
        <w:t xml:space="preserve"> </w:t>
      </w:r>
      <w:r w:rsidR="00595D9C" w:rsidRPr="00FF4F78">
        <w:rPr>
          <w:color w:val="auto"/>
          <w:u w:val="single"/>
        </w:rPr>
        <w:t>a</w:t>
      </w:r>
      <w:r w:rsidRPr="00FF4F78">
        <w:rPr>
          <w:color w:val="auto"/>
        </w:rPr>
        <w:t xml:space="preserve"> leashed </w:t>
      </w:r>
      <w:r w:rsidRPr="00FF4F78">
        <w:rPr>
          <w:strike/>
          <w:color w:val="auto"/>
        </w:rPr>
        <w:t>dogs</w:t>
      </w:r>
      <w:r w:rsidR="00595D9C" w:rsidRPr="00FF4F78">
        <w:rPr>
          <w:color w:val="auto"/>
        </w:rPr>
        <w:t xml:space="preserve"> </w:t>
      </w:r>
      <w:r w:rsidR="00595D9C" w:rsidRPr="00FF4F78">
        <w:rPr>
          <w:color w:val="auto"/>
          <w:u w:val="single"/>
        </w:rPr>
        <w:t>dog and/or a licensed drone pilot</w:t>
      </w:r>
      <w:r w:rsidRPr="00FF4F78">
        <w:rPr>
          <w:color w:val="auto"/>
        </w:rPr>
        <w:t xml:space="preserve"> to track and locate the mortally wounded deer, elk, turkey, wild boar, or bear. The hunter or the dog handler shall always maintain physical control of the leashed </w:t>
      </w:r>
      <w:r w:rsidRPr="00FF4F78">
        <w:rPr>
          <w:strike/>
          <w:color w:val="auto"/>
        </w:rPr>
        <w:t>dogs</w:t>
      </w:r>
      <w:r w:rsidR="00595D9C" w:rsidRPr="00FF4F78">
        <w:rPr>
          <w:color w:val="auto"/>
        </w:rPr>
        <w:t xml:space="preserve"> </w:t>
      </w:r>
      <w:r w:rsidR="00595D9C" w:rsidRPr="00FF4F78">
        <w:rPr>
          <w:color w:val="auto"/>
          <w:u w:val="single"/>
        </w:rPr>
        <w:t>dog</w:t>
      </w:r>
      <w:r w:rsidRPr="00FF4F78">
        <w:rPr>
          <w:color w:val="auto"/>
          <w:u w:val="single"/>
        </w:rPr>
        <w:t>.</w:t>
      </w:r>
      <w:r w:rsidR="00595D9C" w:rsidRPr="00FF4F78">
        <w:rPr>
          <w:color w:val="auto"/>
          <w:u w:val="single"/>
        </w:rPr>
        <w:t xml:space="preserve"> Only one leashed dog per handler may be used and, if the hunter is using a dog handler, the hunter may not handle additional dogs for the handler.</w:t>
      </w:r>
    </w:p>
    <w:p w14:paraId="226A1029" w14:textId="37FA104C" w:rsidR="006136D9" w:rsidRPr="00FF4F78" w:rsidRDefault="006136D9" w:rsidP="00B2739C">
      <w:pPr>
        <w:pStyle w:val="SectionBody"/>
        <w:rPr>
          <w:color w:val="auto"/>
          <w:u w:val="single"/>
        </w:rPr>
      </w:pPr>
      <w:r w:rsidRPr="00FF4F78">
        <w:rPr>
          <w:color w:val="auto"/>
        </w:rPr>
        <w:t>(b) The act of tracking a mortally wounded deer, elk, turkey, wild boar, or bear</w:t>
      </w:r>
      <w:r w:rsidR="00595D9C" w:rsidRPr="00FF4F78">
        <w:rPr>
          <w:color w:val="auto"/>
        </w:rPr>
        <w:t xml:space="preserve"> with a dog,</w:t>
      </w:r>
      <w:r w:rsidR="00595D9C" w:rsidRPr="00FF4F78">
        <w:rPr>
          <w:color w:val="auto"/>
          <w:u w:val="single"/>
        </w:rPr>
        <w:t xml:space="preserve"> or locating with a drone,</w:t>
      </w:r>
      <w:r w:rsidR="00595D9C" w:rsidRPr="00FF4F78">
        <w:rPr>
          <w:color w:val="auto"/>
        </w:rPr>
        <w:t xml:space="preserve"> </w:t>
      </w:r>
      <w:r w:rsidRPr="00FF4F78">
        <w:rPr>
          <w:color w:val="auto"/>
        </w:rPr>
        <w:t>is hunting and the hunter</w:t>
      </w:r>
      <w:r w:rsidR="00A71D4A" w:rsidRPr="00FF4F78">
        <w:rPr>
          <w:color w:val="auto"/>
        </w:rPr>
        <w:t>,</w:t>
      </w:r>
      <w:r w:rsidRPr="00FF4F78">
        <w:rPr>
          <w:color w:val="auto"/>
        </w:rPr>
        <w:t xml:space="preserve"> </w:t>
      </w:r>
      <w:r w:rsidRPr="00FF4F78">
        <w:rPr>
          <w:strike/>
          <w:color w:val="auto"/>
        </w:rPr>
        <w:t>and</w:t>
      </w:r>
      <w:r w:rsidRPr="00FF4F78">
        <w:rPr>
          <w:color w:val="auto"/>
        </w:rPr>
        <w:t xml:space="preserve"> handler</w:t>
      </w:r>
      <w:r w:rsidR="00A71D4A" w:rsidRPr="00FF4F78">
        <w:rPr>
          <w:color w:val="auto"/>
        </w:rPr>
        <w:t xml:space="preserve">, </w:t>
      </w:r>
      <w:r w:rsidR="00A71D4A" w:rsidRPr="00FF4F78">
        <w:rPr>
          <w:color w:val="auto"/>
          <w:u w:val="single"/>
        </w:rPr>
        <w:t>or licensed drone pilot</w:t>
      </w:r>
      <w:r w:rsidRPr="00FF4F78">
        <w:rPr>
          <w:color w:val="auto"/>
        </w:rPr>
        <w:t xml:space="preserve"> are subject to all applicable laws and rules. It is unlawful for a hunter</w:t>
      </w:r>
      <w:r w:rsidR="00A71D4A" w:rsidRPr="00FF4F78">
        <w:rPr>
          <w:color w:val="auto"/>
        </w:rPr>
        <w:t xml:space="preserve">, </w:t>
      </w:r>
      <w:r w:rsidR="00A71D4A" w:rsidRPr="00FF4F78">
        <w:rPr>
          <w:color w:val="auto"/>
          <w:u w:val="single"/>
        </w:rPr>
        <w:t>licensed drone pilot,</w:t>
      </w:r>
      <w:r w:rsidRPr="00FF4F78">
        <w:rPr>
          <w:color w:val="auto"/>
        </w:rPr>
        <w:t xml:space="preserve"> or dog handler to track</w:t>
      </w:r>
      <w:r w:rsidR="00A71D4A" w:rsidRPr="00FF4F78">
        <w:rPr>
          <w:color w:val="auto"/>
        </w:rPr>
        <w:t xml:space="preserve"> </w:t>
      </w:r>
      <w:r w:rsidR="00A71D4A" w:rsidRPr="00FF4F78">
        <w:rPr>
          <w:color w:val="auto"/>
          <w:u w:val="single"/>
        </w:rPr>
        <w:t>or locate</w:t>
      </w:r>
      <w:r w:rsidRPr="00FF4F78">
        <w:rPr>
          <w:color w:val="auto"/>
        </w:rPr>
        <w:t xml:space="preserve"> deer, elk, turkey, wild boar, or bear with leashed dogs</w:t>
      </w:r>
      <w:r w:rsidR="00A71D4A" w:rsidRPr="00FF4F78">
        <w:rPr>
          <w:color w:val="auto"/>
        </w:rPr>
        <w:t xml:space="preserve"> </w:t>
      </w:r>
      <w:r w:rsidR="00A71D4A" w:rsidRPr="00FF4F78">
        <w:rPr>
          <w:color w:val="auto"/>
          <w:u w:val="single"/>
        </w:rPr>
        <w:t>or a drone</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w:t>
      </w:r>
      <w:r w:rsidRPr="00FF4F78">
        <w:rPr>
          <w:color w:val="auto"/>
        </w:rPr>
        <w:lastRenderedPageBreak/>
        <w:t>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r w:rsidR="00A71D4A" w:rsidRPr="00FF4F78">
        <w:rPr>
          <w:color w:val="auto"/>
        </w:rPr>
        <w:t>.</w:t>
      </w:r>
    </w:p>
    <w:p w14:paraId="28A49816" w14:textId="76BFD757" w:rsidR="000522A4" w:rsidRPr="00FF4F78" w:rsidRDefault="006136D9" w:rsidP="000522A4">
      <w:pPr>
        <w:pStyle w:val="SectionBody"/>
        <w:rPr>
          <w:color w:val="auto"/>
          <w:u w:val="single"/>
        </w:rPr>
      </w:pPr>
      <w:r w:rsidRPr="00FF4F78">
        <w:rPr>
          <w:color w:val="auto"/>
        </w:rPr>
        <w:t>(c) Any dog handler</w:t>
      </w:r>
      <w:r w:rsidR="00AF246C" w:rsidRPr="00FF4F78">
        <w:rPr>
          <w:color w:val="auto"/>
        </w:rPr>
        <w:t xml:space="preserve"> </w:t>
      </w:r>
      <w:r w:rsidR="00AF246C" w:rsidRPr="00FF4F78">
        <w:rPr>
          <w:color w:val="auto"/>
          <w:u w:val="single"/>
        </w:rPr>
        <w:t>or any drone operator</w:t>
      </w:r>
      <w:r w:rsidRPr="00FF4F78">
        <w:rPr>
          <w:color w:val="auto"/>
        </w:rPr>
        <w:t xml:space="preserve"> providing tracking services for profit must be licensed as an outfitter or guide pursuant to §20-2-23 of this code.</w:t>
      </w:r>
      <w:r w:rsidR="00AF246C" w:rsidRPr="00FF4F78">
        <w:rPr>
          <w:color w:val="auto"/>
        </w:rPr>
        <w:t xml:space="preserve"> </w:t>
      </w:r>
      <w:r w:rsidR="00AF246C" w:rsidRPr="00FF4F78">
        <w:rPr>
          <w:color w:val="auto"/>
          <w:u w:val="single"/>
        </w:rPr>
        <w:t xml:space="preserve">Any drone operator not operating on property they own or lease must be licensed according to FAA Part 107. The Director shall provide a list of licensed dog handlers and drone operators to the public prior to September </w:t>
      </w:r>
      <w:r w:rsidR="00A86265" w:rsidRPr="00FF4F78">
        <w:rPr>
          <w:color w:val="auto"/>
          <w:u w:val="single"/>
        </w:rPr>
        <w:t>1st</w:t>
      </w:r>
      <w:r w:rsidR="00AF246C" w:rsidRPr="00FF4F78">
        <w:rPr>
          <w:color w:val="auto"/>
          <w:u w:val="single"/>
        </w:rPr>
        <w:t xml:space="preserve"> of each year.</w:t>
      </w:r>
    </w:p>
    <w:p w14:paraId="4D6B3B24" w14:textId="5AA82F18" w:rsidR="000522A4" w:rsidRPr="00FF4F78" w:rsidRDefault="000522A4" w:rsidP="000522A4">
      <w:pPr>
        <w:pStyle w:val="Note"/>
        <w:rPr>
          <w:color w:val="auto"/>
        </w:rPr>
      </w:pPr>
      <w:r w:rsidRPr="00FF4F78">
        <w:rPr>
          <w:color w:val="auto"/>
        </w:rPr>
        <w:t xml:space="preserve">NOTE: The purpose of this bill is to authorize the </w:t>
      </w:r>
      <w:r w:rsidR="006136D9" w:rsidRPr="00FF4F78">
        <w:rPr>
          <w:color w:val="auto"/>
        </w:rPr>
        <w:t>use of drones and dogs while hunting</w:t>
      </w:r>
      <w:r w:rsidR="00582B28" w:rsidRPr="00FF4F78">
        <w:rPr>
          <w:color w:val="auto"/>
        </w:rPr>
        <w:t xml:space="preserve"> and describe their administration</w:t>
      </w:r>
      <w:r w:rsidRPr="00FF4F78">
        <w:rPr>
          <w:color w:val="auto"/>
        </w:rPr>
        <w:t>.</w:t>
      </w:r>
    </w:p>
    <w:p w14:paraId="25C8A1EE" w14:textId="77777777" w:rsidR="000522A4" w:rsidRPr="00FF4F78" w:rsidRDefault="000522A4" w:rsidP="000522A4">
      <w:pPr>
        <w:pStyle w:val="Note"/>
        <w:rPr>
          <w:color w:val="auto"/>
        </w:rPr>
      </w:pPr>
      <w:r w:rsidRPr="00FF4F78">
        <w:rPr>
          <w:color w:val="auto"/>
        </w:rPr>
        <w:t>This section is new; therefore, strike-throughs and underscoring have been omitted.</w:t>
      </w:r>
    </w:p>
    <w:sectPr w:rsidR="000522A4" w:rsidRPr="00FF4F78" w:rsidSect="006136D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907B" w14:textId="77777777" w:rsidR="00AC6313" w:rsidRDefault="00AC6313" w:rsidP="000522A4">
      <w:pPr>
        <w:spacing w:line="240" w:lineRule="auto"/>
      </w:pPr>
      <w:r>
        <w:separator/>
      </w:r>
    </w:p>
  </w:endnote>
  <w:endnote w:type="continuationSeparator" w:id="0">
    <w:p w14:paraId="7E973020" w14:textId="77777777" w:rsidR="00AC6313" w:rsidRDefault="00AC6313"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822502"/>
      <w:docPartObj>
        <w:docPartGallery w:val="Page Numbers (Bottom of Page)"/>
        <w:docPartUnique/>
      </w:docPartObj>
    </w:sdtPr>
    <w:sdtEndPr>
      <w:rPr>
        <w:noProof/>
      </w:rPr>
    </w:sdtEndPr>
    <w:sdtContent>
      <w:p w14:paraId="32C86071" w14:textId="0C94A8E3" w:rsidR="009534A1" w:rsidRDefault="009534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B37CF" w14:textId="77777777" w:rsidR="00582B28" w:rsidRDefault="0058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E3E4" w14:textId="77777777" w:rsidR="00AC6313" w:rsidRDefault="00AC6313" w:rsidP="000522A4">
      <w:pPr>
        <w:spacing w:line="240" w:lineRule="auto"/>
      </w:pPr>
      <w:r>
        <w:separator/>
      </w:r>
    </w:p>
  </w:footnote>
  <w:footnote w:type="continuationSeparator" w:id="0">
    <w:p w14:paraId="63901232" w14:textId="77777777" w:rsidR="00AC6313" w:rsidRDefault="00AC6313"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80B5" w14:textId="70D2A9CE" w:rsidR="000522A4" w:rsidRPr="000522A4" w:rsidRDefault="00A45B11" w:rsidP="000522A4">
    <w:pPr>
      <w:pStyle w:val="HeaderStyle"/>
    </w:pPr>
    <w:r>
      <w:t xml:space="preserve">Intr </w:t>
    </w:r>
    <w:r w:rsidR="009A2AFE">
      <w:t>H</w:t>
    </w:r>
    <w:r>
      <w:t>B</w:t>
    </w:r>
    <w:r>
      <w:tab/>
    </w:r>
    <w:r>
      <w:tab/>
    </w:r>
    <w:sdt>
      <w:sdtPr>
        <w:alias w:val="CBD Number"/>
        <w:tag w:val="CBD Number"/>
        <w:id w:val="-1181655192"/>
        <w:placeholder>
          <w:docPart w:val="DefaultPlaceholder_-1854013440"/>
        </w:placeholder>
      </w:sdtPr>
      <w:sdtEndPr/>
      <w:sdtContent>
        <w:r w:rsidR="009A2AFE">
          <w:t>2025R2816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064B0A"/>
    <w:rsid w:val="00147D9B"/>
    <w:rsid w:val="002B644C"/>
    <w:rsid w:val="0033445F"/>
    <w:rsid w:val="00413EE7"/>
    <w:rsid w:val="00582B28"/>
    <w:rsid w:val="00595D9C"/>
    <w:rsid w:val="006136D9"/>
    <w:rsid w:val="006B2B60"/>
    <w:rsid w:val="009534A1"/>
    <w:rsid w:val="00986B97"/>
    <w:rsid w:val="009A2AFE"/>
    <w:rsid w:val="009B7171"/>
    <w:rsid w:val="00A155F1"/>
    <w:rsid w:val="00A45B11"/>
    <w:rsid w:val="00A71D4A"/>
    <w:rsid w:val="00A86265"/>
    <w:rsid w:val="00AC6313"/>
    <w:rsid w:val="00AF246C"/>
    <w:rsid w:val="00C117C5"/>
    <w:rsid w:val="00CF44A2"/>
    <w:rsid w:val="00D35049"/>
    <w:rsid w:val="00E07EEA"/>
    <w:rsid w:val="00E32AF1"/>
    <w:rsid w:val="00F64402"/>
    <w:rsid w:val="00F96901"/>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link w:val="SectionBodyChar"/>
    <w:qFormat/>
    <w:rsid w:val="000522A4"/>
  </w:style>
  <w:style w:type="paragraph" w:customStyle="1" w:styleId="SectionHeading">
    <w:name w:val="Section Heading"/>
    <w:basedOn w:val="SectionHeadingOld"/>
    <w:link w:val="SectionHeadingChar"/>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 w:type="character" w:customStyle="1" w:styleId="SectionBodyChar">
    <w:name w:val="Section Body Char"/>
    <w:link w:val="SectionBody"/>
    <w:rsid w:val="006136D9"/>
    <w:rPr>
      <w:rFonts w:ascii="Arial" w:eastAsia="Calibri" w:hAnsi="Arial"/>
      <w:color w:val="000000"/>
      <w:kern w:val="0"/>
      <w14:ligatures w14:val="none"/>
    </w:rPr>
  </w:style>
  <w:style w:type="character" w:customStyle="1" w:styleId="SectionHeadingChar">
    <w:name w:val="Section Heading Char"/>
    <w:link w:val="SectionHeading"/>
    <w:rsid w:val="006136D9"/>
    <w:rPr>
      <w:rFonts w:ascii="Arial" w:eastAsia="Calibri" w:hAnsi="Arial"/>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4C9A56-A7D8-433C-8281-4BBD6EFFB296}"/>
      </w:docPartPr>
      <w:docPartBody>
        <w:p w:rsidR="002F6399" w:rsidRDefault="002F6399">
          <w:r w:rsidRPr="003A4F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99"/>
    <w:rsid w:val="002F6399"/>
    <w:rsid w:val="0033445F"/>
    <w:rsid w:val="00D3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3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540</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Thomas Wright</cp:lastModifiedBy>
  <cp:revision>7</cp:revision>
  <cp:lastPrinted>2025-01-30T14:26:00Z</cp:lastPrinted>
  <dcterms:created xsi:type="dcterms:W3CDTF">2025-01-21T21:40:00Z</dcterms:created>
  <dcterms:modified xsi:type="dcterms:W3CDTF">2025-02-14T16:16:00Z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