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A695" w14:textId="77777777" w:rsidR="00FE067E" w:rsidRPr="007E7B17" w:rsidRDefault="00CD36CF" w:rsidP="00CC1F3B">
      <w:pPr>
        <w:pStyle w:val="TitlePageOrigin"/>
        <w:rPr>
          <w:color w:val="auto"/>
        </w:rPr>
      </w:pPr>
      <w:r w:rsidRPr="007E7B17">
        <w:rPr>
          <w:color w:val="auto"/>
        </w:rPr>
        <w:t>WEST virginia legislature</w:t>
      </w:r>
    </w:p>
    <w:p w14:paraId="3FAC51C9" w14:textId="7DCEBF65" w:rsidR="00CD36CF" w:rsidRPr="007E7B17" w:rsidRDefault="00CD36CF" w:rsidP="00CC1F3B">
      <w:pPr>
        <w:pStyle w:val="TitlePageSession"/>
        <w:rPr>
          <w:color w:val="auto"/>
        </w:rPr>
      </w:pPr>
      <w:r w:rsidRPr="007E7B17">
        <w:rPr>
          <w:color w:val="auto"/>
        </w:rPr>
        <w:t>20</w:t>
      </w:r>
      <w:r w:rsidR="00986779" w:rsidRPr="007E7B17">
        <w:rPr>
          <w:color w:val="auto"/>
        </w:rPr>
        <w:t>25</w:t>
      </w:r>
      <w:r w:rsidRPr="007E7B17">
        <w:rPr>
          <w:color w:val="auto"/>
        </w:rPr>
        <w:t xml:space="preserve"> regular session</w:t>
      </w:r>
    </w:p>
    <w:p w14:paraId="50CA5393" w14:textId="77777777" w:rsidR="00CD36CF" w:rsidRPr="007E7B17" w:rsidRDefault="00482B2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E7B17">
            <w:rPr>
              <w:color w:val="auto"/>
            </w:rPr>
            <w:t>Introduced</w:t>
          </w:r>
        </w:sdtContent>
      </w:sdt>
    </w:p>
    <w:p w14:paraId="7CF51A25" w14:textId="717BF371" w:rsidR="00CD36CF" w:rsidRPr="007E7B17" w:rsidRDefault="00482B2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7E7B17">
            <w:rPr>
              <w:color w:val="auto"/>
            </w:rPr>
            <w:t>House</w:t>
          </w:r>
        </w:sdtContent>
      </w:sdt>
      <w:r w:rsidR="00303684" w:rsidRPr="007E7B17">
        <w:rPr>
          <w:color w:val="auto"/>
        </w:rPr>
        <w:t xml:space="preserve"> </w:t>
      </w:r>
      <w:r w:rsidR="00CD36CF" w:rsidRPr="007E7B17">
        <w:rPr>
          <w:color w:val="auto"/>
        </w:rPr>
        <w:t xml:space="preserve">Bill </w:t>
      </w:r>
      <w:sdt>
        <w:sdtPr>
          <w:rPr>
            <w:color w:val="auto"/>
          </w:rPr>
          <w:tag w:val="BNum"/>
          <w:id w:val="1645317809"/>
          <w:lock w:val="sdtLocked"/>
          <w:placeholder>
            <w:docPart w:val="20C22F1B7FBD4C33B249773D07E082F8"/>
          </w:placeholder>
          <w:text/>
        </w:sdtPr>
        <w:sdtEndPr/>
        <w:sdtContent>
          <w:r w:rsidR="008620AE">
            <w:rPr>
              <w:color w:val="auto"/>
            </w:rPr>
            <w:t>2105</w:t>
          </w:r>
        </w:sdtContent>
      </w:sdt>
    </w:p>
    <w:p w14:paraId="61F90549" w14:textId="7765DBE3" w:rsidR="00CD36CF" w:rsidRPr="007E7B17" w:rsidRDefault="00CD36CF" w:rsidP="00CC1F3B">
      <w:pPr>
        <w:pStyle w:val="Sponsors"/>
        <w:rPr>
          <w:color w:val="auto"/>
        </w:rPr>
      </w:pPr>
      <w:r w:rsidRPr="007E7B17">
        <w:rPr>
          <w:color w:val="auto"/>
        </w:rPr>
        <w:t xml:space="preserve">By </w:t>
      </w:r>
      <w:sdt>
        <w:sdtPr>
          <w:rPr>
            <w:color w:val="auto"/>
          </w:rPr>
          <w:tag w:val="Sponsors"/>
          <w:id w:val="1589585889"/>
          <w:placeholder>
            <w:docPart w:val="D3DF987F6921417FB42A59748B040B52"/>
          </w:placeholder>
          <w:text w:multiLine="1"/>
        </w:sdtPr>
        <w:sdtEndPr/>
        <w:sdtContent>
          <w:r w:rsidR="009E22BF" w:rsidRPr="007E7B17">
            <w:rPr>
              <w:color w:val="auto"/>
            </w:rPr>
            <w:t xml:space="preserve">Delegate </w:t>
          </w:r>
          <w:r w:rsidR="000E1CE3" w:rsidRPr="007E7B17">
            <w:rPr>
              <w:color w:val="auto"/>
            </w:rPr>
            <w:t>Butler</w:t>
          </w:r>
        </w:sdtContent>
      </w:sdt>
    </w:p>
    <w:p w14:paraId="294CA780" w14:textId="77CCB227" w:rsidR="00E831B3" w:rsidRPr="007E7B17" w:rsidRDefault="00CD36CF" w:rsidP="00606292">
      <w:pPr>
        <w:pStyle w:val="References"/>
        <w:rPr>
          <w:color w:val="auto"/>
        </w:rPr>
      </w:pPr>
      <w:r w:rsidRPr="007E7B17">
        <w:rPr>
          <w:color w:val="auto"/>
        </w:rPr>
        <w:t>[</w:t>
      </w:r>
      <w:sdt>
        <w:sdtPr>
          <w:rPr>
            <w:color w:val="auto"/>
          </w:rPr>
          <w:tag w:val="References"/>
          <w:id w:val="-1043047873"/>
          <w:placeholder>
            <w:docPart w:val="86D2588D5BE4435AB3D90589B95411FC"/>
          </w:placeholder>
          <w:text w:multiLine="1"/>
        </w:sdtPr>
        <w:sdtContent>
          <w:r w:rsidR="00482B22" w:rsidRPr="007E7B17">
            <w:rPr>
              <w:color w:val="auto"/>
            </w:rPr>
            <w:t>Introduced</w:t>
          </w:r>
          <w:r w:rsidR="00482B22">
            <w:rPr>
              <w:color w:val="auto"/>
            </w:rPr>
            <w:t xml:space="preserve"> </w:t>
          </w:r>
          <w:r w:rsidR="00482B22" w:rsidRPr="0010412B">
            <w:rPr>
              <w:color w:val="auto"/>
            </w:rPr>
            <w:t>February 12, 2025</w:t>
          </w:r>
          <w:r w:rsidR="00482B22" w:rsidRPr="007E7B17">
            <w:rPr>
              <w:color w:val="auto"/>
            </w:rPr>
            <w:t xml:space="preserve">; referred to </w:t>
          </w:r>
          <w:r w:rsidR="00482B22" w:rsidRPr="007E7B17">
            <w:rPr>
              <w:color w:val="auto"/>
            </w:rPr>
            <w:br/>
            <w:t>the Committee on</w:t>
          </w:r>
          <w:r w:rsidR="00482B22">
            <w:rPr>
              <w:color w:val="auto"/>
            </w:rPr>
            <w:t xml:space="preserve"> Government Organization</w:t>
          </w:r>
        </w:sdtContent>
      </w:sdt>
      <w:r w:rsidRPr="007E7B17">
        <w:rPr>
          <w:color w:val="auto"/>
        </w:rPr>
        <w:t>]</w:t>
      </w:r>
    </w:p>
    <w:p w14:paraId="7CC29524" w14:textId="177BC636" w:rsidR="00303684" w:rsidRPr="007E7B17" w:rsidRDefault="0000526A" w:rsidP="00CC1F3B">
      <w:pPr>
        <w:pStyle w:val="TitleSection"/>
        <w:rPr>
          <w:color w:val="auto"/>
        </w:rPr>
      </w:pPr>
      <w:r w:rsidRPr="007E7B17">
        <w:rPr>
          <w:color w:val="auto"/>
        </w:rPr>
        <w:lastRenderedPageBreak/>
        <w:t>A BILL</w:t>
      </w:r>
      <w:r w:rsidR="00B2214F" w:rsidRPr="007E7B17">
        <w:rPr>
          <w:color w:val="auto"/>
        </w:rPr>
        <w:t xml:space="preserve"> </w:t>
      </w:r>
      <w:r w:rsidR="00B2214F" w:rsidRPr="007E7B17">
        <w:rPr>
          <w:rFonts w:cs="Arial"/>
          <w:color w:val="auto"/>
        </w:rPr>
        <w:t>to amend the Code of West Virginia, 1931, as amended, by adding a new article, designated §5-3</w:t>
      </w:r>
      <w:r w:rsidR="00986779" w:rsidRPr="007E7B17">
        <w:rPr>
          <w:rFonts w:cs="Arial"/>
          <w:color w:val="auto"/>
        </w:rPr>
        <w:t>2</w:t>
      </w:r>
      <w:r w:rsidR="00B2214F" w:rsidRPr="007E7B17">
        <w:rPr>
          <w:rFonts w:cs="Arial"/>
          <w:color w:val="auto"/>
        </w:rPr>
        <w:t>-1, §5-3</w:t>
      </w:r>
      <w:r w:rsidR="00986779" w:rsidRPr="007E7B17">
        <w:rPr>
          <w:rFonts w:cs="Arial"/>
          <w:color w:val="auto"/>
        </w:rPr>
        <w:t>2</w:t>
      </w:r>
      <w:r w:rsidR="00B2214F" w:rsidRPr="007E7B17">
        <w:rPr>
          <w:rFonts w:cs="Arial"/>
          <w:color w:val="auto"/>
        </w:rPr>
        <w:t>-2, §5-3</w:t>
      </w:r>
      <w:r w:rsidR="00986779" w:rsidRPr="007E7B17">
        <w:rPr>
          <w:rFonts w:cs="Arial"/>
          <w:color w:val="auto"/>
        </w:rPr>
        <w:t>2</w:t>
      </w:r>
      <w:r w:rsidR="00B2214F" w:rsidRPr="007E7B17">
        <w:rPr>
          <w:rFonts w:cs="Arial"/>
          <w:color w:val="auto"/>
        </w:rPr>
        <w:t>-3, §5-3</w:t>
      </w:r>
      <w:r w:rsidR="00986779" w:rsidRPr="007E7B17">
        <w:rPr>
          <w:rFonts w:cs="Arial"/>
          <w:color w:val="auto"/>
        </w:rPr>
        <w:t>2</w:t>
      </w:r>
      <w:r w:rsidR="00B2214F" w:rsidRPr="007E7B17">
        <w:rPr>
          <w:rFonts w:cs="Arial"/>
          <w:color w:val="auto"/>
        </w:rPr>
        <w:t>-4</w:t>
      </w:r>
      <w:r w:rsidR="00D132F5" w:rsidRPr="007E7B17">
        <w:rPr>
          <w:rFonts w:cs="Arial"/>
          <w:color w:val="auto"/>
        </w:rPr>
        <w:t>,</w:t>
      </w:r>
      <w:r w:rsidR="00B2214F" w:rsidRPr="007E7B17">
        <w:rPr>
          <w:rFonts w:cs="Arial"/>
          <w:color w:val="auto"/>
        </w:rPr>
        <w:t xml:space="preserve"> and §5-3</w:t>
      </w:r>
      <w:r w:rsidR="00986779" w:rsidRPr="007E7B17">
        <w:rPr>
          <w:rFonts w:cs="Arial"/>
          <w:color w:val="auto"/>
        </w:rPr>
        <w:t>2</w:t>
      </w:r>
      <w:r w:rsidR="00B2214F" w:rsidRPr="007E7B17">
        <w:rPr>
          <w:rFonts w:cs="Arial"/>
          <w:color w:val="auto"/>
        </w:rPr>
        <w:t>-5; relating to creating</w:t>
      </w:r>
      <w:r w:rsidR="003D546B" w:rsidRPr="007E7B17">
        <w:rPr>
          <w:rFonts w:cs="Arial"/>
          <w:color w:val="auto"/>
        </w:rPr>
        <w:t xml:space="preserve"> the</w:t>
      </w:r>
      <w:r w:rsidR="00B2214F" w:rsidRPr="007E7B17">
        <w:rPr>
          <w:rFonts w:cs="Arial"/>
          <w:color w:val="auto"/>
        </w:rPr>
        <w:t xml:space="preserve"> Citizen and State Accountability Act; defining terms; requiring departments, agencies, and officials of state or local government to apply for major and minor grant agreements; establishing the requirements for applying for the grant agreements; requiring written consent of major grant requests by the Governor; permitting the Governor to prohibit the submission of a grant application; and, permitting the Governor to delegate certain duties. </w:t>
      </w:r>
    </w:p>
    <w:p w14:paraId="4FE07665" w14:textId="77777777" w:rsidR="009E22BF" w:rsidRPr="007E7B17" w:rsidRDefault="00303684" w:rsidP="009E22BF">
      <w:pPr>
        <w:pStyle w:val="EnactingClause"/>
        <w:rPr>
          <w:color w:val="auto"/>
        </w:rPr>
      </w:pPr>
      <w:r w:rsidRPr="007E7B17">
        <w:rPr>
          <w:color w:val="auto"/>
        </w:rPr>
        <w:t>Be it enacted by the Legislature of West Virginia:</w:t>
      </w:r>
    </w:p>
    <w:p w14:paraId="712AE551" w14:textId="226B3E24" w:rsidR="00B2214F" w:rsidRPr="007E7B17" w:rsidRDefault="00B2214F" w:rsidP="009E22BF">
      <w:pPr>
        <w:pStyle w:val="ArticleHeading"/>
        <w:rPr>
          <w:color w:val="auto"/>
          <w:u w:val="single"/>
        </w:rPr>
      </w:pPr>
      <w:r w:rsidRPr="007E7B17">
        <w:rPr>
          <w:color w:val="auto"/>
          <w:u w:val="single"/>
        </w:rPr>
        <w:t>article 3</w:t>
      </w:r>
      <w:r w:rsidR="00986779" w:rsidRPr="007E7B17">
        <w:rPr>
          <w:color w:val="auto"/>
          <w:u w:val="single"/>
        </w:rPr>
        <w:t>2</w:t>
      </w:r>
      <w:r w:rsidRPr="007E7B17">
        <w:rPr>
          <w:color w:val="auto"/>
          <w:u w:val="single"/>
        </w:rPr>
        <w:t>. Citizen and State Accountability Act.</w:t>
      </w:r>
    </w:p>
    <w:p w14:paraId="15AC5275" w14:textId="600EC460" w:rsidR="009E22BF" w:rsidRPr="007E7B17" w:rsidRDefault="00B2214F" w:rsidP="009E22BF">
      <w:pPr>
        <w:pStyle w:val="SectionHeading"/>
        <w:widowControl/>
        <w:rPr>
          <w:color w:val="auto"/>
          <w:u w:val="single"/>
        </w:rPr>
        <w:sectPr w:rsidR="009E22BF" w:rsidRPr="007E7B17" w:rsidSect="00403DEF">
          <w:headerReference w:type="default" r:id="rId8"/>
          <w:footerReference w:type="default" r:id="rId9"/>
          <w:headerReference w:type="first" r:id="rId10"/>
          <w:pgSz w:w="12240" w:h="15840"/>
          <w:pgMar w:top="1440" w:right="1440" w:bottom="1440" w:left="1440" w:header="720" w:footer="720" w:gutter="0"/>
          <w:lnNumType w:countBy="1" w:restart="newSection"/>
          <w:pgNumType w:start="0"/>
          <w:cols w:space="720"/>
          <w:titlePg/>
          <w:docGrid w:linePitch="360"/>
        </w:sectPr>
      </w:pPr>
      <w:r w:rsidRPr="007E7B17">
        <w:rPr>
          <w:color w:val="auto"/>
          <w:u w:val="single"/>
        </w:rPr>
        <w:t>§5-3</w:t>
      </w:r>
      <w:r w:rsidR="00986779" w:rsidRPr="007E7B17">
        <w:rPr>
          <w:color w:val="auto"/>
          <w:u w:val="single"/>
        </w:rPr>
        <w:t>2</w:t>
      </w:r>
      <w:r w:rsidRPr="007E7B17">
        <w:rPr>
          <w:color w:val="auto"/>
          <w:u w:val="single"/>
        </w:rPr>
        <w:t>-1. Short title.</w:t>
      </w:r>
    </w:p>
    <w:p w14:paraId="0EE41A10" w14:textId="458AFE83" w:rsidR="00B2214F" w:rsidRPr="007E7B17" w:rsidRDefault="00B2214F" w:rsidP="009E22BF">
      <w:pPr>
        <w:pStyle w:val="SectionBody"/>
        <w:rPr>
          <w:color w:val="auto"/>
          <w:u w:val="single"/>
        </w:rPr>
      </w:pPr>
      <w:r w:rsidRPr="007E7B17">
        <w:rPr>
          <w:color w:val="auto"/>
          <w:u w:val="single"/>
        </w:rPr>
        <w:t xml:space="preserve">This article shall be known and may be cited as the </w:t>
      </w:r>
      <w:r w:rsidR="00646EDC" w:rsidRPr="007E7B17">
        <w:rPr>
          <w:color w:val="auto"/>
          <w:u w:val="single"/>
        </w:rPr>
        <w:t>"</w:t>
      </w:r>
      <w:r w:rsidRPr="007E7B17">
        <w:rPr>
          <w:color w:val="auto"/>
          <w:u w:val="single"/>
        </w:rPr>
        <w:t>Citizen and State Accountability Act</w:t>
      </w:r>
      <w:r w:rsidR="00646EDC" w:rsidRPr="007E7B17">
        <w:rPr>
          <w:color w:val="auto"/>
          <w:u w:val="single"/>
        </w:rPr>
        <w:t>"</w:t>
      </w:r>
      <w:r w:rsidRPr="007E7B17">
        <w:rPr>
          <w:color w:val="auto"/>
          <w:u w:val="single"/>
        </w:rPr>
        <w:t>.</w:t>
      </w:r>
    </w:p>
    <w:p w14:paraId="5FC89D32" w14:textId="4543FE99" w:rsidR="009E22BF" w:rsidRPr="007E7B17" w:rsidRDefault="00B2214F" w:rsidP="009E22BF">
      <w:pPr>
        <w:pStyle w:val="SectionHeading"/>
        <w:widowControl/>
        <w:rPr>
          <w:rFonts w:cs="Arial"/>
          <w:color w:val="auto"/>
          <w:u w:val="single"/>
        </w:rPr>
        <w:sectPr w:rsidR="009E22BF" w:rsidRPr="007E7B17" w:rsidSect="00403DEF">
          <w:type w:val="continuous"/>
          <w:pgSz w:w="12240" w:h="15840"/>
          <w:pgMar w:top="1440" w:right="1440" w:bottom="1440" w:left="1440" w:header="720" w:footer="720" w:gutter="0"/>
          <w:lnNumType w:countBy="1" w:restart="newSection"/>
          <w:cols w:space="720"/>
          <w:docGrid w:linePitch="360"/>
        </w:sectPr>
      </w:pPr>
      <w:r w:rsidRPr="007E7B17">
        <w:rPr>
          <w:rFonts w:cs="Arial"/>
          <w:color w:val="auto"/>
          <w:u w:val="single"/>
        </w:rPr>
        <w:t>§5-3</w:t>
      </w:r>
      <w:r w:rsidR="00986779" w:rsidRPr="007E7B17">
        <w:rPr>
          <w:rFonts w:cs="Arial"/>
          <w:color w:val="auto"/>
          <w:u w:val="single"/>
        </w:rPr>
        <w:t>2</w:t>
      </w:r>
      <w:r w:rsidRPr="007E7B17">
        <w:rPr>
          <w:rFonts w:cs="Arial"/>
          <w:color w:val="auto"/>
          <w:u w:val="single"/>
        </w:rPr>
        <w:t>-2. Definitions</w:t>
      </w:r>
      <w:r w:rsidR="009E22BF" w:rsidRPr="007E7B17">
        <w:rPr>
          <w:rFonts w:cs="Arial"/>
          <w:color w:val="auto"/>
          <w:u w:val="single"/>
        </w:rPr>
        <w:t>.</w:t>
      </w:r>
    </w:p>
    <w:p w14:paraId="2E4368A6" w14:textId="77777777" w:rsidR="00B2214F" w:rsidRPr="007E7B17" w:rsidRDefault="00B2214F" w:rsidP="009E22BF">
      <w:pPr>
        <w:pStyle w:val="SectionBody"/>
        <w:rPr>
          <w:color w:val="auto"/>
          <w:u w:val="single"/>
        </w:rPr>
      </w:pPr>
      <w:r w:rsidRPr="007E7B17">
        <w:rPr>
          <w:color w:val="auto"/>
          <w:u w:val="single"/>
        </w:rPr>
        <w:t>As used in this article:</w:t>
      </w:r>
    </w:p>
    <w:p w14:paraId="6B1267D7" w14:textId="5D21E595" w:rsidR="00B2214F" w:rsidRPr="007E7B17" w:rsidRDefault="00B2214F" w:rsidP="00B2214F">
      <w:pPr>
        <w:ind w:firstLine="720"/>
        <w:jc w:val="both"/>
        <w:rPr>
          <w:rFonts w:cs="Arial"/>
          <w:color w:val="auto"/>
          <w:u w:val="single"/>
        </w:rPr>
      </w:pPr>
      <w:r w:rsidRPr="007E7B17">
        <w:rPr>
          <w:rFonts w:cs="Arial"/>
          <w:color w:val="auto"/>
          <w:u w:val="single"/>
        </w:rPr>
        <w:t xml:space="preserve">(1) </w:t>
      </w:r>
      <w:r w:rsidR="00646EDC" w:rsidRPr="007E7B17">
        <w:rPr>
          <w:rFonts w:cs="Arial"/>
          <w:color w:val="auto"/>
          <w:u w:val="single"/>
        </w:rPr>
        <w:t>"</w:t>
      </w:r>
      <w:r w:rsidRPr="007E7B17">
        <w:rPr>
          <w:rFonts w:cs="Arial"/>
          <w:color w:val="auto"/>
          <w:u w:val="single"/>
        </w:rPr>
        <w:t>Local government</w:t>
      </w:r>
      <w:r w:rsidR="00646EDC" w:rsidRPr="007E7B17">
        <w:rPr>
          <w:rFonts w:cs="Arial"/>
          <w:color w:val="auto"/>
          <w:u w:val="single"/>
        </w:rPr>
        <w:t>"</w:t>
      </w:r>
      <w:r w:rsidRPr="007E7B17">
        <w:rPr>
          <w:rFonts w:cs="Arial"/>
          <w:color w:val="auto"/>
          <w:u w:val="single"/>
        </w:rPr>
        <w:t xml:space="preserve"> means any unit of government within a state, including a: </w:t>
      </w:r>
    </w:p>
    <w:p w14:paraId="3C26A482"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(A) </w:t>
      </w:r>
      <w:proofErr w:type="gramStart"/>
      <w:r w:rsidRPr="007E7B17">
        <w:rPr>
          <w:rFonts w:cs="Arial"/>
          <w:color w:val="auto"/>
          <w:u w:val="single"/>
        </w:rPr>
        <w:t>County;</w:t>
      </w:r>
      <w:proofErr w:type="gramEnd"/>
      <w:r w:rsidRPr="007E7B17">
        <w:rPr>
          <w:rFonts w:cs="Arial"/>
          <w:color w:val="auto"/>
          <w:u w:val="single"/>
        </w:rPr>
        <w:t xml:space="preserve"> </w:t>
      </w:r>
    </w:p>
    <w:p w14:paraId="3181DD61"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(B) </w:t>
      </w:r>
      <w:proofErr w:type="gramStart"/>
      <w:r w:rsidRPr="007E7B17">
        <w:rPr>
          <w:rFonts w:cs="Arial"/>
          <w:color w:val="auto"/>
          <w:u w:val="single"/>
        </w:rPr>
        <w:t>Municipality;</w:t>
      </w:r>
      <w:proofErr w:type="gramEnd"/>
      <w:r w:rsidRPr="007E7B17">
        <w:rPr>
          <w:rFonts w:cs="Arial"/>
          <w:color w:val="auto"/>
          <w:u w:val="single"/>
        </w:rPr>
        <w:t xml:space="preserve"> </w:t>
      </w:r>
    </w:p>
    <w:p w14:paraId="5E169705"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(C) </w:t>
      </w:r>
      <w:proofErr w:type="gramStart"/>
      <w:r w:rsidRPr="007E7B17">
        <w:rPr>
          <w:rFonts w:cs="Arial"/>
          <w:color w:val="auto"/>
          <w:u w:val="single"/>
        </w:rPr>
        <w:t>City;</w:t>
      </w:r>
      <w:proofErr w:type="gramEnd"/>
      <w:r w:rsidRPr="007E7B17">
        <w:rPr>
          <w:rFonts w:cs="Arial"/>
          <w:color w:val="auto"/>
          <w:u w:val="single"/>
        </w:rPr>
        <w:t xml:space="preserve"> </w:t>
      </w:r>
    </w:p>
    <w:p w14:paraId="23AC9148"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(D) </w:t>
      </w:r>
      <w:proofErr w:type="gramStart"/>
      <w:r w:rsidRPr="007E7B17">
        <w:rPr>
          <w:rFonts w:cs="Arial"/>
          <w:color w:val="auto"/>
          <w:u w:val="single"/>
        </w:rPr>
        <w:t>Town;</w:t>
      </w:r>
      <w:proofErr w:type="gramEnd"/>
      <w:r w:rsidRPr="007E7B17">
        <w:rPr>
          <w:rFonts w:cs="Arial"/>
          <w:color w:val="auto"/>
          <w:u w:val="single"/>
        </w:rPr>
        <w:t xml:space="preserve"> </w:t>
      </w:r>
    </w:p>
    <w:p w14:paraId="2E4E314D"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(E) </w:t>
      </w:r>
      <w:proofErr w:type="gramStart"/>
      <w:r w:rsidRPr="007E7B17">
        <w:rPr>
          <w:rFonts w:cs="Arial"/>
          <w:color w:val="auto"/>
          <w:u w:val="single"/>
        </w:rPr>
        <w:t>Township;</w:t>
      </w:r>
      <w:proofErr w:type="gramEnd"/>
      <w:r w:rsidRPr="007E7B17">
        <w:rPr>
          <w:rFonts w:cs="Arial"/>
          <w:color w:val="auto"/>
          <w:u w:val="single"/>
        </w:rPr>
        <w:t xml:space="preserve"> </w:t>
      </w:r>
    </w:p>
    <w:p w14:paraId="08C62F04" w14:textId="77777777" w:rsidR="00B2214F" w:rsidRPr="007E7B17" w:rsidRDefault="00B2214F" w:rsidP="00B2214F">
      <w:pPr>
        <w:spacing w:line="360" w:lineRule="auto"/>
        <w:ind w:firstLine="720"/>
        <w:jc w:val="both"/>
        <w:rPr>
          <w:rFonts w:cs="Arial"/>
          <w:color w:val="auto"/>
          <w:u w:val="single"/>
        </w:rPr>
      </w:pPr>
      <w:r w:rsidRPr="007E7B17">
        <w:rPr>
          <w:rFonts w:cs="Arial"/>
          <w:color w:val="auto"/>
          <w:u w:val="single"/>
        </w:rPr>
        <w:t xml:space="preserve">(F) Local public authority, including any public housing agency under the United States Housing Act of </w:t>
      </w:r>
      <w:proofErr w:type="gramStart"/>
      <w:r w:rsidRPr="007E7B17">
        <w:rPr>
          <w:rFonts w:cs="Arial"/>
          <w:color w:val="auto"/>
          <w:u w:val="single"/>
        </w:rPr>
        <w:t>1937;</w:t>
      </w:r>
      <w:proofErr w:type="gramEnd"/>
      <w:r w:rsidRPr="007E7B17">
        <w:rPr>
          <w:rFonts w:cs="Arial"/>
          <w:color w:val="auto"/>
          <w:u w:val="single"/>
        </w:rPr>
        <w:t xml:space="preserve"> </w:t>
      </w:r>
    </w:p>
    <w:p w14:paraId="36067057"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(G) Special </w:t>
      </w:r>
      <w:proofErr w:type="gramStart"/>
      <w:r w:rsidRPr="007E7B17">
        <w:rPr>
          <w:rFonts w:cs="Arial"/>
          <w:color w:val="auto"/>
          <w:u w:val="single"/>
        </w:rPr>
        <w:t>district;</w:t>
      </w:r>
      <w:proofErr w:type="gramEnd"/>
      <w:r w:rsidRPr="007E7B17">
        <w:rPr>
          <w:rFonts w:cs="Arial"/>
          <w:color w:val="auto"/>
          <w:u w:val="single"/>
        </w:rPr>
        <w:t xml:space="preserve"> </w:t>
      </w:r>
    </w:p>
    <w:p w14:paraId="301082D0"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(H) School </w:t>
      </w:r>
      <w:proofErr w:type="gramStart"/>
      <w:r w:rsidRPr="007E7B17">
        <w:rPr>
          <w:rFonts w:cs="Arial"/>
          <w:color w:val="auto"/>
          <w:u w:val="single"/>
        </w:rPr>
        <w:t>district;</w:t>
      </w:r>
      <w:proofErr w:type="gramEnd"/>
      <w:r w:rsidRPr="007E7B17">
        <w:rPr>
          <w:rFonts w:cs="Arial"/>
          <w:color w:val="auto"/>
          <w:u w:val="single"/>
        </w:rPr>
        <w:t xml:space="preserve"> </w:t>
      </w:r>
    </w:p>
    <w:p w14:paraId="04772ACD"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(I) Intrastate </w:t>
      </w:r>
      <w:proofErr w:type="gramStart"/>
      <w:r w:rsidRPr="007E7B17">
        <w:rPr>
          <w:rFonts w:cs="Arial"/>
          <w:color w:val="auto"/>
          <w:u w:val="single"/>
        </w:rPr>
        <w:t>district;</w:t>
      </w:r>
      <w:proofErr w:type="gramEnd"/>
      <w:r w:rsidRPr="007E7B17">
        <w:rPr>
          <w:rFonts w:cs="Arial"/>
          <w:color w:val="auto"/>
          <w:u w:val="single"/>
        </w:rPr>
        <w:t xml:space="preserve"> </w:t>
      </w:r>
    </w:p>
    <w:p w14:paraId="6AB1A7A7" w14:textId="77777777" w:rsidR="00B2214F" w:rsidRPr="007E7B17" w:rsidRDefault="00B2214F" w:rsidP="00B2214F">
      <w:pPr>
        <w:ind w:firstLine="720"/>
        <w:jc w:val="both"/>
        <w:rPr>
          <w:rFonts w:cs="Arial"/>
          <w:color w:val="auto"/>
          <w:u w:val="single"/>
        </w:rPr>
      </w:pPr>
      <w:r w:rsidRPr="007E7B17">
        <w:rPr>
          <w:rFonts w:cs="Arial"/>
          <w:color w:val="auto"/>
          <w:u w:val="single"/>
        </w:rPr>
        <w:t xml:space="preserve">(J) Council of governments, </w:t>
      </w:r>
      <w:proofErr w:type="gramStart"/>
      <w:r w:rsidRPr="007E7B17">
        <w:rPr>
          <w:rFonts w:cs="Arial"/>
          <w:color w:val="auto"/>
          <w:u w:val="single"/>
        </w:rPr>
        <w:t>whether or not</w:t>
      </w:r>
      <w:proofErr w:type="gramEnd"/>
      <w:r w:rsidRPr="007E7B17">
        <w:rPr>
          <w:rFonts w:cs="Arial"/>
          <w:color w:val="auto"/>
          <w:u w:val="single"/>
        </w:rPr>
        <w:t xml:space="preserve"> incorporated; and </w:t>
      </w:r>
    </w:p>
    <w:p w14:paraId="3C799FD0" w14:textId="77777777" w:rsidR="00B2214F" w:rsidRPr="007E7B17" w:rsidRDefault="00B2214F" w:rsidP="00B2214F">
      <w:pPr>
        <w:spacing w:line="360" w:lineRule="auto"/>
        <w:ind w:firstLine="720"/>
        <w:jc w:val="both"/>
        <w:rPr>
          <w:rFonts w:cs="Arial"/>
          <w:color w:val="auto"/>
          <w:u w:val="single"/>
        </w:rPr>
      </w:pPr>
      <w:r w:rsidRPr="007E7B17">
        <w:rPr>
          <w:rFonts w:cs="Arial"/>
          <w:color w:val="auto"/>
          <w:u w:val="single"/>
        </w:rPr>
        <w:lastRenderedPageBreak/>
        <w:t>(K) Any other agency or instrumentality of a multi-, regional, or intra-state or local government.</w:t>
      </w:r>
    </w:p>
    <w:p w14:paraId="20F4C8DA" w14:textId="5D99D662" w:rsidR="00B2214F" w:rsidRPr="007E7B17" w:rsidRDefault="00B2214F" w:rsidP="00B2214F">
      <w:pPr>
        <w:ind w:firstLine="720"/>
        <w:jc w:val="both"/>
        <w:rPr>
          <w:rFonts w:cs="Arial"/>
          <w:color w:val="auto"/>
          <w:u w:val="single"/>
        </w:rPr>
      </w:pPr>
      <w:r w:rsidRPr="007E7B17">
        <w:rPr>
          <w:rFonts w:cs="Arial"/>
          <w:color w:val="auto"/>
          <w:u w:val="single"/>
        </w:rPr>
        <w:t xml:space="preserve">(2) </w:t>
      </w:r>
      <w:r w:rsidR="00646EDC" w:rsidRPr="007E7B17">
        <w:rPr>
          <w:rFonts w:cs="Arial"/>
          <w:color w:val="auto"/>
          <w:u w:val="single"/>
        </w:rPr>
        <w:t>"</w:t>
      </w:r>
      <w:r w:rsidRPr="007E7B17">
        <w:rPr>
          <w:rFonts w:cs="Arial"/>
          <w:color w:val="auto"/>
          <w:u w:val="single"/>
        </w:rPr>
        <w:t>Major grant</w:t>
      </w:r>
      <w:r w:rsidR="00646EDC" w:rsidRPr="007E7B17">
        <w:rPr>
          <w:rFonts w:cs="Arial"/>
          <w:color w:val="auto"/>
          <w:u w:val="single"/>
        </w:rPr>
        <w:t>"</w:t>
      </w:r>
      <w:r w:rsidRPr="007E7B17">
        <w:rPr>
          <w:rFonts w:cs="Arial"/>
          <w:color w:val="auto"/>
          <w:u w:val="single"/>
        </w:rPr>
        <w:t xml:space="preserve"> means any grant or cooperative agreement over $1 million. </w:t>
      </w:r>
    </w:p>
    <w:p w14:paraId="69CA2850" w14:textId="26FC41FD" w:rsidR="00B2214F" w:rsidRPr="007E7B17" w:rsidRDefault="00B2214F" w:rsidP="00B2214F">
      <w:pPr>
        <w:ind w:firstLine="720"/>
        <w:jc w:val="both"/>
        <w:rPr>
          <w:rFonts w:cs="Arial"/>
          <w:color w:val="auto"/>
          <w:u w:val="single"/>
        </w:rPr>
      </w:pPr>
      <w:r w:rsidRPr="007E7B17">
        <w:rPr>
          <w:rFonts w:cs="Arial"/>
          <w:color w:val="auto"/>
          <w:u w:val="single"/>
        </w:rPr>
        <w:t xml:space="preserve">(3) </w:t>
      </w:r>
      <w:r w:rsidR="00646EDC" w:rsidRPr="007E7B17">
        <w:rPr>
          <w:rFonts w:cs="Arial"/>
          <w:color w:val="auto"/>
          <w:u w:val="single"/>
        </w:rPr>
        <w:t>"</w:t>
      </w:r>
      <w:r w:rsidRPr="007E7B17">
        <w:rPr>
          <w:rFonts w:cs="Arial"/>
          <w:color w:val="auto"/>
          <w:u w:val="single"/>
        </w:rPr>
        <w:t>Minor grant</w:t>
      </w:r>
      <w:r w:rsidR="00646EDC" w:rsidRPr="007E7B17">
        <w:rPr>
          <w:rFonts w:cs="Arial"/>
          <w:color w:val="auto"/>
          <w:u w:val="single"/>
        </w:rPr>
        <w:t>"</w:t>
      </w:r>
      <w:r w:rsidRPr="007E7B17">
        <w:rPr>
          <w:rFonts w:cs="Arial"/>
          <w:color w:val="auto"/>
          <w:u w:val="single"/>
        </w:rPr>
        <w:t xml:space="preserve"> means any grant or cooperative agreement requesting $1 million or less. </w:t>
      </w:r>
    </w:p>
    <w:p w14:paraId="0B796C18" w14:textId="0A340C19" w:rsidR="009E22BF" w:rsidRPr="007E7B17" w:rsidRDefault="00B2214F" w:rsidP="009E22BF">
      <w:pPr>
        <w:pStyle w:val="SectionHeading"/>
        <w:rPr>
          <w:color w:val="auto"/>
          <w:u w:val="single"/>
        </w:rPr>
        <w:sectPr w:rsidR="009E22BF" w:rsidRPr="007E7B17" w:rsidSect="00403DEF">
          <w:type w:val="continuous"/>
          <w:pgSz w:w="12240" w:h="15840"/>
          <w:pgMar w:top="1440" w:right="1440" w:bottom="1440" w:left="1440" w:header="720" w:footer="720" w:gutter="0"/>
          <w:lnNumType w:countBy="1" w:restart="newSection"/>
          <w:cols w:space="720"/>
          <w:docGrid w:linePitch="360"/>
        </w:sectPr>
      </w:pPr>
      <w:bookmarkStart w:id="0" w:name="_Hlk506301119"/>
      <w:r w:rsidRPr="007E7B17">
        <w:rPr>
          <w:color w:val="auto"/>
          <w:u w:val="single"/>
        </w:rPr>
        <w:t>§5-3</w:t>
      </w:r>
      <w:r w:rsidR="00986779" w:rsidRPr="007E7B17">
        <w:rPr>
          <w:color w:val="auto"/>
          <w:u w:val="single"/>
        </w:rPr>
        <w:t>2</w:t>
      </w:r>
      <w:r w:rsidRPr="007E7B17">
        <w:rPr>
          <w:color w:val="auto"/>
          <w:u w:val="single"/>
        </w:rPr>
        <w:t>-3. Grant agreement application requirements.</w:t>
      </w:r>
      <w:bookmarkEnd w:id="0"/>
    </w:p>
    <w:p w14:paraId="4C347ED4" w14:textId="5973AD24" w:rsidR="00B2214F" w:rsidRPr="007E7B17" w:rsidRDefault="00B2214F" w:rsidP="009E22BF">
      <w:pPr>
        <w:pStyle w:val="SectionBody"/>
        <w:rPr>
          <w:color w:val="auto"/>
          <w:u w:val="single"/>
        </w:rPr>
      </w:pPr>
      <w:r w:rsidRPr="007E7B17">
        <w:rPr>
          <w:color w:val="auto"/>
          <w:u w:val="single"/>
        </w:rPr>
        <w:t xml:space="preserve">(a)  Any department, agency, or official of state or local government applying for a major grant, either as the recipient or sub-recipient of such grant, shall file prior to submitting the grant application, a written </w:t>
      </w:r>
      <w:r w:rsidR="003C509F" w:rsidRPr="007E7B17">
        <w:rPr>
          <w:color w:val="auto"/>
          <w:u w:val="single"/>
        </w:rPr>
        <w:t>pre-grant</w:t>
      </w:r>
      <w:r w:rsidRPr="007E7B17">
        <w:rPr>
          <w:color w:val="auto"/>
          <w:u w:val="single"/>
        </w:rPr>
        <w:t xml:space="preserve"> analysis of the following to the Governor:</w:t>
      </w:r>
    </w:p>
    <w:p w14:paraId="14F26801" w14:textId="77777777" w:rsidR="00B2214F" w:rsidRPr="007E7B17" w:rsidRDefault="00B2214F" w:rsidP="00B2214F">
      <w:pPr>
        <w:pStyle w:val="SectionBody"/>
        <w:rPr>
          <w:color w:val="auto"/>
          <w:u w:val="single"/>
        </w:rPr>
      </w:pPr>
      <w:r w:rsidRPr="007E7B17">
        <w:rPr>
          <w:color w:val="auto"/>
          <w:u w:val="single"/>
        </w:rPr>
        <w:t xml:space="preserve">(1) A complete cost-benefit analysis of the grant, including a long-term projection of any direct or indirect costs resulting from the implementation of the grant for the state, the grant recipient, and/or local government, with projections covering at least 10 years after the expiration of the grant </w:t>
      </w:r>
      <w:proofErr w:type="gramStart"/>
      <w:r w:rsidRPr="007E7B17">
        <w:rPr>
          <w:color w:val="auto"/>
          <w:u w:val="single"/>
        </w:rPr>
        <w:t>period;</w:t>
      </w:r>
      <w:proofErr w:type="gramEnd"/>
      <w:r w:rsidRPr="007E7B17">
        <w:rPr>
          <w:color w:val="auto"/>
          <w:u w:val="single"/>
        </w:rPr>
        <w:t xml:space="preserve"> </w:t>
      </w:r>
    </w:p>
    <w:p w14:paraId="328CB1CD" w14:textId="77777777" w:rsidR="00B2214F" w:rsidRPr="007E7B17" w:rsidRDefault="00B2214F" w:rsidP="00B2214F">
      <w:pPr>
        <w:pStyle w:val="SectionBody"/>
        <w:rPr>
          <w:color w:val="auto"/>
          <w:u w:val="single"/>
        </w:rPr>
      </w:pPr>
      <w:r w:rsidRPr="007E7B17">
        <w:rPr>
          <w:color w:val="auto"/>
          <w:u w:val="single"/>
        </w:rPr>
        <w:t xml:space="preserve">(2) The impact on state and local policy, including any resulting line of accountability or transfer of governing control from state or local officials to any entity inside or outside this state, whether the federal government, a private corporation or association, or any other </w:t>
      </w:r>
      <w:proofErr w:type="gramStart"/>
      <w:r w:rsidRPr="007E7B17">
        <w:rPr>
          <w:color w:val="auto"/>
          <w:u w:val="single"/>
        </w:rPr>
        <w:t>entity;</w:t>
      </w:r>
      <w:proofErr w:type="gramEnd"/>
      <w:r w:rsidRPr="007E7B17">
        <w:rPr>
          <w:color w:val="auto"/>
          <w:u w:val="single"/>
        </w:rPr>
        <w:t xml:space="preserve"> </w:t>
      </w:r>
    </w:p>
    <w:p w14:paraId="5A8DCB3B" w14:textId="77777777" w:rsidR="00B2214F" w:rsidRPr="007E7B17" w:rsidRDefault="00B2214F" w:rsidP="00B2214F">
      <w:pPr>
        <w:pStyle w:val="SectionBody"/>
        <w:rPr>
          <w:color w:val="auto"/>
          <w:u w:val="single"/>
        </w:rPr>
      </w:pPr>
      <w:r w:rsidRPr="007E7B17">
        <w:rPr>
          <w:color w:val="auto"/>
          <w:u w:val="single"/>
        </w:rPr>
        <w:t xml:space="preserve">(3) The purpose and effect of the grant program, including its effect on and interrelationship with any existing program or policy currently operating within this </w:t>
      </w:r>
      <w:proofErr w:type="gramStart"/>
      <w:r w:rsidRPr="007E7B17">
        <w:rPr>
          <w:color w:val="auto"/>
          <w:u w:val="single"/>
        </w:rPr>
        <w:t>state;</w:t>
      </w:r>
      <w:proofErr w:type="gramEnd"/>
    </w:p>
    <w:p w14:paraId="0CBA7466" w14:textId="77777777" w:rsidR="00B2214F" w:rsidRPr="007E7B17" w:rsidRDefault="00B2214F" w:rsidP="00B2214F">
      <w:pPr>
        <w:pStyle w:val="SectionBody"/>
        <w:rPr>
          <w:color w:val="auto"/>
          <w:u w:val="single"/>
        </w:rPr>
      </w:pPr>
      <w:r w:rsidRPr="007E7B17">
        <w:rPr>
          <w:color w:val="auto"/>
          <w:u w:val="single"/>
        </w:rPr>
        <w:t xml:space="preserve">(4) All compliance mandates, both existing and new, and policy directives associated with satisfying the terms of the </w:t>
      </w:r>
      <w:proofErr w:type="gramStart"/>
      <w:r w:rsidRPr="007E7B17">
        <w:rPr>
          <w:color w:val="auto"/>
          <w:u w:val="single"/>
        </w:rPr>
        <w:t>grant;</w:t>
      </w:r>
      <w:proofErr w:type="gramEnd"/>
      <w:r w:rsidRPr="007E7B17">
        <w:rPr>
          <w:color w:val="auto"/>
          <w:u w:val="single"/>
        </w:rPr>
        <w:t xml:space="preserve"> </w:t>
      </w:r>
    </w:p>
    <w:p w14:paraId="681017FD" w14:textId="77777777" w:rsidR="00B2214F" w:rsidRPr="007E7B17" w:rsidRDefault="00B2214F" w:rsidP="00B2214F">
      <w:pPr>
        <w:pStyle w:val="SectionBody"/>
        <w:rPr>
          <w:color w:val="auto"/>
          <w:u w:val="single"/>
        </w:rPr>
      </w:pPr>
      <w:r w:rsidRPr="007E7B17">
        <w:rPr>
          <w:color w:val="auto"/>
          <w:u w:val="single"/>
        </w:rPr>
        <w:t>(5) The name of the grantor organization, contact information, the amount and terms of the grant, including the date on which the grant application is to be submitted to the grantor; and</w:t>
      </w:r>
    </w:p>
    <w:p w14:paraId="4C7521D2" w14:textId="77777777" w:rsidR="00B2214F" w:rsidRPr="007E7B17" w:rsidRDefault="00B2214F" w:rsidP="00B2214F">
      <w:pPr>
        <w:pStyle w:val="SectionBody"/>
        <w:rPr>
          <w:color w:val="auto"/>
          <w:u w:val="single"/>
        </w:rPr>
      </w:pPr>
      <w:r w:rsidRPr="007E7B17">
        <w:rPr>
          <w:color w:val="auto"/>
          <w:u w:val="single"/>
        </w:rPr>
        <w:t>(6) Reference to department, agency, or federal, state or local government authorization for the filing of the application and any laws that must be passed or rescinded to comply with the terms of the grant, including budgetary considerations.</w:t>
      </w:r>
    </w:p>
    <w:p w14:paraId="449F581F" w14:textId="6019AFCB" w:rsidR="00B2214F" w:rsidRPr="007E7B17" w:rsidRDefault="00B2214F" w:rsidP="00B2214F">
      <w:pPr>
        <w:pStyle w:val="SectionBody"/>
        <w:rPr>
          <w:color w:val="auto"/>
          <w:u w:val="single"/>
        </w:rPr>
      </w:pPr>
      <w:r w:rsidRPr="007E7B17">
        <w:rPr>
          <w:color w:val="auto"/>
          <w:u w:val="single"/>
        </w:rPr>
        <w:t xml:space="preserve">(b) Any department, agency, or official of state or local government applying for a minor grant, either as the recipient or sub-recipient of such grant, shall provide the </w:t>
      </w:r>
      <w:r w:rsidR="003C509F" w:rsidRPr="007E7B17">
        <w:rPr>
          <w:color w:val="auto"/>
          <w:u w:val="single"/>
        </w:rPr>
        <w:t>pre-grant</w:t>
      </w:r>
      <w:r w:rsidRPr="007E7B17">
        <w:rPr>
          <w:color w:val="auto"/>
          <w:u w:val="single"/>
        </w:rPr>
        <w:t xml:space="preserve"> analysis </w:t>
      </w:r>
      <w:r w:rsidRPr="007E7B17">
        <w:rPr>
          <w:color w:val="auto"/>
          <w:u w:val="single"/>
        </w:rPr>
        <w:lastRenderedPageBreak/>
        <w:t>information</w:t>
      </w:r>
      <w:r w:rsidR="00AC3F8C" w:rsidRPr="007E7B17">
        <w:rPr>
          <w:color w:val="auto"/>
          <w:u w:val="single"/>
        </w:rPr>
        <w:t xml:space="preserve"> </w:t>
      </w:r>
      <w:r w:rsidRPr="007E7B17">
        <w:rPr>
          <w:color w:val="auto"/>
          <w:u w:val="single"/>
        </w:rPr>
        <w:t>as described in</w:t>
      </w:r>
      <w:r w:rsidR="00AC3F8C" w:rsidRPr="007E7B17">
        <w:rPr>
          <w:color w:val="auto"/>
          <w:u w:val="single"/>
        </w:rPr>
        <w:t xml:space="preserve"> subsection (a) of this section</w:t>
      </w:r>
      <w:r w:rsidR="003C509F" w:rsidRPr="007E7B17">
        <w:rPr>
          <w:color w:val="auto"/>
          <w:u w:val="single"/>
        </w:rPr>
        <w:t xml:space="preserve"> to the Governor at least three weeks</w:t>
      </w:r>
      <w:r w:rsidR="00AC3F8C" w:rsidRPr="007E7B17">
        <w:rPr>
          <w:color w:val="auto"/>
          <w:u w:val="single"/>
        </w:rPr>
        <w:t xml:space="preserve">                                                                                                                                                                                                                                                                                                                              </w:t>
      </w:r>
      <w:r w:rsidRPr="007E7B17">
        <w:rPr>
          <w:color w:val="auto"/>
          <w:u w:val="single"/>
        </w:rPr>
        <w:t xml:space="preserve">prior to submitting the grant application. </w:t>
      </w:r>
    </w:p>
    <w:p w14:paraId="30046724" w14:textId="01749925" w:rsidR="009E22BF" w:rsidRPr="007E7B17" w:rsidRDefault="00B2214F" w:rsidP="009E22BF">
      <w:pPr>
        <w:pStyle w:val="SectionHeading"/>
        <w:rPr>
          <w:color w:val="auto"/>
          <w:u w:val="single"/>
        </w:rPr>
        <w:sectPr w:rsidR="009E22BF" w:rsidRPr="007E7B17" w:rsidSect="00403DEF">
          <w:type w:val="continuous"/>
          <w:pgSz w:w="12240" w:h="15840"/>
          <w:pgMar w:top="1440" w:right="1440" w:bottom="1440" w:left="1440" w:header="720" w:footer="720" w:gutter="0"/>
          <w:lnNumType w:countBy="1" w:restart="newSection"/>
          <w:cols w:space="720"/>
          <w:docGrid w:linePitch="360"/>
        </w:sectPr>
      </w:pPr>
      <w:r w:rsidRPr="007E7B17">
        <w:rPr>
          <w:color w:val="auto"/>
          <w:u w:val="single"/>
        </w:rPr>
        <w:t>§5-3</w:t>
      </w:r>
      <w:r w:rsidR="00986779" w:rsidRPr="007E7B17">
        <w:rPr>
          <w:color w:val="auto"/>
          <w:u w:val="single"/>
        </w:rPr>
        <w:t>2</w:t>
      </w:r>
      <w:r w:rsidRPr="007E7B17">
        <w:rPr>
          <w:color w:val="auto"/>
          <w:u w:val="single"/>
        </w:rPr>
        <w:t>-4. Grant review requirements; written consent; and authorization without action.</w:t>
      </w:r>
    </w:p>
    <w:p w14:paraId="33F5ADAA" w14:textId="3FA21AC2" w:rsidR="00B2214F" w:rsidRPr="007E7B17" w:rsidRDefault="00B2214F" w:rsidP="009E22BF">
      <w:pPr>
        <w:pStyle w:val="SectionBody"/>
        <w:rPr>
          <w:color w:val="auto"/>
          <w:u w:val="single"/>
        </w:rPr>
      </w:pPr>
      <w:r w:rsidRPr="007E7B17">
        <w:rPr>
          <w:color w:val="auto"/>
          <w:u w:val="single"/>
        </w:rPr>
        <w:t xml:space="preserve">(a) The Governor shall review each </w:t>
      </w:r>
      <w:r w:rsidR="003C509F" w:rsidRPr="007E7B17">
        <w:rPr>
          <w:color w:val="auto"/>
          <w:u w:val="single"/>
        </w:rPr>
        <w:t>pre-grant</w:t>
      </w:r>
      <w:r w:rsidRPr="007E7B17">
        <w:rPr>
          <w:color w:val="auto"/>
          <w:u w:val="single"/>
        </w:rPr>
        <w:t xml:space="preserve"> analysis for approval and provide a written response to the submitter at least one week in advance of the date when the grant application is intended to be filed, as such date is indicated in the request for approval submission pursuant to §5-30-3. The filing of a </w:t>
      </w:r>
      <w:r w:rsidR="003C509F" w:rsidRPr="007E7B17">
        <w:rPr>
          <w:color w:val="auto"/>
          <w:u w:val="single"/>
        </w:rPr>
        <w:t>pre-grant</w:t>
      </w:r>
      <w:r w:rsidRPr="007E7B17">
        <w:rPr>
          <w:color w:val="auto"/>
          <w:u w:val="single"/>
        </w:rPr>
        <w:t xml:space="preserve"> analysis may be rejected for cause, as may be deemed appropriate by </w:t>
      </w:r>
      <w:r w:rsidR="003C509F" w:rsidRPr="007E7B17">
        <w:rPr>
          <w:color w:val="auto"/>
          <w:u w:val="single"/>
        </w:rPr>
        <w:t xml:space="preserve">the </w:t>
      </w:r>
      <w:r w:rsidRPr="007E7B17">
        <w:rPr>
          <w:color w:val="auto"/>
          <w:u w:val="single"/>
        </w:rPr>
        <w:t xml:space="preserve">Governor, and the reasons shall be provided to the </w:t>
      </w:r>
      <w:proofErr w:type="spellStart"/>
      <w:r w:rsidRPr="007E7B17">
        <w:rPr>
          <w:color w:val="auto"/>
          <w:u w:val="single"/>
        </w:rPr>
        <w:t>submitter</w:t>
      </w:r>
      <w:proofErr w:type="spellEnd"/>
      <w:r w:rsidRPr="007E7B17">
        <w:rPr>
          <w:color w:val="auto"/>
          <w:u w:val="single"/>
        </w:rPr>
        <w:t xml:space="preserve"> in writing: </w:t>
      </w:r>
      <w:r w:rsidRPr="007E7B17">
        <w:rPr>
          <w:i/>
          <w:color w:val="auto"/>
          <w:u w:val="single"/>
        </w:rPr>
        <w:t>Provided,</w:t>
      </w:r>
      <w:r w:rsidRPr="007E7B17">
        <w:rPr>
          <w:color w:val="auto"/>
          <w:u w:val="single"/>
        </w:rPr>
        <w:t xml:space="preserve"> That a grant application may be submitted in that grant cycle or year where a submitter has revised the pre-grant analysis to meet the objections of the Governor: </w:t>
      </w:r>
      <w:r w:rsidRPr="007E7B17">
        <w:rPr>
          <w:i/>
          <w:color w:val="auto"/>
          <w:u w:val="single"/>
        </w:rPr>
        <w:t>Provided</w:t>
      </w:r>
      <w:r w:rsidR="00D132F5" w:rsidRPr="007E7B17">
        <w:rPr>
          <w:i/>
          <w:color w:val="auto"/>
          <w:u w:val="single"/>
        </w:rPr>
        <w:t>,</w:t>
      </w:r>
      <w:r w:rsidRPr="007E7B17">
        <w:rPr>
          <w:i/>
          <w:color w:val="auto"/>
          <w:u w:val="single"/>
        </w:rPr>
        <w:t xml:space="preserve"> however,</w:t>
      </w:r>
      <w:r w:rsidRPr="007E7B17">
        <w:rPr>
          <w:color w:val="auto"/>
          <w:u w:val="single"/>
        </w:rPr>
        <w:t xml:space="preserve"> That the submitter provides a revised </w:t>
      </w:r>
      <w:r w:rsidR="003C509F" w:rsidRPr="007E7B17">
        <w:rPr>
          <w:color w:val="auto"/>
          <w:u w:val="single"/>
        </w:rPr>
        <w:t>pre-grant</w:t>
      </w:r>
      <w:r w:rsidRPr="007E7B17">
        <w:rPr>
          <w:color w:val="auto"/>
          <w:u w:val="single"/>
        </w:rPr>
        <w:t xml:space="preserve"> analysis to the Governor prior to submitting the grant application to the grantor. The Governor may refuse to approve the filing of a grant application for any of the following reasons:</w:t>
      </w:r>
    </w:p>
    <w:p w14:paraId="73142793" w14:textId="77777777" w:rsidR="00B2214F" w:rsidRPr="007E7B17" w:rsidRDefault="00B2214F" w:rsidP="00B2214F">
      <w:pPr>
        <w:pStyle w:val="SectionBody"/>
        <w:rPr>
          <w:color w:val="auto"/>
          <w:u w:val="single"/>
        </w:rPr>
      </w:pPr>
      <w:r w:rsidRPr="007E7B17">
        <w:rPr>
          <w:color w:val="auto"/>
          <w:u w:val="single"/>
        </w:rPr>
        <w:t xml:space="preserve">(1) The terms of the grant place a financial burden on the state, department, agency, or official of state, or local government upon and after the expiration of the </w:t>
      </w:r>
      <w:proofErr w:type="gramStart"/>
      <w:r w:rsidRPr="007E7B17">
        <w:rPr>
          <w:color w:val="auto"/>
          <w:u w:val="single"/>
        </w:rPr>
        <w:t>grant;</w:t>
      </w:r>
      <w:proofErr w:type="gramEnd"/>
    </w:p>
    <w:p w14:paraId="673F23EB" w14:textId="77777777" w:rsidR="00B2214F" w:rsidRPr="007E7B17" w:rsidRDefault="00B2214F" w:rsidP="00B2214F">
      <w:pPr>
        <w:pStyle w:val="SectionBody"/>
        <w:rPr>
          <w:color w:val="auto"/>
          <w:u w:val="single"/>
        </w:rPr>
      </w:pPr>
      <w:r w:rsidRPr="007E7B17">
        <w:rPr>
          <w:color w:val="auto"/>
          <w:u w:val="single"/>
        </w:rPr>
        <w:t xml:space="preserve">(2) The terms of the grant are contrary to the laws and rules of this </w:t>
      </w:r>
      <w:proofErr w:type="gramStart"/>
      <w:r w:rsidRPr="007E7B17">
        <w:rPr>
          <w:color w:val="auto"/>
          <w:u w:val="single"/>
        </w:rPr>
        <w:t>state;</w:t>
      </w:r>
      <w:proofErr w:type="gramEnd"/>
    </w:p>
    <w:p w14:paraId="7C51CF66" w14:textId="77777777" w:rsidR="00B2214F" w:rsidRPr="007E7B17" w:rsidRDefault="00B2214F" w:rsidP="00B2214F">
      <w:pPr>
        <w:pStyle w:val="SectionBody"/>
        <w:rPr>
          <w:color w:val="auto"/>
          <w:u w:val="single"/>
        </w:rPr>
      </w:pPr>
      <w:r w:rsidRPr="007E7B17">
        <w:rPr>
          <w:color w:val="auto"/>
          <w:u w:val="single"/>
        </w:rPr>
        <w:t>(3) If the grant would interfere with other funding sources or obligations of the state, department, agency, or official of state or local government; or</w:t>
      </w:r>
    </w:p>
    <w:p w14:paraId="698E84DF" w14:textId="77777777" w:rsidR="00B2214F" w:rsidRPr="007E7B17" w:rsidRDefault="00B2214F" w:rsidP="00B2214F">
      <w:pPr>
        <w:pStyle w:val="SectionBody"/>
        <w:rPr>
          <w:color w:val="auto"/>
          <w:u w:val="single"/>
        </w:rPr>
      </w:pPr>
      <w:r w:rsidRPr="007E7B17">
        <w:rPr>
          <w:color w:val="auto"/>
          <w:u w:val="single"/>
        </w:rPr>
        <w:t xml:space="preserve">(4) If the grant requires the state to give up sovereignty or other rights.  </w:t>
      </w:r>
    </w:p>
    <w:p w14:paraId="1B8C52EE" w14:textId="2E9A20B0" w:rsidR="00B2214F" w:rsidRPr="007E7B17" w:rsidRDefault="00B2214F" w:rsidP="00B2214F">
      <w:pPr>
        <w:pStyle w:val="SectionBody"/>
        <w:rPr>
          <w:color w:val="auto"/>
        </w:rPr>
      </w:pPr>
      <w:r w:rsidRPr="007E7B17">
        <w:rPr>
          <w:color w:val="auto"/>
          <w:u w:val="single"/>
        </w:rPr>
        <w:t xml:space="preserve">(b) Written consent to submit the grant is required, prior to the grant being submitted by any department, agency, or official of state or local government: </w:t>
      </w:r>
      <w:r w:rsidRPr="007E7B17">
        <w:rPr>
          <w:i/>
          <w:color w:val="auto"/>
          <w:u w:val="single"/>
        </w:rPr>
        <w:t>Provided,</w:t>
      </w:r>
      <w:r w:rsidRPr="007E7B17">
        <w:rPr>
          <w:color w:val="auto"/>
          <w:u w:val="single"/>
        </w:rPr>
        <w:t xml:space="preserve"> That where the Governor has not responded in writing to the </w:t>
      </w:r>
      <w:r w:rsidR="003C509F" w:rsidRPr="007E7B17">
        <w:rPr>
          <w:color w:val="auto"/>
          <w:u w:val="single"/>
        </w:rPr>
        <w:t>pre-grant</w:t>
      </w:r>
      <w:r w:rsidRPr="007E7B17">
        <w:rPr>
          <w:color w:val="auto"/>
          <w:u w:val="single"/>
        </w:rPr>
        <w:t xml:space="preserve"> analysis at least one week in advance of the date the grant application is to be submitted, the grant application request shall be considered to have been approved and the grant application may be submitted as filed.</w:t>
      </w:r>
    </w:p>
    <w:p w14:paraId="715627DC" w14:textId="7A620E2F" w:rsidR="00B2214F" w:rsidRPr="007E7B17" w:rsidRDefault="00B2214F" w:rsidP="00B2214F">
      <w:pPr>
        <w:pStyle w:val="SectionHeading"/>
        <w:rPr>
          <w:color w:val="auto"/>
          <w:u w:val="single"/>
        </w:rPr>
      </w:pPr>
      <w:r w:rsidRPr="007E7B17">
        <w:rPr>
          <w:color w:val="auto"/>
          <w:u w:val="single"/>
        </w:rPr>
        <w:t>§5-3</w:t>
      </w:r>
      <w:r w:rsidR="00986779" w:rsidRPr="007E7B17">
        <w:rPr>
          <w:color w:val="auto"/>
          <w:u w:val="single"/>
        </w:rPr>
        <w:t>2</w:t>
      </w:r>
      <w:r w:rsidRPr="007E7B17">
        <w:rPr>
          <w:color w:val="auto"/>
          <w:u w:val="single"/>
        </w:rPr>
        <w:t>-5. Delegation of duties.</w:t>
      </w:r>
    </w:p>
    <w:p w14:paraId="114413FE" w14:textId="77777777" w:rsidR="00B2214F" w:rsidRPr="007E7B17" w:rsidRDefault="00B2214F" w:rsidP="00B2214F">
      <w:pPr>
        <w:pStyle w:val="SectionBody"/>
        <w:rPr>
          <w:color w:val="auto"/>
          <w:u w:val="single"/>
        </w:rPr>
        <w:sectPr w:rsidR="00B2214F" w:rsidRPr="007E7B17" w:rsidSect="00403DEF">
          <w:type w:val="continuous"/>
          <w:pgSz w:w="12240" w:h="15840"/>
          <w:pgMar w:top="1440" w:right="1440" w:bottom="1440" w:left="1440" w:header="720" w:footer="720" w:gutter="0"/>
          <w:lnNumType w:countBy="1" w:restart="newSection"/>
          <w:cols w:space="720"/>
          <w:docGrid w:linePitch="360"/>
        </w:sectPr>
      </w:pPr>
    </w:p>
    <w:p w14:paraId="7BBFAE7E" w14:textId="739AF9D4" w:rsidR="008736AA" w:rsidRPr="007E7B17" w:rsidRDefault="00B2214F" w:rsidP="00B2214F">
      <w:pPr>
        <w:pStyle w:val="SectionBody"/>
        <w:rPr>
          <w:rFonts w:cs="Arial"/>
          <w:color w:val="auto"/>
        </w:rPr>
      </w:pPr>
      <w:r w:rsidRPr="007E7B17">
        <w:rPr>
          <w:color w:val="auto"/>
          <w:u w:val="single"/>
        </w:rPr>
        <w:t xml:space="preserve">The Governor may delegate the duties to review any </w:t>
      </w:r>
      <w:r w:rsidR="003C509F" w:rsidRPr="007E7B17">
        <w:rPr>
          <w:color w:val="auto"/>
          <w:u w:val="single"/>
        </w:rPr>
        <w:t>pre-grant</w:t>
      </w:r>
      <w:r w:rsidRPr="007E7B17">
        <w:rPr>
          <w:color w:val="auto"/>
          <w:u w:val="single"/>
        </w:rPr>
        <w:t xml:space="preserve"> analysis and respond in </w:t>
      </w:r>
      <w:r w:rsidRPr="007E7B17">
        <w:rPr>
          <w:color w:val="auto"/>
          <w:u w:val="single"/>
        </w:rPr>
        <w:lastRenderedPageBreak/>
        <w:t>writing as he or she deems appropriate.</w:t>
      </w:r>
      <w:r w:rsidRPr="007E7B17">
        <w:rPr>
          <w:color w:val="auto"/>
        </w:rPr>
        <w:t xml:space="preserve">  </w:t>
      </w:r>
    </w:p>
    <w:p w14:paraId="039612F6" w14:textId="77777777" w:rsidR="00C33014" w:rsidRPr="007E7B17" w:rsidRDefault="00C33014" w:rsidP="00CC1F3B">
      <w:pPr>
        <w:pStyle w:val="Note"/>
        <w:rPr>
          <w:color w:val="auto"/>
        </w:rPr>
      </w:pPr>
    </w:p>
    <w:p w14:paraId="2F620C29" w14:textId="313E9F55" w:rsidR="006865E9" w:rsidRPr="007E7B17" w:rsidRDefault="00CF1DCA" w:rsidP="00CC1F3B">
      <w:pPr>
        <w:pStyle w:val="Note"/>
        <w:rPr>
          <w:color w:val="auto"/>
        </w:rPr>
      </w:pPr>
      <w:r w:rsidRPr="007E7B17">
        <w:rPr>
          <w:color w:val="auto"/>
        </w:rPr>
        <w:t>NOTE: The</w:t>
      </w:r>
      <w:r w:rsidR="006865E9" w:rsidRPr="007E7B17">
        <w:rPr>
          <w:color w:val="auto"/>
        </w:rPr>
        <w:t xml:space="preserve"> purpose of this bill is to </w:t>
      </w:r>
      <w:r w:rsidR="00D25247" w:rsidRPr="007E7B17">
        <w:rPr>
          <w:color w:val="auto"/>
        </w:rPr>
        <w:t>require the Governor’s consent to accept certain grants.</w:t>
      </w:r>
    </w:p>
    <w:p w14:paraId="5F793B7D" w14:textId="77777777" w:rsidR="006865E9" w:rsidRPr="007E7B17" w:rsidRDefault="00AE48A0" w:rsidP="00CC1F3B">
      <w:pPr>
        <w:pStyle w:val="Note"/>
        <w:rPr>
          <w:color w:val="auto"/>
        </w:rPr>
      </w:pPr>
      <w:r w:rsidRPr="007E7B17">
        <w:rPr>
          <w:color w:val="auto"/>
        </w:rPr>
        <w:t xml:space="preserve">Strike-throughs indicate language that would be stricken from a </w:t>
      </w:r>
      <w:proofErr w:type="gramStart"/>
      <w:r w:rsidRPr="007E7B17">
        <w:rPr>
          <w:color w:val="auto"/>
        </w:rPr>
        <w:t>heading</w:t>
      </w:r>
      <w:proofErr w:type="gramEnd"/>
      <w:r w:rsidRPr="007E7B17">
        <w:rPr>
          <w:color w:val="auto"/>
        </w:rPr>
        <w:t xml:space="preserve"> or the present law and underscoring indicates new language that would be added.</w:t>
      </w:r>
    </w:p>
    <w:sectPr w:rsidR="006865E9" w:rsidRPr="007E7B17" w:rsidSect="00403D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0911" w14:textId="77777777" w:rsidR="006369EB" w:rsidRPr="00B844FE" w:rsidRDefault="006369EB" w:rsidP="00B844FE">
      <w:r>
        <w:separator/>
      </w:r>
    </w:p>
  </w:endnote>
  <w:endnote w:type="continuationSeparator" w:id="0">
    <w:p w14:paraId="575ED5C3"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96067"/>
      <w:docPartObj>
        <w:docPartGallery w:val="Page Numbers (Bottom of Page)"/>
        <w:docPartUnique/>
      </w:docPartObj>
    </w:sdtPr>
    <w:sdtEndPr>
      <w:rPr>
        <w:noProof/>
      </w:rPr>
    </w:sdtEndPr>
    <w:sdtContent>
      <w:p w14:paraId="5DE2D8A7" w14:textId="77777777" w:rsidR="00B2214F" w:rsidRDefault="00B2214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29E713B" w14:textId="77777777" w:rsidR="00B2214F" w:rsidRDefault="00B22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05E6" w14:textId="77777777" w:rsidR="006369EB" w:rsidRPr="00B844FE" w:rsidRDefault="006369EB" w:rsidP="00B844FE">
      <w:r>
        <w:separator/>
      </w:r>
    </w:p>
  </w:footnote>
  <w:footnote w:type="continuationSeparator" w:id="0">
    <w:p w14:paraId="3C143CB8"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71DF" w14:textId="76A8B017" w:rsidR="009E22BF" w:rsidRDefault="009E22BF">
    <w:pPr>
      <w:pStyle w:val="Header"/>
    </w:pPr>
    <w:proofErr w:type="spellStart"/>
    <w:r>
      <w:t>Intr</w:t>
    </w:r>
    <w:proofErr w:type="spellEnd"/>
    <w:r>
      <w:t xml:space="preserve"> HB</w:t>
    </w:r>
    <w:r>
      <w:tab/>
    </w:r>
    <w:r>
      <w:tab/>
    </w:r>
    <w:sdt>
      <w:sdtPr>
        <w:alias w:val="CBD Number"/>
        <w:tag w:val="CBD Number"/>
        <w:id w:val="-213041953"/>
        <w:placeholder>
          <w:docPart w:val="DefaultPlaceholder_-1854013440"/>
        </w:placeholder>
      </w:sdtPr>
      <w:sdtEndPr/>
      <w:sdtContent>
        <w:r>
          <w:t>20</w:t>
        </w:r>
        <w:r w:rsidR="00986779">
          <w:t>25</w:t>
        </w:r>
        <w:r>
          <w:t>R</w:t>
        </w:r>
        <w:r w:rsidR="00986779">
          <w:t>2273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84DC" w14:textId="5A05130D" w:rsidR="009E22BF" w:rsidRDefault="009E22B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5908375">
    <w:abstractNumId w:val="0"/>
  </w:num>
  <w:num w:numId="2" w16cid:durableId="9791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18B2"/>
    <w:rsid w:val="000241FE"/>
    <w:rsid w:val="000573A9"/>
    <w:rsid w:val="00085D22"/>
    <w:rsid w:val="000C5C77"/>
    <w:rsid w:val="000E1CE3"/>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56943"/>
    <w:rsid w:val="00394191"/>
    <w:rsid w:val="003C509F"/>
    <w:rsid w:val="003C51CD"/>
    <w:rsid w:val="003D546B"/>
    <w:rsid w:val="00403DEF"/>
    <w:rsid w:val="004368E0"/>
    <w:rsid w:val="00482B22"/>
    <w:rsid w:val="004C13DD"/>
    <w:rsid w:val="004E3441"/>
    <w:rsid w:val="00500579"/>
    <w:rsid w:val="0058074D"/>
    <w:rsid w:val="005A5366"/>
    <w:rsid w:val="00606292"/>
    <w:rsid w:val="006369EB"/>
    <w:rsid w:val="00637E73"/>
    <w:rsid w:val="00644046"/>
    <w:rsid w:val="00646EDC"/>
    <w:rsid w:val="006865E9"/>
    <w:rsid w:val="00691F3E"/>
    <w:rsid w:val="00694BFB"/>
    <w:rsid w:val="006A106B"/>
    <w:rsid w:val="006C523D"/>
    <w:rsid w:val="006D4036"/>
    <w:rsid w:val="00710673"/>
    <w:rsid w:val="007A5259"/>
    <w:rsid w:val="007A7081"/>
    <w:rsid w:val="007D36C8"/>
    <w:rsid w:val="007E7B17"/>
    <w:rsid w:val="007F1CF5"/>
    <w:rsid w:val="00834EDE"/>
    <w:rsid w:val="008620AE"/>
    <w:rsid w:val="008736AA"/>
    <w:rsid w:val="008D275D"/>
    <w:rsid w:val="00926EC2"/>
    <w:rsid w:val="009568A2"/>
    <w:rsid w:val="00980327"/>
    <w:rsid w:val="00986478"/>
    <w:rsid w:val="00986779"/>
    <w:rsid w:val="00997680"/>
    <w:rsid w:val="009A7D25"/>
    <w:rsid w:val="009B5557"/>
    <w:rsid w:val="009E22BF"/>
    <w:rsid w:val="009F1067"/>
    <w:rsid w:val="00A11D03"/>
    <w:rsid w:val="00A31E01"/>
    <w:rsid w:val="00A527AD"/>
    <w:rsid w:val="00A718CF"/>
    <w:rsid w:val="00AC3F8C"/>
    <w:rsid w:val="00AE48A0"/>
    <w:rsid w:val="00AE61BE"/>
    <w:rsid w:val="00B16F25"/>
    <w:rsid w:val="00B2214F"/>
    <w:rsid w:val="00B24422"/>
    <w:rsid w:val="00B335EA"/>
    <w:rsid w:val="00B554E9"/>
    <w:rsid w:val="00B66B81"/>
    <w:rsid w:val="00B80C20"/>
    <w:rsid w:val="00B844FE"/>
    <w:rsid w:val="00B86B4F"/>
    <w:rsid w:val="00BA07DA"/>
    <w:rsid w:val="00BA1F84"/>
    <w:rsid w:val="00BC562B"/>
    <w:rsid w:val="00C33014"/>
    <w:rsid w:val="00C33434"/>
    <w:rsid w:val="00C34869"/>
    <w:rsid w:val="00C42EB6"/>
    <w:rsid w:val="00C85096"/>
    <w:rsid w:val="00CB20EF"/>
    <w:rsid w:val="00CC1F3B"/>
    <w:rsid w:val="00CD12CB"/>
    <w:rsid w:val="00CD36CF"/>
    <w:rsid w:val="00CF1DCA"/>
    <w:rsid w:val="00D132F5"/>
    <w:rsid w:val="00D17A7C"/>
    <w:rsid w:val="00D25247"/>
    <w:rsid w:val="00D57612"/>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3AC3"/>
    <w:rsid w:val="00FD5B51"/>
    <w:rsid w:val="00FE067E"/>
    <w:rsid w:val="00FE208F"/>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A69A5F"/>
  <w15:chartTrackingRefBased/>
  <w15:docId w15:val="{4EB62FC1-B01F-4C77-B14C-5D7BF67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2214F"/>
    <w:rPr>
      <w:rFonts w:eastAsia="Calibri"/>
      <w:color w:val="000000"/>
    </w:rPr>
  </w:style>
  <w:style w:type="character" w:customStyle="1" w:styleId="SectionHeadingChar">
    <w:name w:val="Section Heading Char"/>
    <w:link w:val="SectionHeading"/>
    <w:rsid w:val="00B221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235E4B2-5247-4C41-B4F1-16BEA94B4D92}"/>
      </w:docPartPr>
      <w:docPartBody>
        <w:p w:rsidR="00C323DF" w:rsidRDefault="00C323DF">
          <w:r w:rsidRPr="006C0F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7132A7"/>
    <w:rsid w:val="007D36C8"/>
    <w:rsid w:val="00997680"/>
    <w:rsid w:val="00B335EA"/>
    <w:rsid w:val="00C323DF"/>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C323DF"/>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9E449-62E4-462C-8935-1E005C22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Jared Miller</cp:lastModifiedBy>
  <cp:revision>3</cp:revision>
  <dcterms:created xsi:type="dcterms:W3CDTF">2025-02-11T23:57:00Z</dcterms:created>
  <dcterms:modified xsi:type="dcterms:W3CDTF">2025-02-14T15:54:00Z</dcterms:modified>
</cp:coreProperties>
</file>