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0E5B" w14:textId="77777777" w:rsidR="00FE067E" w:rsidRPr="00F2062D" w:rsidRDefault="003C6034" w:rsidP="00CC1F3B">
      <w:pPr>
        <w:pStyle w:val="TitlePageOrigin"/>
        <w:rPr>
          <w:color w:val="auto"/>
        </w:rPr>
      </w:pPr>
      <w:r w:rsidRPr="00F2062D">
        <w:rPr>
          <w:caps w:val="0"/>
          <w:color w:val="auto"/>
        </w:rPr>
        <w:t>WEST VIRGINIA LEGISLATURE</w:t>
      </w:r>
    </w:p>
    <w:p w14:paraId="5DC0C566" w14:textId="3F2F3843" w:rsidR="00CD36CF" w:rsidRPr="00F2062D" w:rsidRDefault="00CD36CF" w:rsidP="00CC1F3B">
      <w:pPr>
        <w:pStyle w:val="TitlePageSession"/>
        <w:rPr>
          <w:color w:val="auto"/>
        </w:rPr>
      </w:pPr>
      <w:r w:rsidRPr="00F2062D">
        <w:rPr>
          <w:color w:val="auto"/>
        </w:rPr>
        <w:t>20</w:t>
      </w:r>
      <w:r w:rsidR="00EC5E63" w:rsidRPr="00F2062D">
        <w:rPr>
          <w:color w:val="auto"/>
        </w:rPr>
        <w:t>2</w:t>
      </w:r>
      <w:r w:rsidR="006C639B" w:rsidRPr="00F2062D">
        <w:rPr>
          <w:color w:val="auto"/>
        </w:rPr>
        <w:t>5</w:t>
      </w:r>
      <w:r w:rsidRPr="00F2062D">
        <w:rPr>
          <w:color w:val="auto"/>
        </w:rPr>
        <w:t xml:space="preserve"> </w:t>
      </w:r>
      <w:r w:rsidR="003C6034" w:rsidRPr="00F2062D">
        <w:rPr>
          <w:caps w:val="0"/>
          <w:color w:val="auto"/>
        </w:rPr>
        <w:t>REGULAR SESSION</w:t>
      </w:r>
    </w:p>
    <w:p w14:paraId="4761BC23" w14:textId="77777777" w:rsidR="00CD36CF" w:rsidRPr="00F2062D" w:rsidRDefault="009A65B5" w:rsidP="00CC1F3B">
      <w:pPr>
        <w:pStyle w:val="TitlePageBillPrefix"/>
        <w:rPr>
          <w:color w:val="auto"/>
        </w:rPr>
      </w:pPr>
      <w:sdt>
        <w:sdtPr>
          <w:rPr>
            <w:color w:val="auto"/>
          </w:rPr>
          <w:tag w:val="IntroDate"/>
          <w:id w:val="-1236936958"/>
          <w:placeholder>
            <w:docPart w:val="721E0F6196E44F76BF2944A0531B100B"/>
          </w:placeholder>
          <w:text/>
        </w:sdtPr>
        <w:sdtEndPr/>
        <w:sdtContent>
          <w:r w:rsidR="00AE48A0" w:rsidRPr="00F2062D">
            <w:rPr>
              <w:color w:val="auto"/>
            </w:rPr>
            <w:t>Introduced</w:t>
          </w:r>
        </w:sdtContent>
      </w:sdt>
    </w:p>
    <w:p w14:paraId="0B7B5BA4" w14:textId="62C0621A" w:rsidR="00CD36CF" w:rsidRPr="00F2062D" w:rsidRDefault="009A65B5" w:rsidP="00CC1F3B">
      <w:pPr>
        <w:pStyle w:val="BillNumber"/>
        <w:rPr>
          <w:color w:val="auto"/>
        </w:rPr>
      </w:pPr>
      <w:sdt>
        <w:sdtPr>
          <w:rPr>
            <w:color w:val="auto"/>
          </w:rPr>
          <w:tag w:val="Chamber"/>
          <w:id w:val="893011969"/>
          <w:lock w:val="sdtLocked"/>
          <w:placeholder>
            <w:docPart w:val="7B4FC713356448D7B91F0E4E11CF1E87"/>
          </w:placeholder>
          <w:dropDownList>
            <w:listItem w:displayText="House" w:value="House"/>
            <w:listItem w:displayText="Senate" w:value="Senate"/>
          </w:dropDownList>
        </w:sdtPr>
        <w:sdtEndPr/>
        <w:sdtContent>
          <w:r w:rsidR="006C639B" w:rsidRPr="00F2062D">
            <w:rPr>
              <w:color w:val="auto"/>
            </w:rPr>
            <w:t>House</w:t>
          </w:r>
        </w:sdtContent>
      </w:sdt>
      <w:r w:rsidR="00303684" w:rsidRPr="00F2062D">
        <w:rPr>
          <w:color w:val="auto"/>
        </w:rPr>
        <w:t xml:space="preserve"> </w:t>
      </w:r>
      <w:r w:rsidR="00CD36CF" w:rsidRPr="00F2062D">
        <w:rPr>
          <w:color w:val="auto"/>
        </w:rPr>
        <w:t xml:space="preserve">Bill </w:t>
      </w:r>
      <w:sdt>
        <w:sdtPr>
          <w:rPr>
            <w:color w:val="auto"/>
          </w:rPr>
          <w:tag w:val="BNum"/>
          <w:id w:val="1645317809"/>
          <w:lock w:val="sdtLocked"/>
          <w:placeholder>
            <w:docPart w:val="C3A3B94565524D8CA3F5C978AECD1CB9"/>
          </w:placeholder>
          <w:text/>
        </w:sdtPr>
        <w:sdtEndPr/>
        <w:sdtContent>
          <w:r w:rsidR="00A663D2">
            <w:rPr>
              <w:color w:val="auto"/>
            </w:rPr>
            <w:t>2152</w:t>
          </w:r>
        </w:sdtContent>
      </w:sdt>
    </w:p>
    <w:p w14:paraId="16775CA7" w14:textId="198746C1" w:rsidR="00CD36CF" w:rsidRPr="00F2062D" w:rsidRDefault="00CD36CF" w:rsidP="00CC1F3B">
      <w:pPr>
        <w:pStyle w:val="Sponsors"/>
        <w:rPr>
          <w:color w:val="auto"/>
        </w:rPr>
      </w:pPr>
      <w:r w:rsidRPr="00F2062D">
        <w:rPr>
          <w:color w:val="auto"/>
        </w:rPr>
        <w:t xml:space="preserve">By </w:t>
      </w:r>
      <w:sdt>
        <w:sdtPr>
          <w:rPr>
            <w:color w:val="auto"/>
          </w:rPr>
          <w:tag w:val="Sponsors"/>
          <w:id w:val="1589585889"/>
          <w:placeholder>
            <w:docPart w:val="42407CA303444748AF80CC3E540E77D1"/>
          </w:placeholder>
          <w:text w:multiLine="1"/>
        </w:sdtPr>
        <w:sdtEndPr/>
        <w:sdtContent>
          <w:r w:rsidR="006C639B" w:rsidRPr="00F2062D">
            <w:rPr>
              <w:color w:val="auto"/>
            </w:rPr>
            <w:t>Delegate</w:t>
          </w:r>
          <w:r w:rsidR="00AC6F61">
            <w:rPr>
              <w:color w:val="auto"/>
            </w:rPr>
            <w:t>s</w:t>
          </w:r>
          <w:r w:rsidR="006C639B" w:rsidRPr="00F2062D">
            <w:rPr>
              <w:color w:val="auto"/>
            </w:rPr>
            <w:t xml:space="preserve"> Burkhammer</w:t>
          </w:r>
          <w:r w:rsidR="009A65B5">
            <w:rPr>
              <w:color w:val="auto"/>
            </w:rPr>
            <w:t xml:space="preserve">, </w:t>
          </w:r>
          <w:r w:rsidR="00AC6F61">
            <w:rPr>
              <w:color w:val="auto"/>
            </w:rPr>
            <w:t>Leavitt</w:t>
          </w:r>
          <w:r w:rsidR="009A65B5">
            <w:rPr>
              <w:color w:val="auto"/>
            </w:rPr>
            <w:t>, and Hott</w:t>
          </w:r>
        </w:sdtContent>
      </w:sdt>
    </w:p>
    <w:p w14:paraId="7C2A1D60" w14:textId="630F9667" w:rsidR="00E831B3" w:rsidRPr="00F2062D" w:rsidRDefault="00CD36CF" w:rsidP="00CC1F3B">
      <w:pPr>
        <w:pStyle w:val="References"/>
        <w:rPr>
          <w:color w:val="auto"/>
        </w:rPr>
      </w:pPr>
      <w:r w:rsidRPr="00F2062D">
        <w:rPr>
          <w:color w:val="auto"/>
        </w:rPr>
        <w:t>[</w:t>
      </w:r>
      <w:sdt>
        <w:sdtPr>
          <w:rPr>
            <w:color w:val="auto"/>
          </w:rPr>
          <w:tag w:val="References"/>
          <w:id w:val="-1043047873"/>
          <w:placeholder>
            <w:docPart w:val="FC24F779C60049AF82DE54080A51044D"/>
          </w:placeholder>
          <w:text w:multiLine="1"/>
        </w:sdtPr>
        <w:sdtEndPr/>
        <w:sdtContent>
          <w:r w:rsidR="002D6BA6" w:rsidRPr="00F2062D">
            <w:rPr>
              <w:color w:val="auto"/>
            </w:rPr>
            <w:t xml:space="preserve">Introduced </w:t>
          </w:r>
          <w:r w:rsidR="002D6BA6" w:rsidRPr="008430E3">
            <w:rPr>
              <w:color w:val="auto"/>
            </w:rPr>
            <w:t>February 12, 2025</w:t>
          </w:r>
          <w:r w:rsidR="002D6BA6" w:rsidRPr="00F2062D">
            <w:rPr>
              <w:color w:val="auto"/>
            </w:rPr>
            <w:t>; referred</w:t>
          </w:r>
          <w:r w:rsidR="002D6BA6" w:rsidRPr="00F2062D">
            <w:rPr>
              <w:color w:val="auto"/>
            </w:rPr>
            <w:br/>
            <w:t>to the Committee on</w:t>
          </w:r>
          <w:r w:rsidR="002D6BA6">
            <w:rPr>
              <w:color w:val="auto"/>
            </w:rPr>
            <w:t xml:space="preserve"> Government Organization</w:t>
          </w:r>
        </w:sdtContent>
      </w:sdt>
      <w:r w:rsidRPr="00F2062D">
        <w:rPr>
          <w:color w:val="auto"/>
        </w:rPr>
        <w:t>]</w:t>
      </w:r>
    </w:p>
    <w:p w14:paraId="76B5DA3E" w14:textId="6B0D1666" w:rsidR="00303684" w:rsidRPr="00F2062D" w:rsidRDefault="0000526A" w:rsidP="00CC1F3B">
      <w:pPr>
        <w:pStyle w:val="TitleSection"/>
        <w:rPr>
          <w:color w:val="auto"/>
        </w:rPr>
      </w:pPr>
      <w:r w:rsidRPr="00F2062D">
        <w:rPr>
          <w:color w:val="auto"/>
        </w:rPr>
        <w:lastRenderedPageBreak/>
        <w:t>A BILL</w:t>
      </w:r>
      <w:r w:rsidR="00997004" w:rsidRPr="00F2062D">
        <w:rPr>
          <w:color w:val="auto"/>
        </w:rPr>
        <w:t xml:space="preserve"> to amend the Code of West Virginia, 1931, as amended, by adding a new article, designated </w:t>
      </w:r>
      <w:r w:rsidR="00997004" w:rsidRPr="00F2062D">
        <w:rPr>
          <w:rFonts w:cs="Arial"/>
          <w:color w:val="auto"/>
        </w:rPr>
        <w:t>§12-10-1 and</w:t>
      </w:r>
      <w:r w:rsidR="00997004" w:rsidRPr="00F2062D">
        <w:rPr>
          <w:color w:val="auto"/>
        </w:rPr>
        <w:t xml:space="preserve"> </w:t>
      </w:r>
      <w:r w:rsidR="00997004" w:rsidRPr="00F2062D">
        <w:rPr>
          <w:rFonts w:cs="Arial"/>
          <w:color w:val="auto"/>
        </w:rPr>
        <w:t>§12-10-2, relating to prompt payment of legitimate, uncontested invoices by state agencies</w:t>
      </w:r>
      <w:r w:rsidR="00D66EF8">
        <w:rPr>
          <w:rFonts w:cs="Arial"/>
          <w:color w:val="auto"/>
        </w:rPr>
        <w:t>;</w:t>
      </w:r>
      <w:r w:rsidR="00997004" w:rsidRPr="00F2062D">
        <w:rPr>
          <w:rFonts w:cs="Arial"/>
          <w:color w:val="auto"/>
        </w:rPr>
        <w:t xml:space="preserve"> providing that registered and qualified vendors shall be entitled to prompt payment upon presentation to a </w:t>
      </w:r>
      <w:r w:rsidR="003E4324" w:rsidRPr="00F2062D">
        <w:rPr>
          <w:rFonts w:cs="Arial"/>
          <w:color w:val="auto"/>
        </w:rPr>
        <w:t>s</w:t>
      </w:r>
      <w:r w:rsidR="00997004" w:rsidRPr="00F2062D">
        <w:rPr>
          <w:rFonts w:cs="Arial"/>
          <w:color w:val="auto"/>
        </w:rPr>
        <w:t xml:space="preserve">tate agency of a legitimate, uncontested invoice; providing the rate of interest and manner of calculation; determining the date an invoice is considered received by a state agency; outlining rights of </w:t>
      </w:r>
      <w:r w:rsidR="003E4324" w:rsidRPr="00F2062D">
        <w:rPr>
          <w:rFonts w:cs="Arial"/>
          <w:color w:val="auto"/>
        </w:rPr>
        <w:t>s</w:t>
      </w:r>
      <w:r w:rsidR="00997004" w:rsidRPr="00F2062D">
        <w:rPr>
          <w:rFonts w:cs="Arial"/>
          <w:color w:val="auto"/>
        </w:rPr>
        <w:t xml:space="preserve">tate agencies to receive updated invoices with interest prior to payment; requiring </w:t>
      </w:r>
      <w:r w:rsidR="003E4324" w:rsidRPr="00F2062D">
        <w:rPr>
          <w:rFonts w:cs="Arial"/>
          <w:color w:val="auto"/>
        </w:rPr>
        <w:t>s</w:t>
      </w:r>
      <w:r w:rsidR="00997004" w:rsidRPr="00F2062D">
        <w:rPr>
          <w:rFonts w:cs="Arial"/>
          <w:color w:val="auto"/>
        </w:rPr>
        <w:t xml:space="preserve">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a </w:t>
      </w:r>
      <w:r w:rsidR="006E04AF" w:rsidRPr="00F2062D">
        <w:rPr>
          <w:rFonts w:cs="Arial"/>
          <w:color w:val="auto"/>
        </w:rPr>
        <w:t>“</w:t>
      </w:r>
      <w:r w:rsidR="00997004" w:rsidRPr="00F2062D">
        <w:rPr>
          <w:rFonts w:cs="Arial"/>
          <w:color w:val="auto"/>
        </w:rPr>
        <w:t>state agency</w:t>
      </w:r>
      <w:r w:rsidR="006E04AF" w:rsidRPr="00F2062D">
        <w:rPr>
          <w:rFonts w:cs="Arial"/>
          <w:color w:val="auto"/>
        </w:rPr>
        <w:t>”</w:t>
      </w:r>
      <w:r w:rsidR="00997004" w:rsidRPr="00F2062D">
        <w:rPr>
          <w:rFonts w:cs="Arial"/>
          <w:color w:val="auto"/>
        </w:rPr>
        <w:t>; and providing for exceptions.</w:t>
      </w:r>
    </w:p>
    <w:p w14:paraId="39826BCB" w14:textId="77777777" w:rsidR="00303684" w:rsidRPr="00F2062D" w:rsidRDefault="00303684" w:rsidP="00CC1F3B">
      <w:pPr>
        <w:pStyle w:val="EnactingClause"/>
        <w:rPr>
          <w:color w:val="auto"/>
        </w:rPr>
      </w:pPr>
      <w:r w:rsidRPr="00F2062D">
        <w:rPr>
          <w:color w:val="auto"/>
        </w:rPr>
        <w:t>Be it enacted by the Legislature of West Virginia:</w:t>
      </w:r>
    </w:p>
    <w:p w14:paraId="5B6E1A8B" w14:textId="77777777" w:rsidR="003C6034" w:rsidRPr="00F2062D" w:rsidRDefault="003C6034" w:rsidP="00CC1F3B">
      <w:pPr>
        <w:pStyle w:val="EnactingClause"/>
        <w:rPr>
          <w:color w:val="auto"/>
        </w:rPr>
        <w:sectPr w:rsidR="003C6034" w:rsidRPr="00F2062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B95F3D" w14:textId="5099C429" w:rsidR="00997004" w:rsidRPr="00F2062D" w:rsidRDefault="00997004" w:rsidP="00997004">
      <w:pPr>
        <w:pStyle w:val="ArticleHeading"/>
        <w:rPr>
          <w:color w:val="auto"/>
          <w:u w:val="single"/>
        </w:rPr>
        <w:sectPr w:rsidR="00997004" w:rsidRPr="00F2062D" w:rsidSect="00DF199D">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article 10. prompt payment act of 202</w:t>
      </w:r>
      <w:r w:rsidR="006C639B" w:rsidRPr="00F2062D">
        <w:rPr>
          <w:color w:val="auto"/>
          <w:u w:val="single"/>
        </w:rPr>
        <w:t>5</w:t>
      </w:r>
      <w:r w:rsidRPr="00F2062D">
        <w:rPr>
          <w:color w:val="auto"/>
          <w:u w:val="single"/>
        </w:rPr>
        <w:t>.</w:t>
      </w:r>
    </w:p>
    <w:p w14:paraId="6AAD2027" w14:textId="77777777" w:rsidR="00997004" w:rsidRPr="00F2062D" w:rsidRDefault="00997004" w:rsidP="00997004">
      <w:pPr>
        <w:pStyle w:val="SectionHeading"/>
        <w:rPr>
          <w:color w:val="auto"/>
          <w:u w:val="single"/>
        </w:rPr>
        <w:sectPr w:rsidR="00997004" w:rsidRPr="00F2062D" w:rsidSect="00DF199D">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§12-10-1. Short title.</w:t>
      </w:r>
    </w:p>
    <w:p w14:paraId="027503DA" w14:textId="788ECA64" w:rsidR="00997004" w:rsidRPr="00F2062D" w:rsidRDefault="00997004" w:rsidP="00997004">
      <w:pPr>
        <w:pStyle w:val="SectionBody"/>
        <w:rPr>
          <w:color w:val="auto"/>
          <w:u w:val="single"/>
        </w:rPr>
      </w:pPr>
      <w:r w:rsidRPr="00F2062D">
        <w:rPr>
          <w:color w:val="auto"/>
          <w:u w:val="single"/>
        </w:rPr>
        <w:t>This article shall be known and cited as the "Prompt Payment Act of 202</w:t>
      </w:r>
      <w:r w:rsidR="006C639B" w:rsidRPr="00F2062D">
        <w:rPr>
          <w:color w:val="auto"/>
          <w:u w:val="single"/>
        </w:rPr>
        <w:t>5</w:t>
      </w:r>
      <w:r w:rsidRPr="00F2062D">
        <w:rPr>
          <w:color w:val="auto"/>
          <w:u w:val="single"/>
        </w:rPr>
        <w:t>".</w:t>
      </w:r>
    </w:p>
    <w:p w14:paraId="5E216676" w14:textId="77777777" w:rsidR="00997004" w:rsidRPr="00F2062D" w:rsidRDefault="00997004" w:rsidP="00997004">
      <w:pPr>
        <w:pStyle w:val="SectionHeading"/>
        <w:rPr>
          <w:color w:val="auto"/>
          <w:u w:val="single"/>
        </w:rPr>
        <w:sectPr w:rsidR="00997004" w:rsidRPr="00F2062D" w:rsidSect="00DF199D">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§12-10-2. Payment of legitimate uncontested invoices; interest on late payments.</w:t>
      </w:r>
    </w:p>
    <w:p w14:paraId="42649369" w14:textId="77777777" w:rsidR="00997004" w:rsidRPr="00F2062D" w:rsidRDefault="00997004" w:rsidP="00997004">
      <w:pPr>
        <w:pStyle w:val="SectionBody"/>
        <w:rPr>
          <w:color w:val="auto"/>
          <w:u w:val="single"/>
        </w:rPr>
      </w:pPr>
      <w:r w:rsidRPr="00F2062D">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F2062D">
        <w:rPr>
          <w:i/>
          <w:iCs/>
          <w:color w:val="auto"/>
          <w:u w:val="single"/>
        </w:rPr>
        <w:t>Provided</w:t>
      </w:r>
      <w:r w:rsidRPr="00F2062D">
        <w:rPr>
          <w:color w:val="auto"/>
          <w:u w:val="single"/>
        </w:rPr>
        <w:t>, That employees of the state shall not be considered vendors under this article.</w:t>
      </w:r>
    </w:p>
    <w:p w14:paraId="27780C1F" w14:textId="7AD8686F" w:rsidR="00997004" w:rsidRPr="00F2062D" w:rsidRDefault="00997004" w:rsidP="00997004">
      <w:pPr>
        <w:pStyle w:val="SectionBody"/>
        <w:rPr>
          <w:color w:val="auto"/>
          <w:u w:val="single"/>
        </w:rPr>
      </w:pPr>
      <w:r w:rsidRPr="00F2062D">
        <w:rPr>
          <w:color w:val="auto"/>
          <w:u w:val="single"/>
        </w:rPr>
        <w:t>(b)(1) For purchases of services or commodities made on or after July 1, 202</w:t>
      </w:r>
      <w:r w:rsidR="006C639B" w:rsidRPr="00F2062D">
        <w:rPr>
          <w:color w:val="auto"/>
          <w:u w:val="single"/>
        </w:rPr>
        <w:t>5</w:t>
      </w:r>
      <w:r w:rsidRPr="00F2062D">
        <w:rPr>
          <w:color w:val="auto"/>
          <w:u w:val="single"/>
        </w:rPr>
        <w:t xml:space="preserve">, a check, state warrant, purchasing card transaction, or electronic payment shall be issued in payment thereof within 45 days after a legitimate uncontested invoice is received by the state agency receiving the services or commodities. Any check, state warrant, purchasing card transaction, or electronic payment issued after the 45 days shall include three percent interest, compounded weekly at the beginning of each week and calculated from the 46th day after the invoice was </w:t>
      </w:r>
      <w:r w:rsidRPr="00F2062D">
        <w:rPr>
          <w:color w:val="auto"/>
          <w:u w:val="single"/>
        </w:rPr>
        <w:lastRenderedPageBreak/>
        <w:t>received by the state agency until the date on which the check or warrant is mailed to the vendor, the electronic payment is issued and cleared through the bank, or the purchasing card transaction is initiated and cleared by the bank. For the purposes of computation under this section the week shall end on Saturday and start on Sunday of a given week.</w:t>
      </w:r>
    </w:p>
    <w:p w14:paraId="4375C718" w14:textId="77777777" w:rsidR="00997004" w:rsidRPr="00F2062D" w:rsidRDefault="00997004" w:rsidP="00997004">
      <w:pPr>
        <w:pStyle w:val="SectionBody"/>
        <w:rPr>
          <w:color w:val="auto"/>
          <w:u w:val="single"/>
        </w:rPr>
      </w:pPr>
      <w:r w:rsidRPr="00F2062D">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postal service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F2062D">
        <w:rPr>
          <w:i/>
          <w:iCs/>
          <w:color w:val="auto"/>
          <w:u w:val="single"/>
        </w:rPr>
        <w:t>Provided</w:t>
      </w:r>
      <w:r w:rsidRPr="00F2062D">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1863C8A6" w14:textId="7FB42971" w:rsidR="00997004" w:rsidRPr="00F2062D" w:rsidRDefault="00997004" w:rsidP="00997004">
      <w:pPr>
        <w:pStyle w:val="SectionBody"/>
        <w:rPr>
          <w:color w:val="auto"/>
          <w:u w:val="single"/>
        </w:rPr>
      </w:pPr>
      <w:r w:rsidRPr="00F2062D">
        <w:rPr>
          <w:color w:val="auto"/>
          <w:u w:val="single"/>
        </w:rPr>
        <w:t>(c) Prior to initiating payment that includes interest as provided in section (b) of this article,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w:t>
      </w:r>
      <w:r w:rsidR="008E0885" w:rsidRPr="00F2062D">
        <w:rPr>
          <w:color w:val="auto"/>
          <w:u w:val="single"/>
        </w:rPr>
        <w:t>'</w:t>
      </w:r>
      <w:r w:rsidRPr="00F2062D">
        <w:rPr>
          <w:color w:val="auto"/>
          <w:u w:val="single"/>
        </w:rPr>
        <w:t>s Office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4715557B" w14:textId="303BFE16" w:rsidR="00997004" w:rsidRPr="00F2062D" w:rsidRDefault="00997004" w:rsidP="00997004">
      <w:pPr>
        <w:pStyle w:val="SectionBody"/>
        <w:rPr>
          <w:color w:val="auto"/>
          <w:u w:val="single"/>
        </w:rPr>
      </w:pPr>
      <w:r w:rsidRPr="00F2062D">
        <w:rPr>
          <w:color w:val="auto"/>
          <w:u w:val="single"/>
        </w:rPr>
        <w:t xml:space="preserve">(d) The state agency initially receiving a legitimate uncontested invoice shall process the </w:t>
      </w:r>
      <w:r w:rsidRPr="00F2062D">
        <w:rPr>
          <w:color w:val="auto"/>
          <w:u w:val="single"/>
        </w:rPr>
        <w:lastRenderedPageBreak/>
        <w:t xml:space="preserve">invoice within 10 business days from its receipt. Failure to comply with the requirements of this subsection shall render the state agency liable for payment of the interest mandated by this section when there is a failure to promptly pay a legitimate uncontested invoice: </w:t>
      </w:r>
      <w:r w:rsidRPr="00F2062D">
        <w:rPr>
          <w:i/>
          <w:iCs/>
          <w:color w:val="auto"/>
          <w:u w:val="single"/>
        </w:rPr>
        <w:t>Provided</w:t>
      </w:r>
      <w:r w:rsidRPr="00F2062D">
        <w:rPr>
          <w:color w:val="auto"/>
          <w:u w:val="single"/>
        </w:rPr>
        <w:t xml:space="preserve">, That a state agency shall not be liable for payment of interest owed by another state agency under this section: </w:t>
      </w:r>
      <w:r w:rsidRPr="00F2062D">
        <w:rPr>
          <w:i/>
          <w:iCs/>
          <w:color w:val="auto"/>
          <w:u w:val="single"/>
        </w:rPr>
        <w:t>Provided, however</w:t>
      </w:r>
      <w:r w:rsidRPr="00F2062D">
        <w:rPr>
          <w:color w:val="auto"/>
          <w:u w:val="single"/>
        </w:rPr>
        <w:t>, That the State Auditor</w:t>
      </w:r>
      <w:r w:rsidR="008E0885" w:rsidRPr="00F2062D">
        <w:rPr>
          <w:color w:val="auto"/>
          <w:u w:val="single"/>
        </w:rPr>
        <w:t>'</w:t>
      </w:r>
      <w:r w:rsidRPr="00F2062D">
        <w:rPr>
          <w:color w:val="auto"/>
          <w:u w:val="single"/>
        </w:rPr>
        <w:t>s Office shall not be liable for payment of interest when an invoice is delayed due to the State Auditor</w:t>
      </w:r>
      <w:r w:rsidR="008E0885" w:rsidRPr="00F2062D">
        <w:rPr>
          <w:color w:val="auto"/>
          <w:u w:val="single"/>
        </w:rPr>
        <w:t>'</w:t>
      </w:r>
      <w:r w:rsidRPr="00F2062D">
        <w:rPr>
          <w:color w:val="auto"/>
          <w:u w:val="single"/>
        </w:rPr>
        <w:t>s Office</w:t>
      </w:r>
      <w:r w:rsidR="008E0885" w:rsidRPr="00F2062D">
        <w:rPr>
          <w:color w:val="auto"/>
          <w:u w:val="single"/>
        </w:rPr>
        <w:t>'</w:t>
      </w:r>
      <w:r w:rsidRPr="00F2062D">
        <w:rPr>
          <w:color w:val="auto"/>
          <w:u w:val="single"/>
        </w:rPr>
        <w:t>s refusal of the payment request due to the state agency</w:t>
      </w:r>
      <w:r w:rsidR="008E0885" w:rsidRPr="00F2062D">
        <w:rPr>
          <w:color w:val="auto"/>
          <w:u w:val="single"/>
        </w:rPr>
        <w:t>'</w:t>
      </w:r>
      <w:r w:rsidRPr="00F2062D">
        <w:rPr>
          <w:color w:val="auto"/>
          <w:u w:val="single"/>
        </w:rPr>
        <w:t>s noncompliance with the payment standards promulgated by the State Auditor when submitting payment.</w:t>
      </w:r>
    </w:p>
    <w:p w14:paraId="187D2CF9" w14:textId="77777777" w:rsidR="00997004" w:rsidRPr="00F2062D" w:rsidRDefault="00997004" w:rsidP="00997004">
      <w:pPr>
        <w:pStyle w:val="SectionBody"/>
        <w:rPr>
          <w:color w:val="auto"/>
          <w:u w:val="single"/>
        </w:rPr>
      </w:pPr>
      <w:r w:rsidRPr="00F2062D">
        <w:rPr>
          <w:color w:val="auto"/>
          <w:u w:val="single"/>
        </w:rPr>
        <w:t>(e) Any other state agency charged by law with processing a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this section when there is a failure to promptly pay a legitimate uncontested invoice unless the processing state agency did not receive the invoice from the paying agency timely.</w:t>
      </w:r>
    </w:p>
    <w:p w14:paraId="15330568" w14:textId="77777777" w:rsidR="00997004" w:rsidRPr="00F2062D" w:rsidRDefault="00997004" w:rsidP="00997004">
      <w:pPr>
        <w:pStyle w:val="SectionBody"/>
        <w:rPr>
          <w:color w:val="auto"/>
          <w:u w:val="single"/>
        </w:rPr>
      </w:pPr>
      <w:r w:rsidRPr="00F2062D">
        <w:rPr>
          <w:color w:val="auto"/>
          <w:u w:val="single"/>
        </w:rPr>
        <w:t>(f) For purposes of this section, the phrase "state agency" means any agency, department, board, office, bureau, commission, authority or any other entity of the executive, judicial, elected, or legislative branch of state government.</w:t>
      </w:r>
    </w:p>
    <w:p w14:paraId="61631C0E" w14:textId="77777777" w:rsidR="00997004" w:rsidRPr="00F2062D" w:rsidRDefault="00997004" w:rsidP="00997004">
      <w:pPr>
        <w:pStyle w:val="SectionBody"/>
        <w:rPr>
          <w:color w:val="auto"/>
          <w:u w:val="single"/>
        </w:rPr>
      </w:pPr>
      <w:r w:rsidRPr="00F2062D">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29FD317F" w14:textId="05985965" w:rsidR="008736AA" w:rsidRPr="00F2062D" w:rsidRDefault="00997004" w:rsidP="00CC1F3B">
      <w:pPr>
        <w:pStyle w:val="SectionBody"/>
        <w:rPr>
          <w:color w:val="auto"/>
        </w:rPr>
      </w:pPr>
      <w:r w:rsidRPr="00F2062D">
        <w:rPr>
          <w:color w:val="auto"/>
          <w:u w:val="single"/>
        </w:rPr>
        <w:t>(h) Nothing in this article should be construed to limit the right of a state agency to refuse illegitimate, erroneous, fraudulent, or disputed claims for payment.</w:t>
      </w:r>
    </w:p>
    <w:p w14:paraId="7160974C" w14:textId="77777777" w:rsidR="00C33014" w:rsidRPr="00F2062D" w:rsidRDefault="00C33014" w:rsidP="00CC1F3B">
      <w:pPr>
        <w:pStyle w:val="Note"/>
        <w:rPr>
          <w:color w:val="auto"/>
        </w:rPr>
      </w:pPr>
    </w:p>
    <w:p w14:paraId="2199275C" w14:textId="51965114" w:rsidR="006865E9" w:rsidRPr="00F2062D" w:rsidRDefault="00CF1DCA" w:rsidP="00CC1F3B">
      <w:pPr>
        <w:pStyle w:val="Note"/>
        <w:rPr>
          <w:color w:val="auto"/>
        </w:rPr>
      </w:pPr>
      <w:r w:rsidRPr="00F2062D">
        <w:rPr>
          <w:color w:val="auto"/>
        </w:rPr>
        <w:t>NOTE: The</w:t>
      </w:r>
      <w:r w:rsidR="006865E9" w:rsidRPr="00F2062D">
        <w:rPr>
          <w:color w:val="auto"/>
        </w:rPr>
        <w:t xml:space="preserve"> purpose of this bill is to </w:t>
      </w:r>
      <w:r w:rsidR="00997004" w:rsidRPr="00F2062D">
        <w:rPr>
          <w:color w:val="auto"/>
        </w:rPr>
        <w:t xml:space="preserve">provide for the </w:t>
      </w:r>
      <w:r w:rsidR="00997004" w:rsidRPr="00F2062D">
        <w:rPr>
          <w:rFonts w:cs="Arial"/>
          <w:color w:val="auto"/>
        </w:rPr>
        <w:t xml:space="preserve">prompt payment of legitimate, </w:t>
      </w:r>
      <w:r w:rsidR="00997004" w:rsidRPr="00F2062D">
        <w:rPr>
          <w:rFonts w:cs="Arial"/>
          <w:color w:val="auto"/>
        </w:rPr>
        <w:lastRenderedPageBreak/>
        <w:t>uncontested invoices by state agencies. The bill provides that registered and qualified vendors shall be entitled to prompt payment upon presentation to a state agency of a legitimate, uncontested invoice. The bill provides for the rate of interest and manner of calculation. The bill determines the date an invoice is considered received by a state agency. The bill outlines the rights of state agencies to receive updated invoices with interest prior to payment. The bill requires state agencies to explain and calculate interest on the payment claim at the time it is submitted to the State Auditor. The bill provides the timeline in which state agencies shall process payments. The bill provides the timeline in which state agencies shall process payments for other agencies. The bill provides for the definition of a state agency. Finally, the bill provides for exceptions.</w:t>
      </w:r>
    </w:p>
    <w:p w14:paraId="0B87CBDE" w14:textId="77777777" w:rsidR="006865E9" w:rsidRPr="00F2062D" w:rsidRDefault="00AE48A0" w:rsidP="00CC1F3B">
      <w:pPr>
        <w:pStyle w:val="Note"/>
        <w:rPr>
          <w:color w:val="auto"/>
        </w:rPr>
      </w:pPr>
      <w:r w:rsidRPr="00F2062D">
        <w:rPr>
          <w:color w:val="auto"/>
        </w:rPr>
        <w:t>Strike-throughs indicate language that would be stricken from a heading or the present law and underscoring indicates new language that would be added.</w:t>
      </w:r>
    </w:p>
    <w:sectPr w:rsidR="006865E9" w:rsidRPr="00F2062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29EA" w14:textId="77777777" w:rsidR="00997004" w:rsidRPr="00B844FE" w:rsidRDefault="00997004" w:rsidP="00B844FE">
      <w:r>
        <w:separator/>
      </w:r>
    </w:p>
  </w:endnote>
  <w:endnote w:type="continuationSeparator" w:id="0">
    <w:p w14:paraId="35E5FFBC" w14:textId="77777777" w:rsidR="00997004" w:rsidRPr="00B844FE" w:rsidRDefault="009970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BB25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8755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DFBA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A837" w14:textId="77777777" w:rsidR="006C639B" w:rsidRDefault="006C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B626" w14:textId="77777777" w:rsidR="00997004" w:rsidRPr="00B844FE" w:rsidRDefault="00997004" w:rsidP="00B844FE">
      <w:r>
        <w:separator/>
      </w:r>
    </w:p>
  </w:footnote>
  <w:footnote w:type="continuationSeparator" w:id="0">
    <w:p w14:paraId="64A7947E" w14:textId="77777777" w:rsidR="00997004" w:rsidRPr="00B844FE" w:rsidRDefault="009970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0454" w14:textId="77777777" w:rsidR="002A0269" w:rsidRPr="00B844FE" w:rsidRDefault="009A65B5">
    <w:pPr>
      <w:pStyle w:val="Header"/>
    </w:pPr>
    <w:sdt>
      <w:sdtPr>
        <w:id w:val="-684364211"/>
        <w:placeholder>
          <w:docPart w:val="7B4FC713356448D7B91F0E4E11CF1E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4FC713356448D7B91F0E4E11CF1E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27D4" w14:textId="3DA504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C639B">
      <w:rPr>
        <w:sz w:val="22"/>
        <w:szCs w:val="22"/>
      </w:rPr>
      <w:t>H</w:t>
    </w:r>
    <w:r w:rsidR="00997004">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7004">
          <w:rPr>
            <w:sz w:val="22"/>
            <w:szCs w:val="22"/>
          </w:rPr>
          <w:t>202</w:t>
        </w:r>
        <w:r w:rsidR="006C639B">
          <w:rPr>
            <w:sz w:val="22"/>
            <w:szCs w:val="22"/>
          </w:rPr>
          <w:t>5</w:t>
        </w:r>
        <w:r w:rsidR="00997004">
          <w:rPr>
            <w:sz w:val="22"/>
            <w:szCs w:val="22"/>
          </w:rPr>
          <w:t>R</w:t>
        </w:r>
        <w:r w:rsidR="006C639B">
          <w:rPr>
            <w:sz w:val="22"/>
            <w:szCs w:val="22"/>
          </w:rPr>
          <w:t>2922</w:t>
        </w:r>
        <w:r w:rsidR="00E94857">
          <w:rPr>
            <w:sz w:val="22"/>
            <w:szCs w:val="22"/>
          </w:rPr>
          <w:t xml:space="preserve">H </w:t>
        </w:r>
      </w:sdtContent>
    </w:sdt>
    <w:r w:rsidR="00E94857">
      <w:rPr>
        <w:sz w:val="22"/>
        <w:szCs w:val="22"/>
      </w:rPr>
      <w:t>2025R1062S</w:t>
    </w:r>
  </w:p>
  <w:p w14:paraId="254FD6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9A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04"/>
    <w:rsid w:val="0000526A"/>
    <w:rsid w:val="000573A9"/>
    <w:rsid w:val="00085D22"/>
    <w:rsid w:val="00093AB0"/>
    <w:rsid w:val="000C5C77"/>
    <w:rsid w:val="000E3912"/>
    <w:rsid w:val="0010070F"/>
    <w:rsid w:val="00126FE7"/>
    <w:rsid w:val="0015112E"/>
    <w:rsid w:val="001552E7"/>
    <w:rsid w:val="001566B4"/>
    <w:rsid w:val="001A66B7"/>
    <w:rsid w:val="001C0DE5"/>
    <w:rsid w:val="001C279E"/>
    <w:rsid w:val="001D459E"/>
    <w:rsid w:val="0022348D"/>
    <w:rsid w:val="0023226F"/>
    <w:rsid w:val="0027011C"/>
    <w:rsid w:val="00274200"/>
    <w:rsid w:val="00275740"/>
    <w:rsid w:val="002A0269"/>
    <w:rsid w:val="002D6BA6"/>
    <w:rsid w:val="00303684"/>
    <w:rsid w:val="003143F5"/>
    <w:rsid w:val="00314854"/>
    <w:rsid w:val="003501DD"/>
    <w:rsid w:val="00394191"/>
    <w:rsid w:val="003C51CD"/>
    <w:rsid w:val="003C6034"/>
    <w:rsid w:val="003E4324"/>
    <w:rsid w:val="00400B5C"/>
    <w:rsid w:val="004368E0"/>
    <w:rsid w:val="00467C83"/>
    <w:rsid w:val="004C13DD"/>
    <w:rsid w:val="004D3ABE"/>
    <w:rsid w:val="004E3441"/>
    <w:rsid w:val="004F13ED"/>
    <w:rsid w:val="00500579"/>
    <w:rsid w:val="00551E6A"/>
    <w:rsid w:val="005A5366"/>
    <w:rsid w:val="0060114D"/>
    <w:rsid w:val="006369EB"/>
    <w:rsid w:val="00637E73"/>
    <w:rsid w:val="006865E9"/>
    <w:rsid w:val="00686E9A"/>
    <w:rsid w:val="00691F3E"/>
    <w:rsid w:val="00694BFB"/>
    <w:rsid w:val="006A106B"/>
    <w:rsid w:val="006C523D"/>
    <w:rsid w:val="006C639B"/>
    <w:rsid w:val="006D4036"/>
    <w:rsid w:val="006E04AF"/>
    <w:rsid w:val="007A5259"/>
    <w:rsid w:val="007A7081"/>
    <w:rsid w:val="007F1CF5"/>
    <w:rsid w:val="00816C5E"/>
    <w:rsid w:val="008343A6"/>
    <w:rsid w:val="00834EDE"/>
    <w:rsid w:val="008736AA"/>
    <w:rsid w:val="008D275D"/>
    <w:rsid w:val="008E0885"/>
    <w:rsid w:val="009605E6"/>
    <w:rsid w:val="00980327"/>
    <w:rsid w:val="00986478"/>
    <w:rsid w:val="00995328"/>
    <w:rsid w:val="00997004"/>
    <w:rsid w:val="00997680"/>
    <w:rsid w:val="009A65B5"/>
    <w:rsid w:val="009B5557"/>
    <w:rsid w:val="009F1067"/>
    <w:rsid w:val="00A10B49"/>
    <w:rsid w:val="00A31E01"/>
    <w:rsid w:val="00A527AD"/>
    <w:rsid w:val="00A663D2"/>
    <w:rsid w:val="00A718CF"/>
    <w:rsid w:val="00AB0596"/>
    <w:rsid w:val="00AC6F61"/>
    <w:rsid w:val="00AE48A0"/>
    <w:rsid w:val="00AE61BE"/>
    <w:rsid w:val="00B16F25"/>
    <w:rsid w:val="00B24422"/>
    <w:rsid w:val="00B66B81"/>
    <w:rsid w:val="00B67AB4"/>
    <w:rsid w:val="00B71E6F"/>
    <w:rsid w:val="00B76806"/>
    <w:rsid w:val="00B80C20"/>
    <w:rsid w:val="00B844FE"/>
    <w:rsid w:val="00B86B4F"/>
    <w:rsid w:val="00BA1F84"/>
    <w:rsid w:val="00BA2CB3"/>
    <w:rsid w:val="00BC562B"/>
    <w:rsid w:val="00C02FDF"/>
    <w:rsid w:val="00C33014"/>
    <w:rsid w:val="00C33434"/>
    <w:rsid w:val="00C34869"/>
    <w:rsid w:val="00C42EB6"/>
    <w:rsid w:val="00C62030"/>
    <w:rsid w:val="00C85096"/>
    <w:rsid w:val="00CB20EF"/>
    <w:rsid w:val="00CC1F3B"/>
    <w:rsid w:val="00CD12CB"/>
    <w:rsid w:val="00CD36CF"/>
    <w:rsid w:val="00CF1DCA"/>
    <w:rsid w:val="00D579FC"/>
    <w:rsid w:val="00D66EF8"/>
    <w:rsid w:val="00D81C16"/>
    <w:rsid w:val="00DD5672"/>
    <w:rsid w:val="00DE526B"/>
    <w:rsid w:val="00DF199D"/>
    <w:rsid w:val="00E01542"/>
    <w:rsid w:val="00E07EEA"/>
    <w:rsid w:val="00E14FD5"/>
    <w:rsid w:val="00E365F1"/>
    <w:rsid w:val="00E62F48"/>
    <w:rsid w:val="00E831B3"/>
    <w:rsid w:val="00E94857"/>
    <w:rsid w:val="00E95FBC"/>
    <w:rsid w:val="00EC5E63"/>
    <w:rsid w:val="00EE70CB"/>
    <w:rsid w:val="00F2062D"/>
    <w:rsid w:val="00F41CA2"/>
    <w:rsid w:val="00F443C0"/>
    <w:rsid w:val="00F62EFB"/>
    <w:rsid w:val="00F751FD"/>
    <w:rsid w:val="00F76571"/>
    <w:rsid w:val="00F939A4"/>
    <w:rsid w:val="00FA734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74E7B"/>
  <w15:chartTrackingRefBased/>
  <w15:docId w15:val="{0C826F94-706A-49B4-9143-3390C10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E0F6196E44F76BF2944A0531B100B"/>
        <w:category>
          <w:name w:val="General"/>
          <w:gallery w:val="placeholder"/>
        </w:category>
        <w:types>
          <w:type w:val="bbPlcHdr"/>
        </w:types>
        <w:behaviors>
          <w:behavior w:val="content"/>
        </w:behaviors>
        <w:guid w:val="{F5FA7FA4-57D5-4EBC-826C-19A9F753F049}"/>
      </w:docPartPr>
      <w:docPartBody>
        <w:p w:rsidR="00AB75EB" w:rsidRDefault="00AB75EB">
          <w:pPr>
            <w:pStyle w:val="721E0F6196E44F76BF2944A0531B100B"/>
          </w:pPr>
          <w:r w:rsidRPr="00B844FE">
            <w:t>Prefix Text</w:t>
          </w:r>
        </w:p>
      </w:docPartBody>
    </w:docPart>
    <w:docPart>
      <w:docPartPr>
        <w:name w:val="7B4FC713356448D7B91F0E4E11CF1E87"/>
        <w:category>
          <w:name w:val="General"/>
          <w:gallery w:val="placeholder"/>
        </w:category>
        <w:types>
          <w:type w:val="bbPlcHdr"/>
        </w:types>
        <w:behaviors>
          <w:behavior w:val="content"/>
        </w:behaviors>
        <w:guid w:val="{CE8F7827-67D7-4969-A3B5-13B809A303E4}"/>
      </w:docPartPr>
      <w:docPartBody>
        <w:p w:rsidR="00AB75EB" w:rsidRDefault="00AB75EB">
          <w:pPr>
            <w:pStyle w:val="7B4FC713356448D7B91F0E4E11CF1E87"/>
          </w:pPr>
          <w:r w:rsidRPr="00B844FE">
            <w:t>[Type here]</w:t>
          </w:r>
        </w:p>
      </w:docPartBody>
    </w:docPart>
    <w:docPart>
      <w:docPartPr>
        <w:name w:val="C3A3B94565524D8CA3F5C978AECD1CB9"/>
        <w:category>
          <w:name w:val="General"/>
          <w:gallery w:val="placeholder"/>
        </w:category>
        <w:types>
          <w:type w:val="bbPlcHdr"/>
        </w:types>
        <w:behaviors>
          <w:behavior w:val="content"/>
        </w:behaviors>
        <w:guid w:val="{CBE6799C-B654-46A3-A2CC-BBBBEDE1EB24}"/>
      </w:docPartPr>
      <w:docPartBody>
        <w:p w:rsidR="00AB75EB" w:rsidRDefault="00AB75EB">
          <w:pPr>
            <w:pStyle w:val="C3A3B94565524D8CA3F5C978AECD1CB9"/>
          </w:pPr>
          <w:r w:rsidRPr="00B844FE">
            <w:t>Number</w:t>
          </w:r>
        </w:p>
      </w:docPartBody>
    </w:docPart>
    <w:docPart>
      <w:docPartPr>
        <w:name w:val="42407CA303444748AF80CC3E540E77D1"/>
        <w:category>
          <w:name w:val="General"/>
          <w:gallery w:val="placeholder"/>
        </w:category>
        <w:types>
          <w:type w:val="bbPlcHdr"/>
        </w:types>
        <w:behaviors>
          <w:behavior w:val="content"/>
        </w:behaviors>
        <w:guid w:val="{BBAA5A01-7AA5-4BFC-96F8-CBC0F088BF00}"/>
      </w:docPartPr>
      <w:docPartBody>
        <w:p w:rsidR="00AB75EB" w:rsidRDefault="00AB75EB">
          <w:pPr>
            <w:pStyle w:val="42407CA303444748AF80CC3E540E77D1"/>
          </w:pPr>
          <w:r w:rsidRPr="00B844FE">
            <w:t>Enter Sponsors Here</w:t>
          </w:r>
        </w:p>
      </w:docPartBody>
    </w:docPart>
    <w:docPart>
      <w:docPartPr>
        <w:name w:val="FC24F779C60049AF82DE54080A51044D"/>
        <w:category>
          <w:name w:val="General"/>
          <w:gallery w:val="placeholder"/>
        </w:category>
        <w:types>
          <w:type w:val="bbPlcHdr"/>
        </w:types>
        <w:behaviors>
          <w:behavior w:val="content"/>
        </w:behaviors>
        <w:guid w:val="{809B29A9-AF27-4DF0-B011-5DBFDA6FCC4E}"/>
      </w:docPartPr>
      <w:docPartBody>
        <w:p w:rsidR="00AB75EB" w:rsidRDefault="00AB75EB">
          <w:pPr>
            <w:pStyle w:val="FC24F779C60049AF82DE54080A5104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B"/>
    <w:rsid w:val="00126FE7"/>
    <w:rsid w:val="003501DD"/>
    <w:rsid w:val="00995328"/>
    <w:rsid w:val="00997680"/>
    <w:rsid w:val="00A10B49"/>
    <w:rsid w:val="00AB75EB"/>
    <w:rsid w:val="00C02FDF"/>
    <w:rsid w:val="00E07EEA"/>
    <w:rsid w:val="00E14FD5"/>
    <w:rsid w:val="00FA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1E0F6196E44F76BF2944A0531B100B">
    <w:name w:val="721E0F6196E44F76BF2944A0531B100B"/>
  </w:style>
  <w:style w:type="paragraph" w:customStyle="1" w:styleId="7B4FC713356448D7B91F0E4E11CF1E87">
    <w:name w:val="7B4FC713356448D7B91F0E4E11CF1E87"/>
  </w:style>
  <w:style w:type="paragraph" w:customStyle="1" w:styleId="C3A3B94565524D8CA3F5C978AECD1CB9">
    <w:name w:val="C3A3B94565524D8CA3F5C978AECD1CB9"/>
  </w:style>
  <w:style w:type="paragraph" w:customStyle="1" w:styleId="42407CA303444748AF80CC3E540E77D1">
    <w:name w:val="42407CA303444748AF80CC3E540E77D1"/>
  </w:style>
  <w:style w:type="character" w:styleId="PlaceholderText">
    <w:name w:val="Placeholder Text"/>
    <w:basedOn w:val="DefaultParagraphFont"/>
    <w:uiPriority w:val="99"/>
    <w:semiHidden/>
    <w:rPr>
      <w:color w:val="808080"/>
    </w:rPr>
  </w:style>
  <w:style w:type="paragraph" w:customStyle="1" w:styleId="FC24F779C60049AF82DE54080A51044D">
    <w:name w:val="FC24F779C60049AF82DE54080A51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1252</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6</cp:revision>
  <dcterms:created xsi:type="dcterms:W3CDTF">2025-02-11T23:59:00Z</dcterms:created>
  <dcterms:modified xsi:type="dcterms:W3CDTF">2025-03-25T12:50:00Z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4abf90d942a089e40620c5cf95ad473157fcb264e0dae3579286cc44f7b2772f</vt:lpwstr>
  </property>
</Properties>
</file>