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F9CE" w14:textId="023D153B" w:rsidR="00FE067E" w:rsidRPr="00137706" w:rsidRDefault="00AE14AE" w:rsidP="00CC1F3B">
      <w:pPr>
        <w:pStyle w:val="TitlePageOrigin"/>
        <w:rPr>
          <w:color w:val="auto"/>
        </w:rPr>
      </w:pPr>
      <w:r w:rsidRPr="00137706">
        <w:rPr>
          <w:caps w:val="0"/>
          <w:noProof/>
          <w:color w:val="auto"/>
        </w:rPr>
        <mc:AlternateContent>
          <mc:Choice Requires="wps">
            <w:drawing>
              <wp:anchor distT="0" distB="0" distL="114300" distR="114300" simplePos="0" relativeHeight="251659264" behindDoc="0" locked="0" layoutInCell="1" allowOverlap="1" wp14:anchorId="7C642A7B" wp14:editId="5DDC3AD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5E7E759" w14:textId="2F40E50D" w:rsidR="00AE14AE" w:rsidRPr="00AE14AE" w:rsidRDefault="00AE14AE" w:rsidP="00AE14AE">
                            <w:pPr>
                              <w:spacing w:line="240" w:lineRule="auto"/>
                              <w:jc w:val="center"/>
                              <w:rPr>
                                <w:rFonts w:cs="Arial"/>
                                <w:b/>
                              </w:rPr>
                            </w:pPr>
                            <w:r w:rsidRPr="00AE14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642A7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5E7E759" w14:textId="2F40E50D" w:rsidR="00AE14AE" w:rsidRPr="00AE14AE" w:rsidRDefault="00AE14AE" w:rsidP="00AE14AE">
                      <w:pPr>
                        <w:spacing w:line="240" w:lineRule="auto"/>
                        <w:jc w:val="center"/>
                        <w:rPr>
                          <w:rFonts w:cs="Arial"/>
                          <w:b/>
                        </w:rPr>
                      </w:pPr>
                      <w:r w:rsidRPr="00AE14AE">
                        <w:rPr>
                          <w:rFonts w:cs="Arial"/>
                          <w:b/>
                        </w:rPr>
                        <w:t>FISCAL NOTE</w:t>
                      </w:r>
                    </w:p>
                  </w:txbxContent>
                </v:textbox>
              </v:shape>
            </w:pict>
          </mc:Fallback>
        </mc:AlternateContent>
      </w:r>
      <w:r w:rsidR="003C6034" w:rsidRPr="00137706">
        <w:rPr>
          <w:caps w:val="0"/>
          <w:color w:val="auto"/>
        </w:rPr>
        <w:t>WEST VIRGINIA LEGISLATURE</w:t>
      </w:r>
    </w:p>
    <w:p w14:paraId="578D1DA4" w14:textId="55C80371" w:rsidR="00CD36CF" w:rsidRPr="00137706" w:rsidRDefault="00CD36CF" w:rsidP="00CC1F3B">
      <w:pPr>
        <w:pStyle w:val="TitlePageSession"/>
        <w:rPr>
          <w:color w:val="auto"/>
        </w:rPr>
      </w:pPr>
      <w:r w:rsidRPr="00137706">
        <w:rPr>
          <w:color w:val="auto"/>
        </w:rPr>
        <w:t>20</w:t>
      </w:r>
      <w:r w:rsidR="00EC5E63" w:rsidRPr="00137706">
        <w:rPr>
          <w:color w:val="auto"/>
        </w:rPr>
        <w:t>2</w:t>
      </w:r>
      <w:r w:rsidR="0091209C" w:rsidRPr="00137706">
        <w:rPr>
          <w:color w:val="auto"/>
        </w:rPr>
        <w:t>5</w:t>
      </w:r>
      <w:r w:rsidRPr="00137706">
        <w:rPr>
          <w:color w:val="auto"/>
        </w:rPr>
        <w:t xml:space="preserve"> </w:t>
      </w:r>
      <w:r w:rsidR="003C6034" w:rsidRPr="00137706">
        <w:rPr>
          <w:caps w:val="0"/>
          <w:color w:val="auto"/>
        </w:rPr>
        <w:t>REGULAR SESSION</w:t>
      </w:r>
    </w:p>
    <w:p w14:paraId="5BB6F332" w14:textId="77777777" w:rsidR="00CD36CF" w:rsidRPr="00137706" w:rsidRDefault="008736D9" w:rsidP="00CC1F3B">
      <w:pPr>
        <w:pStyle w:val="TitlePageBillPrefix"/>
        <w:rPr>
          <w:color w:val="auto"/>
        </w:rPr>
      </w:pPr>
      <w:sdt>
        <w:sdtPr>
          <w:rPr>
            <w:color w:val="auto"/>
          </w:rPr>
          <w:tag w:val="IntroDate"/>
          <w:id w:val="-1236936958"/>
          <w:placeholder>
            <w:docPart w:val="3570AF9204DA45A08237309765BCF195"/>
          </w:placeholder>
          <w:text/>
        </w:sdtPr>
        <w:sdtEndPr/>
        <w:sdtContent>
          <w:r w:rsidR="00AE48A0" w:rsidRPr="00137706">
            <w:rPr>
              <w:color w:val="auto"/>
            </w:rPr>
            <w:t>Introduced</w:t>
          </w:r>
        </w:sdtContent>
      </w:sdt>
    </w:p>
    <w:p w14:paraId="149C9E1B" w14:textId="4CAF545A" w:rsidR="00CD36CF" w:rsidRPr="00137706" w:rsidRDefault="008736D9" w:rsidP="00CC1F3B">
      <w:pPr>
        <w:pStyle w:val="BillNumber"/>
        <w:rPr>
          <w:color w:val="auto"/>
        </w:rPr>
      </w:pPr>
      <w:sdt>
        <w:sdtPr>
          <w:rPr>
            <w:color w:val="auto"/>
          </w:rPr>
          <w:tag w:val="Chamber"/>
          <w:id w:val="893011969"/>
          <w:lock w:val="sdtLocked"/>
          <w:placeholder>
            <w:docPart w:val="DCBC1F0F5A9C4941ACBBF3F752BBD126"/>
          </w:placeholder>
          <w:dropDownList>
            <w:listItem w:displayText="House" w:value="House"/>
            <w:listItem w:displayText="Senate" w:value="Senate"/>
          </w:dropDownList>
        </w:sdtPr>
        <w:sdtEndPr/>
        <w:sdtContent>
          <w:r w:rsidR="00C33434" w:rsidRPr="00137706">
            <w:rPr>
              <w:color w:val="auto"/>
            </w:rPr>
            <w:t>House</w:t>
          </w:r>
        </w:sdtContent>
      </w:sdt>
      <w:r w:rsidR="00303684" w:rsidRPr="00137706">
        <w:rPr>
          <w:color w:val="auto"/>
        </w:rPr>
        <w:t xml:space="preserve"> </w:t>
      </w:r>
      <w:r w:rsidR="00CD36CF" w:rsidRPr="00137706">
        <w:rPr>
          <w:color w:val="auto"/>
        </w:rPr>
        <w:t xml:space="preserve">Bill </w:t>
      </w:r>
      <w:sdt>
        <w:sdtPr>
          <w:rPr>
            <w:color w:val="auto"/>
          </w:rPr>
          <w:tag w:val="BNum"/>
          <w:id w:val="1645317809"/>
          <w:lock w:val="sdtLocked"/>
          <w:placeholder>
            <w:docPart w:val="00FDCCB20D97432898F8638830E0C9BF"/>
          </w:placeholder>
          <w:text/>
        </w:sdtPr>
        <w:sdtEndPr/>
        <w:sdtContent>
          <w:r>
            <w:rPr>
              <w:color w:val="auto"/>
            </w:rPr>
            <w:t>2439</w:t>
          </w:r>
        </w:sdtContent>
      </w:sdt>
    </w:p>
    <w:p w14:paraId="576A3C96" w14:textId="5B34AEC3" w:rsidR="00CD36CF" w:rsidRPr="00137706" w:rsidRDefault="00CD36CF" w:rsidP="00CC1F3B">
      <w:pPr>
        <w:pStyle w:val="Sponsors"/>
        <w:rPr>
          <w:color w:val="auto"/>
        </w:rPr>
      </w:pPr>
      <w:r w:rsidRPr="00137706">
        <w:rPr>
          <w:color w:val="auto"/>
        </w:rPr>
        <w:t xml:space="preserve">By </w:t>
      </w:r>
      <w:sdt>
        <w:sdtPr>
          <w:rPr>
            <w:color w:val="auto"/>
          </w:rPr>
          <w:tag w:val="Sponsors"/>
          <w:id w:val="1589585889"/>
          <w:placeholder>
            <w:docPart w:val="1F2391D77CD54CAE8017CE05A2C0238B"/>
          </w:placeholder>
          <w:text w:multiLine="1"/>
        </w:sdtPr>
        <w:sdtEndPr/>
        <w:sdtContent>
          <w:r w:rsidR="00C4192B" w:rsidRPr="00137706">
            <w:rPr>
              <w:color w:val="auto"/>
            </w:rPr>
            <w:t>Delegate</w:t>
          </w:r>
          <w:r w:rsidR="00F61487">
            <w:rPr>
              <w:color w:val="auto"/>
            </w:rPr>
            <w:t>s</w:t>
          </w:r>
          <w:r w:rsidR="00F05119" w:rsidRPr="00137706">
            <w:rPr>
              <w:color w:val="auto"/>
            </w:rPr>
            <w:t xml:space="preserve"> </w:t>
          </w:r>
          <w:r w:rsidR="00C4192B" w:rsidRPr="00137706">
            <w:rPr>
              <w:color w:val="auto"/>
            </w:rPr>
            <w:t>Toney</w:t>
          </w:r>
          <w:r w:rsidR="00F61487">
            <w:rPr>
              <w:color w:val="auto"/>
            </w:rPr>
            <w:t>, Statler, Vance, Ellington, Shamblin, Dittman, and Rohrbach</w:t>
          </w:r>
        </w:sdtContent>
      </w:sdt>
    </w:p>
    <w:p w14:paraId="21A32AF9" w14:textId="3225E8C9" w:rsidR="00E831B3" w:rsidRPr="00137706" w:rsidRDefault="00CD36CF" w:rsidP="00CC1F3B">
      <w:pPr>
        <w:pStyle w:val="References"/>
        <w:rPr>
          <w:color w:val="auto"/>
        </w:rPr>
      </w:pPr>
      <w:r w:rsidRPr="00137706">
        <w:rPr>
          <w:color w:val="auto"/>
        </w:rPr>
        <w:t>[</w:t>
      </w:r>
      <w:sdt>
        <w:sdtPr>
          <w:rPr>
            <w:color w:val="auto"/>
          </w:rPr>
          <w:tag w:val="References"/>
          <w:id w:val="-1043047873"/>
          <w:placeholder>
            <w:docPart w:val="FA759E4E9A6E4C70A6F44851C80459BC"/>
          </w:placeholder>
          <w:text w:multiLine="1"/>
        </w:sdtPr>
        <w:sdtEndPr/>
        <w:sdtContent>
          <w:r w:rsidR="008736D9">
            <w:rPr>
              <w:color w:val="auto"/>
            </w:rPr>
            <w:t>Introduced February 17, 2025; referred to the Committee on the Judiciary</w:t>
          </w:r>
        </w:sdtContent>
      </w:sdt>
      <w:r w:rsidRPr="00137706">
        <w:rPr>
          <w:color w:val="auto"/>
        </w:rPr>
        <w:t>]</w:t>
      </w:r>
    </w:p>
    <w:p w14:paraId="0BB45C31" w14:textId="5341295C" w:rsidR="00303684" w:rsidRPr="00137706" w:rsidRDefault="0000526A" w:rsidP="00CC1F3B">
      <w:pPr>
        <w:pStyle w:val="TitleSection"/>
        <w:rPr>
          <w:color w:val="auto"/>
        </w:rPr>
      </w:pPr>
      <w:r w:rsidRPr="00137706">
        <w:rPr>
          <w:color w:val="auto"/>
        </w:rPr>
        <w:lastRenderedPageBreak/>
        <w:t>A BILL</w:t>
      </w:r>
      <w:r w:rsidR="00183432" w:rsidRPr="00137706">
        <w:rPr>
          <w:color w:val="auto"/>
        </w:rPr>
        <w:t xml:space="preserve"> to amend and reenact §15A-4-20 of the </w:t>
      </w:r>
      <w:r w:rsidR="007F3B22" w:rsidRPr="00137706">
        <w:rPr>
          <w:color w:val="auto"/>
        </w:rPr>
        <w:t>Code of West Virginia, 1931, relating to allowing inmates to perform the community service of providing upkeep to cemeteries</w:t>
      </w:r>
      <w:r w:rsidR="00D572C5" w:rsidRPr="00137706">
        <w:rPr>
          <w:color w:val="auto"/>
        </w:rPr>
        <w:t>.</w:t>
      </w:r>
    </w:p>
    <w:p w14:paraId="21416D17" w14:textId="77777777" w:rsidR="00303684" w:rsidRPr="00137706" w:rsidRDefault="00303684" w:rsidP="00CC1F3B">
      <w:pPr>
        <w:pStyle w:val="EnactingClause"/>
        <w:rPr>
          <w:color w:val="auto"/>
        </w:rPr>
      </w:pPr>
      <w:r w:rsidRPr="00137706">
        <w:rPr>
          <w:color w:val="auto"/>
        </w:rPr>
        <w:t>Be it enacted by the Legislature of West Virginia:</w:t>
      </w:r>
    </w:p>
    <w:p w14:paraId="6602C20D" w14:textId="77777777" w:rsidR="003C6034" w:rsidRPr="00137706" w:rsidRDefault="003C6034" w:rsidP="00CC1F3B">
      <w:pPr>
        <w:pStyle w:val="EnactingClause"/>
        <w:rPr>
          <w:color w:val="auto"/>
        </w:rPr>
        <w:sectPr w:rsidR="003C6034" w:rsidRPr="0013770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6DF020" w14:textId="77777777" w:rsidR="00943FE2" w:rsidRPr="00137706" w:rsidRDefault="007F3B22" w:rsidP="008C40FA">
      <w:pPr>
        <w:pStyle w:val="ArticleHeading"/>
        <w:rPr>
          <w:color w:val="auto"/>
        </w:rPr>
        <w:sectPr w:rsidR="00943FE2" w:rsidRPr="00137706" w:rsidSect="00C64CF3">
          <w:type w:val="continuous"/>
          <w:pgSz w:w="12240" w:h="15840" w:code="1"/>
          <w:pgMar w:top="1440" w:right="1440" w:bottom="1440" w:left="1440" w:header="720" w:footer="720" w:gutter="0"/>
          <w:lnNumType w:countBy="1" w:restart="newSection"/>
          <w:cols w:space="720"/>
          <w:titlePg/>
          <w:docGrid w:linePitch="360"/>
        </w:sectPr>
      </w:pPr>
      <w:r w:rsidRPr="00137706">
        <w:rPr>
          <w:color w:val="auto"/>
        </w:rPr>
        <w:t>ARTICLE 4. CORRECTIONS MANAGEMENT.</w:t>
      </w:r>
    </w:p>
    <w:p w14:paraId="1EC5EB83" w14:textId="77777777" w:rsidR="00943FE2" w:rsidRPr="00137706" w:rsidRDefault="007F3B22" w:rsidP="00596F01">
      <w:pPr>
        <w:pStyle w:val="SectionHeading"/>
        <w:rPr>
          <w:color w:val="auto"/>
        </w:rPr>
        <w:sectPr w:rsidR="00943FE2" w:rsidRPr="00137706" w:rsidSect="00C64CF3">
          <w:type w:val="continuous"/>
          <w:pgSz w:w="12240" w:h="15840" w:code="1"/>
          <w:pgMar w:top="1440" w:right="1440" w:bottom="1440" w:left="1440" w:header="720" w:footer="720" w:gutter="0"/>
          <w:lnNumType w:countBy="1" w:restart="newSection"/>
          <w:cols w:space="720"/>
          <w:titlePg/>
          <w:docGrid w:linePitch="360"/>
        </w:sectPr>
      </w:pPr>
      <w:r w:rsidRPr="00137706">
        <w:rPr>
          <w:color w:val="auto"/>
        </w:rPr>
        <w:t>§15A-4-20. Work program.</w:t>
      </w:r>
    </w:p>
    <w:p w14:paraId="07F7EEC3" w14:textId="45A9915F" w:rsidR="007F3B22" w:rsidRPr="00137706" w:rsidRDefault="007F3B22" w:rsidP="0078008C">
      <w:pPr>
        <w:ind w:firstLine="720"/>
        <w:jc w:val="both"/>
        <w:rPr>
          <w:rFonts w:cs="Arial"/>
          <w:color w:val="auto"/>
        </w:rPr>
      </w:pPr>
      <w:r w:rsidRPr="00137706">
        <w:rPr>
          <w:rFonts w:cs="Arial"/>
          <w:color w:val="auto"/>
        </w:rPr>
        <w:t xml:space="preserve">(a) The commissioner is authorized to establish at each institution a work program for qualified inmates. The commissioner shall establish guidelines and qualifications to allow inmates sentenced to a regional jail facility to be gainfully employed with local businesses and governmental entities as part of a job program. A qualified inmate does not include an inmate convicted of a sexual offense or a violent felony. </w:t>
      </w:r>
    </w:p>
    <w:p w14:paraId="4D8F6C95" w14:textId="77777777" w:rsidR="007F3B22" w:rsidRPr="00137706" w:rsidRDefault="007F3B22" w:rsidP="0078008C">
      <w:pPr>
        <w:ind w:firstLine="720"/>
        <w:jc w:val="both"/>
        <w:rPr>
          <w:rFonts w:cs="Arial"/>
          <w:color w:val="auto"/>
        </w:rPr>
      </w:pPr>
      <w:r w:rsidRPr="00137706">
        <w:rPr>
          <w:rFonts w:cs="Arial"/>
          <w:color w:val="auto"/>
        </w:rPr>
        <w:t>(b) An inmate who works in work programs established under this section may be required to make reimbursement to the division toward the cost of his or her incarceration to be credited to the agency billed for that incarceration, pursuant to the conditions set forth in §15A-4-19 of this code.</w:t>
      </w:r>
    </w:p>
    <w:p w14:paraId="02C33794" w14:textId="71CD30D2" w:rsidR="007F3B22" w:rsidRPr="00137706" w:rsidRDefault="007F3B22" w:rsidP="0078008C">
      <w:pPr>
        <w:ind w:firstLine="720"/>
        <w:jc w:val="both"/>
        <w:rPr>
          <w:rFonts w:cs="Arial"/>
          <w:color w:val="auto"/>
        </w:rPr>
      </w:pPr>
      <w:r w:rsidRPr="00137706">
        <w:rPr>
          <w:rFonts w:cs="Arial"/>
          <w:color w:val="auto"/>
          <w:u w:val="single"/>
        </w:rPr>
        <w:t xml:space="preserve">(c) The commissioner </w:t>
      </w:r>
      <w:r w:rsidRPr="00137706">
        <w:rPr>
          <w:color w:val="auto"/>
          <w:u w:val="single"/>
        </w:rPr>
        <w:t>may require qualified inmates to provide for the upkeep of cemeteries in the political subdivision where the regional jail facility is located.  If the cemetery is located on public property, the commissioner shall have the request and approval of the political subdivision.  If the cemetery is located on private property, the commissioner shall obtain express consent of the landowner prior to entry to perform such work.  The landowner is immune from liability if a loss or claim results from an inmate's performance of work related to the upkeep of a cemetery in accordance with this section.</w:t>
      </w:r>
    </w:p>
    <w:p w14:paraId="12455D62" w14:textId="1A494EFA" w:rsidR="007F3B22" w:rsidRPr="00137706" w:rsidRDefault="007F3B22" w:rsidP="0078008C">
      <w:pPr>
        <w:ind w:firstLine="720"/>
        <w:jc w:val="both"/>
        <w:rPr>
          <w:rFonts w:cs="Arial"/>
          <w:color w:val="auto"/>
        </w:rPr>
      </w:pPr>
      <w:r w:rsidRPr="00137706">
        <w:rPr>
          <w:rFonts w:cs="Arial"/>
          <w:strike/>
          <w:color w:val="auto"/>
        </w:rPr>
        <w:t>(c)</w:t>
      </w:r>
      <w:r w:rsidRPr="00137706">
        <w:rPr>
          <w:rFonts w:cs="Arial"/>
          <w:color w:val="auto"/>
        </w:rPr>
        <w:t xml:space="preserve"> </w:t>
      </w:r>
      <w:r w:rsidRPr="00137706">
        <w:rPr>
          <w:rFonts w:cs="Arial"/>
          <w:color w:val="auto"/>
          <w:u w:val="single"/>
        </w:rPr>
        <w:t>(d)</w:t>
      </w:r>
      <w:r w:rsidRPr="00137706">
        <w:rPr>
          <w:rFonts w:cs="Arial"/>
          <w:color w:val="auto"/>
        </w:rPr>
        <w:t xml:space="preserve"> Notwithstanding any provision of this code to the contrary, the county commission, its members and agents, the Division of Corrections and Rehabilitation or designee, its employees, agents, or assigns, the Regional Jail and Correctional Facility Authority Board, its members, agents, or assigns, the sheriff, and his or her deputies, shall be immune from all liability </w:t>
      </w:r>
      <w:r w:rsidRPr="00137706">
        <w:rPr>
          <w:rFonts w:cs="Arial"/>
          <w:color w:val="auto"/>
        </w:rPr>
        <w:lastRenderedPageBreak/>
        <w:t>of any kind except for accident, injury, or death resulting directly from gross negligence or malfeasance.</w:t>
      </w:r>
    </w:p>
    <w:p w14:paraId="049E6C6A" w14:textId="77777777" w:rsidR="00C33014" w:rsidRPr="00137706" w:rsidRDefault="00C33014" w:rsidP="00CC1F3B">
      <w:pPr>
        <w:pStyle w:val="Note"/>
        <w:rPr>
          <w:color w:val="auto"/>
        </w:rPr>
      </w:pPr>
    </w:p>
    <w:p w14:paraId="4CB1D67B" w14:textId="62BC474E" w:rsidR="006865E9" w:rsidRPr="00137706" w:rsidRDefault="00CF1DCA" w:rsidP="00CC1F3B">
      <w:pPr>
        <w:pStyle w:val="Note"/>
        <w:rPr>
          <w:color w:val="auto"/>
        </w:rPr>
      </w:pPr>
      <w:r w:rsidRPr="00137706">
        <w:rPr>
          <w:color w:val="auto"/>
        </w:rPr>
        <w:t>NOTE: The</w:t>
      </w:r>
      <w:r w:rsidR="006865E9" w:rsidRPr="00137706">
        <w:rPr>
          <w:color w:val="auto"/>
        </w:rPr>
        <w:t xml:space="preserve"> purpose of this bill is to </w:t>
      </w:r>
      <w:r w:rsidR="007F3B22" w:rsidRPr="00137706">
        <w:rPr>
          <w:color w:val="auto"/>
        </w:rPr>
        <w:t>authorize use of inmates to perform work in the upkeep of local cemeteries.</w:t>
      </w:r>
    </w:p>
    <w:p w14:paraId="5D7DFA75" w14:textId="77777777" w:rsidR="006865E9" w:rsidRPr="00137706" w:rsidRDefault="00AE48A0" w:rsidP="00CC1F3B">
      <w:pPr>
        <w:pStyle w:val="Note"/>
        <w:rPr>
          <w:color w:val="auto"/>
        </w:rPr>
      </w:pPr>
      <w:r w:rsidRPr="00137706">
        <w:rPr>
          <w:color w:val="auto"/>
        </w:rPr>
        <w:t>Strike-throughs indicate language that would be stricken from a heading or the present law and underscoring indicates new language that would be added.</w:t>
      </w:r>
    </w:p>
    <w:sectPr w:rsidR="006865E9" w:rsidRPr="00137706" w:rsidSect="00536F3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531F" w14:textId="77777777" w:rsidR="00C4192B" w:rsidRPr="00B844FE" w:rsidRDefault="00C4192B" w:rsidP="00B844FE">
      <w:r>
        <w:separator/>
      </w:r>
    </w:p>
  </w:endnote>
  <w:endnote w:type="continuationSeparator" w:id="0">
    <w:p w14:paraId="6D6E4FC7" w14:textId="77777777" w:rsidR="00C4192B" w:rsidRPr="00B844FE" w:rsidRDefault="00C419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5D4A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FF16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7B7E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FA86" w14:textId="77777777" w:rsidR="0091209C" w:rsidRDefault="0091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492C" w14:textId="77777777" w:rsidR="00C4192B" w:rsidRPr="00B844FE" w:rsidRDefault="00C4192B" w:rsidP="00B844FE">
      <w:r>
        <w:separator/>
      </w:r>
    </w:p>
  </w:footnote>
  <w:footnote w:type="continuationSeparator" w:id="0">
    <w:p w14:paraId="342F9B93" w14:textId="77777777" w:rsidR="00C4192B" w:rsidRPr="00B844FE" w:rsidRDefault="00C419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5B83" w14:textId="77777777" w:rsidR="002A0269" w:rsidRPr="00B844FE" w:rsidRDefault="008736D9">
    <w:pPr>
      <w:pStyle w:val="Header"/>
    </w:pPr>
    <w:sdt>
      <w:sdtPr>
        <w:id w:val="-684364211"/>
        <w:placeholder>
          <w:docPart w:val="DCBC1F0F5A9C4941ACBBF3F752BBD1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BC1F0F5A9C4941ACBBF3F752BBD1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ACBA" w14:textId="25A44A3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F3B2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F3B22">
          <w:rPr>
            <w:sz w:val="22"/>
            <w:szCs w:val="22"/>
          </w:rPr>
          <w:t>202</w:t>
        </w:r>
        <w:r w:rsidR="0091209C">
          <w:rPr>
            <w:sz w:val="22"/>
            <w:szCs w:val="22"/>
          </w:rPr>
          <w:t>5R1100</w:t>
        </w:r>
      </w:sdtContent>
    </w:sdt>
  </w:p>
  <w:p w14:paraId="4A8E61D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85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6133083">
    <w:abstractNumId w:val="0"/>
  </w:num>
  <w:num w:numId="2" w16cid:durableId="13213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2B"/>
    <w:rsid w:val="0000526A"/>
    <w:rsid w:val="000573A9"/>
    <w:rsid w:val="00085607"/>
    <w:rsid w:val="00085D22"/>
    <w:rsid w:val="000C5C77"/>
    <w:rsid w:val="000E3912"/>
    <w:rsid w:val="0010070F"/>
    <w:rsid w:val="00114AA9"/>
    <w:rsid w:val="00137706"/>
    <w:rsid w:val="0015112E"/>
    <w:rsid w:val="001552E7"/>
    <w:rsid w:val="001566B4"/>
    <w:rsid w:val="00183432"/>
    <w:rsid w:val="00191D9A"/>
    <w:rsid w:val="001A66B7"/>
    <w:rsid w:val="001C279E"/>
    <w:rsid w:val="001C77BB"/>
    <w:rsid w:val="001D459E"/>
    <w:rsid w:val="0022348D"/>
    <w:rsid w:val="0027011C"/>
    <w:rsid w:val="00274200"/>
    <w:rsid w:val="00275740"/>
    <w:rsid w:val="002A0269"/>
    <w:rsid w:val="00303684"/>
    <w:rsid w:val="003143F5"/>
    <w:rsid w:val="00314854"/>
    <w:rsid w:val="00394191"/>
    <w:rsid w:val="003A78E5"/>
    <w:rsid w:val="003C51CD"/>
    <w:rsid w:val="003C6034"/>
    <w:rsid w:val="00400B5C"/>
    <w:rsid w:val="00421FBB"/>
    <w:rsid w:val="00431023"/>
    <w:rsid w:val="004368E0"/>
    <w:rsid w:val="004C13DD"/>
    <w:rsid w:val="004D3ABE"/>
    <w:rsid w:val="004E3441"/>
    <w:rsid w:val="00500579"/>
    <w:rsid w:val="005033BB"/>
    <w:rsid w:val="00536F36"/>
    <w:rsid w:val="005526D4"/>
    <w:rsid w:val="00562C77"/>
    <w:rsid w:val="00596F01"/>
    <w:rsid w:val="005A5366"/>
    <w:rsid w:val="005C63D3"/>
    <w:rsid w:val="006369EB"/>
    <w:rsid w:val="00637E73"/>
    <w:rsid w:val="006865E9"/>
    <w:rsid w:val="00686E9A"/>
    <w:rsid w:val="00691F3E"/>
    <w:rsid w:val="00694BFB"/>
    <w:rsid w:val="006A106B"/>
    <w:rsid w:val="006C523D"/>
    <w:rsid w:val="006D4036"/>
    <w:rsid w:val="007A5259"/>
    <w:rsid w:val="007A7081"/>
    <w:rsid w:val="007F1CF5"/>
    <w:rsid w:val="007F3B22"/>
    <w:rsid w:val="00834EDE"/>
    <w:rsid w:val="008736AA"/>
    <w:rsid w:val="008736D9"/>
    <w:rsid w:val="008D275D"/>
    <w:rsid w:val="0091209C"/>
    <w:rsid w:val="00921D00"/>
    <w:rsid w:val="00943FE2"/>
    <w:rsid w:val="00980327"/>
    <w:rsid w:val="00986478"/>
    <w:rsid w:val="009B339A"/>
    <w:rsid w:val="009B5557"/>
    <w:rsid w:val="009D5E00"/>
    <w:rsid w:val="009F1067"/>
    <w:rsid w:val="00A31E01"/>
    <w:rsid w:val="00A527AD"/>
    <w:rsid w:val="00A718CF"/>
    <w:rsid w:val="00A7559B"/>
    <w:rsid w:val="00AE14AE"/>
    <w:rsid w:val="00AE48A0"/>
    <w:rsid w:val="00AE61BE"/>
    <w:rsid w:val="00B16F25"/>
    <w:rsid w:val="00B24422"/>
    <w:rsid w:val="00B36FB3"/>
    <w:rsid w:val="00B66B81"/>
    <w:rsid w:val="00B80C20"/>
    <w:rsid w:val="00B844FE"/>
    <w:rsid w:val="00B86B4F"/>
    <w:rsid w:val="00BA1F84"/>
    <w:rsid w:val="00BC562B"/>
    <w:rsid w:val="00C33014"/>
    <w:rsid w:val="00C33434"/>
    <w:rsid w:val="00C34869"/>
    <w:rsid w:val="00C4192B"/>
    <w:rsid w:val="00C42EB6"/>
    <w:rsid w:val="00C85096"/>
    <w:rsid w:val="00CB20EF"/>
    <w:rsid w:val="00CC1F3B"/>
    <w:rsid w:val="00CD12CB"/>
    <w:rsid w:val="00CD36CF"/>
    <w:rsid w:val="00CF1DCA"/>
    <w:rsid w:val="00D33179"/>
    <w:rsid w:val="00D572C5"/>
    <w:rsid w:val="00D579FC"/>
    <w:rsid w:val="00D81C16"/>
    <w:rsid w:val="00DE526B"/>
    <w:rsid w:val="00DF199D"/>
    <w:rsid w:val="00E01542"/>
    <w:rsid w:val="00E365F1"/>
    <w:rsid w:val="00E62F48"/>
    <w:rsid w:val="00E831B3"/>
    <w:rsid w:val="00E95FBC"/>
    <w:rsid w:val="00EC5E63"/>
    <w:rsid w:val="00ED03FD"/>
    <w:rsid w:val="00EE70CB"/>
    <w:rsid w:val="00F05119"/>
    <w:rsid w:val="00F23235"/>
    <w:rsid w:val="00F2550C"/>
    <w:rsid w:val="00F41CA2"/>
    <w:rsid w:val="00F443C0"/>
    <w:rsid w:val="00F60079"/>
    <w:rsid w:val="00F6148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CD5567E"/>
  <w15:chartTrackingRefBased/>
  <w15:docId w15:val="{C35305F3-68C4-45B2-992E-BA2C6939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F3B2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70AF9204DA45A08237309765BCF195"/>
        <w:category>
          <w:name w:val="General"/>
          <w:gallery w:val="placeholder"/>
        </w:category>
        <w:types>
          <w:type w:val="bbPlcHdr"/>
        </w:types>
        <w:behaviors>
          <w:behavior w:val="content"/>
        </w:behaviors>
        <w:guid w:val="{66B9957A-961D-451D-880E-FB32A3AD4145}"/>
      </w:docPartPr>
      <w:docPartBody>
        <w:p w:rsidR="00C32CB3" w:rsidRDefault="00C32CB3">
          <w:pPr>
            <w:pStyle w:val="3570AF9204DA45A08237309765BCF195"/>
          </w:pPr>
          <w:r w:rsidRPr="00B844FE">
            <w:t>Prefix Text</w:t>
          </w:r>
        </w:p>
      </w:docPartBody>
    </w:docPart>
    <w:docPart>
      <w:docPartPr>
        <w:name w:val="DCBC1F0F5A9C4941ACBBF3F752BBD126"/>
        <w:category>
          <w:name w:val="General"/>
          <w:gallery w:val="placeholder"/>
        </w:category>
        <w:types>
          <w:type w:val="bbPlcHdr"/>
        </w:types>
        <w:behaviors>
          <w:behavior w:val="content"/>
        </w:behaviors>
        <w:guid w:val="{81FE8C3E-3F63-4947-A24D-4384C7AC1F22}"/>
      </w:docPartPr>
      <w:docPartBody>
        <w:p w:rsidR="00C32CB3" w:rsidRDefault="00C32CB3">
          <w:pPr>
            <w:pStyle w:val="DCBC1F0F5A9C4941ACBBF3F752BBD126"/>
          </w:pPr>
          <w:r w:rsidRPr="00B844FE">
            <w:t>[Type here]</w:t>
          </w:r>
        </w:p>
      </w:docPartBody>
    </w:docPart>
    <w:docPart>
      <w:docPartPr>
        <w:name w:val="00FDCCB20D97432898F8638830E0C9BF"/>
        <w:category>
          <w:name w:val="General"/>
          <w:gallery w:val="placeholder"/>
        </w:category>
        <w:types>
          <w:type w:val="bbPlcHdr"/>
        </w:types>
        <w:behaviors>
          <w:behavior w:val="content"/>
        </w:behaviors>
        <w:guid w:val="{C198B4E2-24C1-4CEE-A7A4-F7B32A592914}"/>
      </w:docPartPr>
      <w:docPartBody>
        <w:p w:rsidR="00C32CB3" w:rsidRDefault="00C32CB3">
          <w:pPr>
            <w:pStyle w:val="00FDCCB20D97432898F8638830E0C9BF"/>
          </w:pPr>
          <w:r w:rsidRPr="00B844FE">
            <w:t>Number</w:t>
          </w:r>
        </w:p>
      </w:docPartBody>
    </w:docPart>
    <w:docPart>
      <w:docPartPr>
        <w:name w:val="1F2391D77CD54CAE8017CE05A2C0238B"/>
        <w:category>
          <w:name w:val="General"/>
          <w:gallery w:val="placeholder"/>
        </w:category>
        <w:types>
          <w:type w:val="bbPlcHdr"/>
        </w:types>
        <w:behaviors>
          <w:behavior w:val="content"/>
        </w:behaviors>
        <w:guid w:val="{290A6053-D20F-4782-992E-FF47C5FA1B92}"/>
      </w:docPartPr>
      <w:docPartBody>
        <w:p w:rsidR="00C32CB3" w:rsidRDefault="00C32CB3">
          <w:pPr>
            <w:pStyle w:val="1F2391D77CD54CAE8017CE05A2C0238B"/>
          </w:pPr>
          <w:r w:rsidRPr="00B844FE">
            <w:t>Enter Sponsors Here</w:t>
          </w:r>
        </w:p>
      </w:docPartBody>
    </w:docPart>
    <w:docPart>
      <w:docPartPr>
        <w:name w:val="FA759E4E9A6E4C70A6F44851C80459BC"/>
        <w:category>
          <w:name w:val="General"/>
          <w:gallery w:val="placeholder"/>
        </w:category>
        <w:types>
          <w:type w:val="bbPlcHdr"/>
        </w:types>
        <w:behaviors>
          <w:behavior w:val="content"/>
        </w:behaviors>
        <w:guid w:val="{BE5BEEE6-6559-4A5E-8395-B7BD65C81684}"/>
      </w:docPartPr>
      <w:docPartBody>
        <w:p w:rsidR="00C32CB3" w:rsidRDefault="00C32CB3">
          <w:pPr>
            <w:pStyle w:val="FA759E4E9A6E4C70A6F44851C80459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B3"/>
    <w:rsid w:val="00B36FB3"/>
    <w:rsid w:val="00C32CB3"/>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70AF9204DA45A08237309765BCF195">
    <w:name w:val="3570AF9204DA45A08237309765BCF195"/>
  </w:style>
  <w:style w:type="paragraph" w:customStyle="1" w:styleId="DCBC1F0F5A9C4941ACBBF3F752BBD126">
    <w:name w:val="DCBC1F0F5A9C4941ACBBF3F752BBD126"/>
  </w:style>
  <w:style w:type="paragraph" w:customStyle="1" w:styleId="00FDCCB20D97432898F8638830E0C9BF">
    <w:name w:val="00FDCCB20D97432898F8638830E0C9BF"/>
  </w:style>
  <w:style w:type="paragraph" w:customStyle="1" w:styleId="1F2391D77CD54CAE8017CE05A2C0238B">
    <w:name w:val="1F2391D77CD54CAE8017CE05A2C0238B"/>
  </w:style>
  <w:style w:type="character" w:styleId="PlaceholderText">
    <w:name w:val="Placeholder Text"/>
    <w:basedOn w:val="DefaultParagraphFont"/>
    <w:uiPriority w:val="99"/>
    <w:semiHidden/>
    <w:rPr>
      <w:color w:val="808080"/>
    </w:rPr>
  </w:style>
  <w:style w:type="paragraph" w:customStyle="1" w:styleId="FA759E4E9A6E4C70A6F44851C80459BC">
    <w:name w:val="FA759E4E9A6E4C70A6F44851C80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2022-01-13T19:30:00Z</cp:lastPrinted>
  <dcterms:created xsi:type="dcterms:W3CDTF">2025-02-17T01:17:00Z</dcterms:created>
  <dcterms:modified xsi:type="dcterms:W3CDTF">2025-02-17T01:17:00Z</dcterms:modified>
</cp:coreProperties>
</file>