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39A6" w14:textId="77777777" w:rsidR="00FE067E" w:rsidRPr="00A304C8" w:rsidRDefault="003C6034" w:rsidP="00CC1F3B">
      <w:pPr>
        <w:pStyle w:val="TitlePageOrigin"/>
        <w:rPr>
          <w:color w:val="auto"/>
        </w:rPr>
      </w:pPr>
      <w:r w:rsidRPr="00A304C8">
        <w:rPr>
          <w:caps w:val="0"/>
          <w:color w:val="auto"/>
        </w:rPr>
        <w:t>WEST VIRGINIA LEGISLATURE</w:t>
      </w:r>
    </w:p>
    <w:p w14:paraId="4790578B" w14:textId="77777777" w:rsidR="00CD36CF" w:rsidRPr="00A304C8" w:rsidRDefault="00CD36CF" w:rsidP="00CC1F3B">
      <w:pPr>
        <w:pStyle w:val="TitlePageSession"/>
        <w:rPr>
          <w:color w:val="auto"/>
        </w:rPr>
      </w:pPr>
      <w:r w:rsidRPr="00A304C8">
        <w:rPr>
          <w:color w:val="auto"/>
        </w:rPr>
        <w:t>20</w:t>
      </w:r>
      <w:r w:rsidR="00EC5E63" w:rsidRPr="00A304C8">
        <w:rPr>
          <w:color w:val="auto"/>
        </w:rPr>
        <w:t>2</w:t>
      </w:r>
      <w:r w:rsidR="00211F02" w:rsidRPr="00A304C8">
        <w:rPr>
          <w:color w:val="auto"/>
        </w:rPr>
        <w:t>5</w:t>
      </w:r>
      <w:r w:rsidRPr="00A304C8">
        <w:rPr>
          <w:color w:val="auto"/>
        </w:rPr>
        <w:t xml:space="preserve"> </w:t>
      </w:r>
      <w:r w:rsidR="003C6034" w:rsidRPr="00A304C8">
        <w:rPr>
          <w:caps w:val="0"/>
          <w:color w:val="auto"/>
        </w:rPr>
        <w:t>REGULAR SESSION</w:t>
      </w:r>
    </w:p>
    <w:p w14:paraId="077B38DB" w14:textId="488233ED" w:rsidR="00CD36CF" w:rsidRPr="00A304C8" w:rsidRDefault="005D55A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169D5863439438CBC31A68BBCE10045"/>
          </w:placeholder>
          <w:text/>
        </w:sdtPr>
        <w:sdtEndPr/>
        <w:sdtContent>
          <w:r w:rsidR="00261BBB" w:rsidRPr="00A304C8">
            <w:rPr>
              <w:color w:val="auto"/>
            </w:rPr>
            <w:t>E</w:t>
          </w:r>
          <w:r w:rsidR="00C56E23" w:rsidRPr="00A304C8">
            <w:rPr>
              <w:color w:val="auto"/>
            </w:rPr>
            <w:t>NROLLED</w:t>
          </w:r>
        </w:sdtContent>
      </w:sdt>
    </w:p>
    <w:p w14:paraId="1D40D65E" w14:textId="7B3BA91B" w:rsidR="00CD36CF" w:rsidRPr="00A304C8" w:rsidRDefault="005D55A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27E9D4D323D400DBAEA8A0A4E85E61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304C8">
            <w:rPr>
              <w:color w:val="auto"/>
            </w:rPr>
            <w:t>House</w:t>
          </w:r>
        </w:sdtContent>
      </w:sdt>
      <w:r w:rsidR="00303684" w:rsidRPr="00A304C8">
        <w:rPr>
          <w:color w:val="auto"/>
        </w:rPr>
        <w:t xml:space="preserve"> </w:t>
      </w:r>
      <w:r w:rsidR="00CD36CF" w:rsidRPr="00A304C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B10ABCD24CC4EED830197E11FC82526"/>
          </w:placeholder>
          <w:text/>
        </w:sdtPr>
        <w:sdtEndPr/>
        <w:sdtContent>
          <w:r w:rsidR="00A9661B" w:rsidRPr="00A304C8">
            <w:rPr>
              <w:color w:val="auto"/>
            </w:rPr>
            <w:t>2575</w:t>
          </w:r>
        </w:sdtContent>
      </w:sdt>
    </w:p>
    <w:p w14:paraId="5B6C9F73" w14:textId="100DAA7A" w:rsidR="00CD36CF" w:rsidRPr="00A304C8" w:rsidRDefault="00CD36CF" w:rsidP="00CC1F3B">
      <w:pPr>
        <w:pStyle w:val="Sponsors"/>
        <w:rPr>
          <w:color w:val="auto"/>
        </w:rPr>
      </w:pPr>
      <w:r w:rsidRPr="00A304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5152AE97AC1413CAC7E497F026F124C"/>
          </w:placeholder>
          <w:text w:multiLine="1"/>
        </w:sdtPr>
        <w:sdtEndPr/>
        <w:sdtContent>
          <w:r w:rsidR="005C3163" w:rsidRPr="00A304C8">
            <w:rPr>
              <w:color w:val="auto"/>
            </w:rPr>
            <w:t>Delegates Hall</w:t>
          </w:r>
          <w:r w:rsidR="00B60E48" w:rsidRPr="00A304C8">
            <w:rPr>
              <w:color w:val="auto"/>
            </w:rPr>
            <w:t>,</w:t>
          </w:r>
          <w:r w:rsidR="005C3163" w:rsidRPr="00A304C8">
            <w:rPr>
              <w:color w:val="auto"/>
            </w:rPr>
            <w:t xml:space="preserve"> Pinson, Drennan, Stephens, Heckert</w:t>
          </w:r>
          <w:r w:rsidR="005C3A50" w:rsidRPr="00A304C8">
            <w:rPr>
              <w:color w:val="auto"/>
            </w:rPr>
            <w:t>,</w:t>
          </w:r>
          <w:r w:rsidR="00E34EB2" w:rsidRPr="00A304C8">
            <w:rPr>
              <w:color w:val="auto"/>
            </w:rPr>
            <w:t xml:space="preserve"> </w:t>
          </w:r>
          <w:r w:rsidR="005C3A50" w:rsidRPr="00A304C8">
            <w:rPr>
              <w:color w:val="auto"/>
            </w:rPr>
            <w:t>Petitto</w:t>
          </w:r>
          <w:r w:rsidR="00E34EB2" w:rsidRPr="00A304C8">
            <w:rPr>
              <w:color w:val="auto"/>
            </w:rPr>
            <w:t>, Worrell</w:t>
          </w:r>
          <w:r w:rsidR="00EA1A48" w:rsidRPr="00A304C8">
            <w:rPr>
              <w:color w:val="auto"/>
            </w:rPr>
            <w:t>, Dittman, W. Clark, and Hamilton</w:t>
          </w:r>
        </w:sdtContent>
      </w:sdt>
    </w:p>
    <w:p w14:paraId="3B96BE2E" w14:textId="289A30C5" w:rsidR="00DD03B3" w:rsidRPr="00A304C8" w:rsidRDefault="00CD36CF" w:rsidP="00CC1F3B">
      <w:pPr>
        <w:pStyle w:val="References"/>
        <w:rPr>
          <w:color w:val="auto"/>
        </w:rPr>
        <w:sectPr w:rsidR="00DD03B3" w:rsidRPr="00A304C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304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B8DEACD25214945B9FA802809FAFB28"/>
          </w:placeholder>
          <w:text w:multiLine="1"/>
        </w:sdtPr>
        <w:sdtEndPr/>
        <w:sdtContent>
          <w:r w:rsidR="00C56E23" w:rsidRPr="00A304C8">
            <w:rPr>
              <w:color w:val="auto"/>
            </w:rPr>
            <w:t>Passed April 12, 2025; in effect 90 days from passage (July 10, 2025)</w:t>
          </w:r>
        </w:sdtContent>
      </w:sdt>
      <w:r w:rsidRPr="00A304C8">
        <w:rPr>
          <w:color w:val="auto"/>
        </w:rPr>
        <w:t>]</w:t>
      </w:r>
    </w:p>
    <w:p w14:paraId="712DEDAB" w14:textId="5C6134BC" w:rsidR="00E831B3" w:rsidRPr="00A304C8" w:rsidRDefault="00E831B3" w:rsidP="00CC1F3B">
      <w:pPr>
        <w:pStyle w:val="References"/>
        <w:rPr>
          <w:color w:val="auto"/>
        </w:rPr>
      </w:pPr>
    </w:p>
    <w:p w14:paraId="0A03B2BC" w14:textId="27EE976F" w:rsidR="00303684" w:rsidRPr="00A304C8" w:rsidRDefault="0000526A" w:rsidP="00DD03B3">
      <w:pPr>
        <w:pStyle w:val="TitleSection"/>
        <w:rPr>
          <w:color w:val="auto"/>
        </w:rPr>
      </w:pPr>
      <w:r w:rsidRPr="00A304C8">
        <w:rPr>
          <w:color w:val="auto"/>
        </w:rPr>
        <w:lastRenderedPageBreak/>
        <w:t>A</w:t>
      </w:r>
      <w:r w:rsidR="00C56E23" w:rsidRPr="00A304C8">
        <w:rPr>
          <w:color w:val="auto"/>
        </w:rPr>
        <w:t>N ACT</w:t>
      </w:r>
      <w:r w:rsidR="005C3163" w:rsidRPr="00A304C8">
        <w:rPr>
          <w:color w:val="auto"/>
        </w:rPr>
        <w:t xml:space="preserve"> to amend the Code of West Virginia, 1931, as amended, by adding a new section, designated §16-5R-9, relating to the establishment of a full-time Dementia Services Director position.</w:t>
      </w:r>
    </w:p>
    <w:p w14:paraId="4AEC8248" w14:textId="77777777" w:rsidR="00303684" w:rsidRPr="00A304C8" w:rsidRDefault="00303684" w:rsidP="00DD03B3">
      <w:pPr>
        <w:pStyle w:val="EnactingClause"/>
        <w:rPr>
          <w:color w:val="auto"/>
        </w:rPr>
      </w:pPr>
      <w:r w:rsidRPr="00A304C8">
        <w:rPr>
          <w:color w:val="auto"/>
        </w:rPr>
        <w:t>Be it enacted by the Legislature of West Virginia:</w:t>
      </w:r>
    </w:p>
    <w:p w14:paraId="6E4ECF88" w14:textId="77777777" w:rsidR="003C6034" w:rsidRPr="00A304C8" w:rsidRDefault="003C6034" w:rsidP="00DD03B3">
      <w:pPr>
        <w:pStyle w:val="EnactingClause"/>
        <w:rPr>
          <w:color w:val="auto"/>
        </w:rPr>
        <w:sectPr w:rsidR="003C6034" w:rsidRPr="00A304C8" w:rsidSect="00DD03B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19BB6F" w14:textId="77777777" w:rsidR="005C3163" w:rsidRPr="00A304C8" w:rsidRDefault="005C3163" w:rsidP="00DD03B3">
      <w:pPr>
        <w:pStyle w:val="ArticleHeading"/>
        <w:widowControl/>
        <w:rPr>
          <w:color w:val="auto"/>
        </w:rPr>
        <w:sectPr w:rsidR="005C3163" w:rsidRPr="00A304C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04C8">
        <w:rPr>
          <w:color w:val="auto"/>
        </w:rPr>
        <w:t>ARTICLE 5R. THE ALZHEIMER’S SPECIAL CARE STANDARDS ACT.</w:t>
      </w:r>
    </w:p>
    <w:p w14:paraId="19728508" w14:textId="77777777" w:rsidR="005C3163" w:rsidRPr="00A304C8" w:rsidRDefault="005C3163" w:rsidP="00DD03B3">
      <w:pPr>
        <w:pStyle w:val="SectionHeading"/>
        <w:widowControl/>
        <w:rPr>
          <w:color w:val="auto"/>
        </w:rPr>
        <w:sectPr w:rsidR="005C3163" w:rsidRPr="00A304C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04C8">
        <w:rPr>
          <w:color w:val="auto"/>
        </w:rPr>
        <w:t>§16-5R-9. Establishment of a Dementia Services Director position.</w:t>
      </w:r>
    </w:p>
    <w:p w14:paraId="7D6C5B0C" w14:textId="793071D4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The Department of Health shall establish a Dementia Services Director as a full-time, permanent position.</w:t>
      </w:r>
      <w:r w:rsidR="00174CF1" w:rsidRPr="00A304C8">
        <w:rPr>
          <w:color w:val="auto"/>
        </w:rPr>
        <w:t xml:space="preserve"> </w:t>
      </w:r>
    </w:p>
    <w:p w14:paraId="40EDCF46" w14:textId="77777777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In collaboration with relevant stakeholders and state agencies, the Dementia Services Director shall:</w:t>
      </w:r>
    </w:p>
    <w:p w14:paraId="7E358A44" w14:textId="488E9279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(1) Coordinate implementation of the State Alzheimer</w:t>
      </w:r>
      <w:r w:rsidR="00696832" w:rsidRPr="00A304C8">
        <w:rPr>
          <w:color w:val="auto"/>
        </w:rPr>
        <w:t>'</w:t>
      </w:r>
      <w:r w:rsidRPr="00A304C8">
        <w:rPr>
          <w:color w:val="auto"/>
        </w:rPr>
        <w:t>s Disease and Other Dementia Plan</w:t>
      </w:r>
      <w:r w:rsidR="00CE1F29" w:rsidRPr="00A304C8">
        <w:rPr>
          <w:color w:val="auto"/>
        </w:rPr>
        <w:t>;</w:t>
      </w:r>
    </w:p>
    <w:p w14:paraId="67064ABC" w14:textId="77777777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(2) Evaluate the coordination of dementia services within this state;</w:t>
      </w:r>
    </w:p>
    <w:p w14:paraId="1E263A7E" w14:textId="3A3048A5" w:rsidR="00C56E23" w:rsidRPr="00A304C8" w:rsidRDefault="00C56E23" w:rsidP="00C56E23">
      <w:pPr>
        <w:ind w:firstLine="720"/>
        <w:jc w:val="both"/>
        <w:rPr>
          <w:rFonts w:eastAsia="Aptos" w:cs="Arial"/>
          <w:color w:val="auto"/>
          <w:kern w:val="2"/>
          <w14:ligatures w14:val="standardContextual"/>
        </w:rPr>
      </w:pPr>
      <w:r w:rsidRPr="00A304C8">
        <w:rPr>
          <w:rFonts w:eastAsia="Aptos" w:cs="Arial"/>
          <w:color w:val="auto"/>
          <w:kern w:val="2"/>
          <w14:ligatures w14:val="standardContextual"/>
        </w:rPr>
        <w:t>(3) Evaluate all applicable state government services and make recommendations to increase efficiency and improve the quality of care in residential and home and community-based settings;</w:t>
      </w:r>
    </w:p>
    <w:p w14:paraId="542396B0" w14:textId="77777777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(4) Identify:</w:t>
      </w:r>
    </w:p>
    <w:p w14:paraId="7458C7F5" w14:textId="77777777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(A) Any duplicated services; and</w:t>
      </w:r>
    </w:p>
    <w:p w14:paraId="0CFC0309" w14:textId="77777777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(B) Grant opportunities to expand the scope of services for persons living with dementia and their caregivers and apply for the grant opportunities;</w:t>
      </w:r>
    </w:p>
    <w:p w14:paraId="26E23960" w14:textId="77777777" w:rsidR="00C56E23" w:rsidRPr="00A304C8" w:rsidRDefault="00C56E2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(5) Evaluate information and resources affecting West Virginians living with dementia and their caregivers, including:</w:t>
      </w:r>
    </w:p>
    <w:p w14:paraId="00EAB608" w14:textId="3EC857EF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(A) Support the provision of dementia-specific staff training across all relevant state agencies</w:t>
      </w:r>
      <w:r w:rsidR="00696832" w:rsidRPr="00A304C8">
        <w:rPr>
          <w:color w:val="auto"/>
        </w:rPr>
        <w:t>; and</w:t>
      </w:r>
    </w:p>
    <w:p w14:paraId="4755F4A6" w14:textId="23F33F2B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(B) Recommend strategies to improve access to and coordination of dementia-related services and resources provided by public and private entities</w:t>
      </w:r>
      <w:r w:rsidR="009928C7" w:rsidRPr="00A304C8">
        <w:rPr>
          <w:color w:val="auto"/>
        </w:rPr>
        <w:t>;</w:t>
      </w:r>
    </w:p>
    <w:p w14:paraId="4797506F" w14:textId="77777777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lastRenderedPageBreak/>
        <w:t>(6) Complete other duties relevant to supporting policy development and implementation to enhance the quality of life for persons affected by dementia and their caregivers;</w:t>
      </w:r>
    </w:p>
    <w:p w14:paraId="12F5863F" w14:textId="1CE7909E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(7) Promote public and professional awareness and education of dementia and access to needed services and programs;</w:t>
      </w:r>
    </w:p>
    <w:p w14:paraId="702BE325" w14:textId="6B7B721B" w:rsidR="005C3163" w:rsidRPr="00A304C8" w:rsidRDefault="005C3163" w:rsidP="00DD03B3">
      <w:pPr>
        <w:pStyle w:val="SectionBody"/>
        <w:widowControl/>
        <w:rPr>
          <w:color w:val="auto"/>
        </w:rPr>
      </w:pPr>
      <w:r w:rsidRPr="00A304C8">
        <w:rPr>
          <w:color w:val="auto"/>
        </w:rPr>
        <w:t>(8) Collect and monitor dementia-related data to coordinate ways to improve public outcomes and service delivery</w:t>
      </w:r>
      <w:r w:rsidR="00696832" w:rsidRPr="00A304C8">
        <w:rPr>
          <w:color w:val="auto"/>
        </w:rPr>
        <w:t>; and</w:t>
      </w:r>
    </w:p>
    <w:p w14:paraId="04C8AD1A" w14:textId="77777777" w:rsidR="00D0796E" w:rsidRPr="00A304C8" w:rsidRDefault="005C3163" w:rsidP="00DD03B3">
      <w:pPr>
        <w:pStyle w:val="SectionBody"/>
        <w:widowControl/>
        <w:rPr>
          <w:color w:val="auto"/>
        </w:rPr>
        <w:sectPr w:rsidR="00D0796E" w:rsidRPr="00A304C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04C8">
        <w:rPr>
          <w:color w:val="auto"/>
        </w:rPr>
        <w:t>(9) Compile an annual report that is available on the Department</w:t>
      </w:r>
      <w:r w:rsidR="00696832" w:rsidRPr="00A304C8">
        <w:rPr>
          <w:color w:val="auto"/>
        </w:rPr>
        <w:t>'</w:t>
      </w:r>
      <w:r w:rsidRPr="00A304C8">
        <w:rPr>
          <w:color w:val="auto"/>
        </w:rPr>
        <w:t xml:space="preserve">s publicly accessible website outlining implantation status of the </w:t>
      </w:r>
      <w:r w:rsidR="00696832" w:rsidRPr="00A304C8">
        <w:rPr>
          <w:color w:val="auto"/>
        </w:rPr>
        <w:t>s</w:t>
      </w:r>
      <w:r w:rsidRPr="00A304C8">
        <w:rPr>
          <w:color w:val="auto"/>
        </w:rPr>
        <w:t xml:space="preserve">tate </w:t>
      </w:r>
      <w:r w:rsidR="00696832" w:rsidRPr="00A304C8">
        <w:rPr>
          <w:color w:val="auto"/>
        </w:rPr>
        <w:t>p</w:t>
      </w:r>
      <w:r w:rsidRPr="00A304C8">
        <w:rPr>
          <w:color w:val="auto"/>
        </w:rPr>
        <w:t>lan, funding through grant applications, and office deliverables.</w:t>
      </w:r>
    </w:p>
    <w:p w14:paraId="3FB0276B" w14:textId="77777777" w:rsidR="00D0796E" w:rsidRPr="00A304C8" w:rsidRDefault="00D0796E" w:rsidP="00D0796E">
      <w:pPr>
        <w:pStyle w:val="BlockText"/>
        <w:jc w:val="both"/>
        <w:rPr>
          <w:color w:val="auto"/>
        </w:rPr>
      </w:pPr>
      <w:r w:rsidRPr="00A304C8">
        <w:rPr>
          <w:color w:val="auto"/>
        </w:rPr>
        <w:lastRenderedPageBreak/>
        <w:t>The Clerk of the House of Delegates and the Clerk of the Senate hereby certify that the foregoing bill is correctly enrolled.</w:t>
      </w:r>
    </w:p>
    <w:p w14:paraId="63E5005F" w14:textId="77777777" w:rsidR="00D0796E" w:rsidRPr="00A304C8" w:rsidRDefault="00D0796E" w:rsidP="00D0796E">
      <w:pPr>
        <w:spacing w:line="240" w:lineRule="auto"/>
        <w:ind w:left="720" w:right="720"/>
        <w:rPr>
          <w:rFonts w:cs="Arial"/>
          <w:color w:val="auto"/>
        </w:rPr>
      </w:pPr>
    </w:p>
    <w:p w14:paraId="634C27CF" w14:textId="77777777" w:rsidR="00D0796E" w:rsidRPr="00A304C8" w:rsidRDefault="00D0796E" w:rsidP="00D0796E">
      <w:pPr>
        <w:spacing w:line="240" w:lineRule="auto"/>
        <w:ind w:left="720" w:right="720"/>
        <w:rPr>
          <w:rFonts w:cs="Arial"/>
          <w:color w:val="auto"/>
        </w:rPr>
      </w:pPr>
    </w:p>
    <w:p w14:paraId="7BA00E3B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>...............................................................</w:t>
      </w:r>
    </w:p>
    <w:p w14:paraId="464EEC10" w14:textId="77777777" w:rsidR="00D0796E" w:rsidRPr="00A304C8" w:rsidRDefault="00D0796E" w:rsidP="00D0796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ab/>
      </w:r>
      <w:r w:rsidRPr="00A304C8">
        <w:rPr>
          <w:rFonts w:cs="Arial"/>
          <w:i/>
          <w:iCs/>
          <w:color w:val="auto"/>
        </w:rPr>
        <w:t>Clerk of the House of Delegates</w:t>
      </w:r>
    </w:p>
    <w:p w14:paraId="5CC2FAC0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3F1A88E4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7802774E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  <w:t>...............................................................</w:t>
      </w:r>
    </w:p>
    <w:p w14:paraId="11A7DB6F" w14:textId="77777777" w:rsidR="00D0796E" w:rsidRPr="00A304C8" w:rsidRDefault="00D0796E" w:rsidP="00D0796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ab/>
      </w:r>
      <w:r w:rsidRPr="00A304C8">
        <w:rPr>
          <w:rFonts w:cs="Arial"/>
          <w:i/>
          <w:iCs/>
          <w:color w:val="auto"/>
        </w:rPr>
        <w:t>Clerk of the Senate</w:t>
      </w:r>
    </w:p>
    <w:p w14:paraId="6F99DA9B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i/>
          <w:iCs/>
          <w:color w:val="auto"/>
        </w:rPr>
        <w:tab/>
      </w:r>
      <w:r w:rsidRPr="00A304C8">
        <w:rPr>
          <w:rFonts w:cs="Arial"/>
          <w:i/>
          <w:iCs/>
          <w:color w:val="auto"/>
        </w:rPr>
        <w:tab/>
      </w:r>
      <w:r w:rsidRPr="00A304C8">
        <w:rPr>
          <w:rFonts w:cs="Arial"/>
          <w:i/>
          <w:iCs/>
          <w:color w:val="auto"/>
        </w:rPr>
        <w:tab/>
      </w:r>
      <w:r w:rsidRPr="00A304C8">
        <w:rPr>
          <w:rFonts w:cs="Arial"/>
          <w:i/>
          <w:iCs/>
          <w:color w:val="auto"/>
        </w:rPr>
        <w:tab/>
        <w:t xml:space="preserve">                </w:t>
      </w:r>
    </w:p>
    <w:p w14:paraId="7C646FBB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341F49DA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2F60FFD8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>Originated in the House of Delegates.</w:t>
      </w:r>
    </w:p>
    <w:p w14:paraId="3743DE88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41BCD1CF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>In effect 90 days from passage.</w:t>
      </w:r>
    </w:p>
    <w:p w14:paraId="03C9DA34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71C4B4DC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225B5010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241B3E45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4430A958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  <w:t>...............................................................</w:t>
      </w:r>
    </w:p>
    <w:p w14:paraId="19DD6B5D" w14:textId="77777777" w:rsidR="00D0796E" w:rsidRPr="00A304C8" w:rsidRDefault="00D0796E" w:rsidP="00D0796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ab/>
      </w:r>
      <w:r w:rsidRPr="00A304C8">
        <w:rPr>
          <w:rFonts w:cs="Arial"/>
          <w:i/>
          <w:iCs/>
          <w:color w:val="auto"/>
        </w:rPr>
        <w:t>Speaker of the House of Delegates</w:t>
      </w:r>
    </w:p>
    <w:p w14:paraId="5E6C92D2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0649596F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46F8B451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</w:r>
      <w:r w:rsidRPr="00A304C8">
        <w:rPr>
          <w:rFonts w:cs="Arial"/>
          <w:color w:val="auto"/>
        </w:rPr>
        <w:tab/>
        <w:t>...............................................................</w:t>
      </w:r>
    </w:p>
    <w:p w14:paraId="4E2A5BB8" w14:textId="77777777" w:rsidR="00D0796E" w:rsidRPr="00A304C8" w:rsidRDefault="00D0796E" w:rsidP="00D0796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  <w:color w:val="auto"/>
        </w:rPr>
      </w:pPr>
      <w:r w:rsidRPr="00A304C8">
        <w:rPr>
          <w:rFonts w:cs="Arial"/>
          <w:color w:val="auto"/>
        </w:rPr>
        <w:tab/>
      </w:r>
      <w:r w:rsidRPr="00A304C8">
        <w:rPr>
          <w:rFonts w:cs="Arial"/>
          <w:i/>
          <w:iCs/>
          <w:color w:val="auto"/>
        </w:rPr>
        <w:t>President of the Senate</w:t>
      </w:r>
    </w:p>
    <w:p w14:paraId="4A0D88F2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044B835C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  <w:color w:val="auto"/>
        </w:rPr>
      </w:pPr>
    </w:p>
    <w:p w14:paraId="5FFB12EC" w14:textId="77777777" w:rsidR="00D0796E" w:rsidRPr="00A304C8" w:rsidRDefault="00D0796E" w:rsidP="00D0796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  <w:color w:val="auto"/>
        </w:rPr>
      </w:pPr>
      <w:r w:rsidRPr="00A304C8">
        <w:rPr>
          <w:rFonts w:cs="Arial"/>
          <w:color w:val="auto"/>
        </w:rPr>
        <w:t>__________</w:t>
      </w:r>
    </w:p>
    <w:p w14:paraId="3E11D1E9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  <w:color w:val="auto"/>
        </w:rPr>
      </w:pPr>
    </w:p>
    <w:p w14:paraId="4CAE99E1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  <w:color w:val="auto"/>
        </w:rPr>
      </w:pPr>
    </w:p>
    <w:p w14:paraId="61523C74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  <w:color w:val="auto"/>
        </w:rPr>
      </w:pPr>
    </w:p>
    <w:p w14:paraId="2AE627AD" w14:textId="77777777" w:rsidR="00D0796E" w:rsidRPr="00A304C8" w:rsidRDefault="00D0796E" w:rsidP="00D0796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  <w:color w:val="auto"/>
        </w:rPr>
      </w:pPr>
      <w:r w:rsidRPr="00A304C8">
        <w:rPr>
          <w:rFonts w:cs="Arial"/>
          <w:color w:val="auto"/>
        </w:rPr>
        <w:tab/>
        <w:t>The within is ................................................ this the...........................................</w:t>
      </w:r>
    </w:p>
    <w:p w14:paraId="5A8CE326" w14:textId="77777777" w:rsidR="00D0796E" w:rsidRPr="00A304C8" w:rsidRDefault="00D0796E" w:rsidP="00D0796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  <w:color w:val="auto"/>
        </w:rPr>
      </w:pPr>
    </w:p>
    <w:p w14:paraId="69F317B2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  <w:color w:val="auto"/>
        </w:rPr>
      </w:pPr>
      <w:r w:rsidRPr="00A304C8">
        <w:rPr>
          <w:rFonts w:cs="Arial"/>
          <w:color w:val="auto"/>
        </w:rPr>
        <w:t>Day of ..........................................................................................................., 2025.</w:t>
      </w:r>
    </w:p>
    <w:p w14:paraId="2DE10146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  <w:color w:val="auto"/>
        </w:rPr>
      </w:pPr>
    </w:p>
    <w:p w14:paraId="2BFAACB4" w14:textId="77777777" w:rsidR="00D0796E" w:rsidRPr="00A304C8" w:rsidRDefault="00D0796E" w:rsidP="00D0796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  <w:color w:val="auto"/>
        </w:rPr>
      </w:pPr>
    </w:p>
    <w:p w14:paraId="4AC039CD" w14:textId="77777777" w:rsidR="00D0796E" w:rsidRPr="00A304C8" w:rsidRDefault="00D0796E" w:rsidP="00D0796E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auto"/>
        </w:rPr>
      </w:pPr>
      <w:r w:rsidRPr="00A304C8">
        <w:rPr>
          <w:rFonts w:eastAsiaTheme="minorHAnsi" w:cs="Arial"/>
          <w:color w:val="auto"/>
        </w:rPr>
        <w:tab/>
      </w:r>
      <w:r w:rsidRPr="00A304C8">
        <w:rPr>
          <w:rFonts w:eastAsiaTheme="minorHAnsi" w:cs="Arial"/>
          <w:color w:val="auto"/>
        </w:rPr>
        <w:tab/>
      </w:r>
      <w:r w:rsidRPr="00A304C8">
        <w:rPr>
          <w:rFonts w:eastAsiaTheme="minorHAnsi" w:cs="Arial"/>
          <w:color w:val="auto"/>
        </w:rPr>
        <w:tab/>
      </w:r>
      <w:r w:rsidRPr="00A304C8">
        <w:rPr>
          <w:rFonts w:eastAsiaTheme="minorHAnsi" w:cs="Arial"/>
          <w:color w:val="auto"/>
        </w:rPr>
        <w:tab/>
        <w:t>.............................................................</w:t>
      </w:r>
    </w:p>
    <w:p w14:paraId="4B764118" w14:textId="77777777" w:rsidR="00D0796E" w:rsidRPr="00A304C8" w:rsidRDefault="00D0796E" w:rsidP="00D0796E">
      <w:pPr>
        <w:pStyle w:val="SectionBody"/>
        <w:widowControl/>
        <w:spacing w:line="456" w:lineRule="auto"/>
        <w:rPr>
          <w:color w:val="auto"/>
        </w:rPr>
      </w:pPr>
      <w:r w:rsidRPr="00A304C8">
        <w:rPr>
          <w:rFonts w:eastAsiaTheme="minorHAnsi" w:cs="Arial"/>
          <w:i/>
          <w:iCs/>
          <w:color w:val="auto"/>
        </w:rPr>
        <w:tab/>
      </w:r>
      <w:r w:rsidRPr="00A304C8">
        <w:rPr>
          <w:rFonts w:eastAsiaTheme="minorHAnsi" w:cs="Arial"/>
          <w:i/>
          <w:iCs/>
          <w:color w:val="auto"/>
        </w:rPr>
        <w:tab/>
      </w:r>
      <w:r w:rsidRPr="00A304C8">
        <w:rPr>
          <w:rFonts w:eastAsiaTheme="minorHAnsi" w:cs="Arial"/>
          <w:i/>
          <w:iCs/>
          <w:color w:val="auto"/>
        </w:rPr>
        <w:tab/>
      </w:r>
      <w:r w:rsidRPr="00A304C8">
        <w:rPr>
          <w:rFonts w:eastAsiaTheme="minorHAnsi" w:cs="Arial"/>
          <w:i/>
          <w:iCs/>
          <w:color w:val="auto"/>
        </w:rPr>
        <w:tab/>
      </w:r>
      <w:r w:rsidRPr="00A304C8">
        <w:rPr>
          <w:rFonts w:eastAsiaTheme="minorHAnsi" w:cs="Arial"/>
          <w:i/>
          <w:iCs/>
          <w:color w:val="auto"/>
        </w:rPr>
        <w:tab/>
      </w:r>
      <w:r w:rsidRPr="00A304C8">
        <w:rPr>
          <w:rFonts w:eastAsiaTheme="minorHAnsi" w:cs="Arial"/>
          <w:i/>
          <w:iCs/>
          <w:color w:val="auto"/>
        </w:rPr>
        <w:tab/>
      </w:r>
      <w:r w:rsidRPr="00A304C8">
        <w:rPr>
          <w:rFonts w:eastAsiaTheme="minorHAnsi" w:cs="Arial"/>
          <w:i/>
          <w:iCs/>
          <w:color w:val="auto"/>
        </w:rPr>
        <w:tab/>
      </w:r>
      <w:r w:rsidRPr="00A304C8">
        <w:rPr>
          <w:rFonts w:eastAsiaTheme="minorHAnsi" w:cs="Arial"/>
          <w:i/>
          <w:iCs/>
          <w:color w:val="auto"/>
        </w:rPr>
        <w:tab/>
        <w:t>Governor</w:t>
      </w:r>
    </w:p>
    <w:p w14:paraId="006D308F" w14:textId="3A7E9C89" w:rsidR="006865E9" w:rsidRPr="00A304C8" w:rsidRDefault="006865E9" w:rsidP="00DD03B3">
      <w:pPr>
        <w:pStyle w:val="SectionBody"/>
        <w:widowControl/>
        <w:rPr>
          <w:color w:val="auto"/>
        </w:rPr>
      </w:pPr>
    </w:p>
    <w:sectPr w:rsidR="006865E9" w:rsidRPr="00A304C8" w:rsidSect="00D0796E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C078" w14:textId="77777777" w:rsidR="005C3163" w:rsidRPr="00B844FE" w:rsidRDefault="005C3163" w:rsidP="00B844FE">
      <w:r>
        <w:separator/>
      </w:r>
    </w:p>
  </w:endnote>
  <w:endnote w:type="continuationSeparator" w:id="0">
    <w:p w14:paraId="515FA79E" w14:textId="77777777" w:rsidR="005C3163" w:rsidRPr="00B844FE" w:rsidRDefault="005C31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8EEE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4D58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0A14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1F56" w14:textId="77777777" w:rsidR="00D0796E" w:rsidRDefault="00D0796E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6FE376" w14:textId="77777777" w:rsidR="00D0796E" w:rsidRPr="00775992" w:rsidRDefault="00D0796E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DFB5" w14:textId="77777777" w:rsidR="005C3163" w:rsidRPr="00B844FE" w:rsidRDefault="005C3163" w:rsidP="00B844FE">
      <w:r>
        <w:separator/>
      </w:r>
    </w:p>
  </w:footnote>
  <w:footnote w:type="continuationSeparator" w:id="0">
    <w:p w14:paraId="066396ED" w14:textId="77777777" w:rsidR="005C3163" w:rsidRPr="00B844FE" w:rsidRDefault="005C31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8151" w14:textId="64EE7A18" w:rsidR="002A0269" w:rsidRPr="00B844FE" w:rsidRDefault="005D55A7">
    <w:pPr>
      <w:pStyle w:val="Header"/>
    </w:pPr>
    <w:sdt>
      <w:sdtPr>
        <w:id w:val="-684364211"/>
        <w:placeholder>
          <w:docPart w:val="227E9D4D323D400DBAEA8A0A4E85E61D"/>
        </w:placeholder>
        <w:temporary/>
        <w:showingPlcHdr/>
        <w15:appearance w15:val="hidden"/>
      </w:sdtPr>
      <w:sdtEndPr/>
      <w:sdtContent>
        <w:r w:rsidR="00BD314F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7E9D4D323D400DBAEA8A0A4E85E61D"/>
        </w:placeholder>
        <w:temporary/>
        <w:showingPlcHdr/>
        <w15:appearance w15:val="hidden"/>
      </w:sdtPr>
      <w:sdtEndPr/>
      <w:sdtContent>
        <w:r w:rsidR="00BD314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40B" w14:textId="57AB8E45" w:rsidR="00E831B3" w:rsidRPr="004D3ABE" w:rsidRDefault="00261BBB" w:rsidP="00BD314F">
    <w:pPr>
      <w:pStyle w:val="HeaderStyle"/>
    </w:pPr>
    <w:r>
      <w:rPr>
        <w:sz w:val="22"/>
        <w:szCs w:val="22"/>
      </w:rPr>
      <w:t>En</w:t>
    </w:r>
    <w:r w:rsidR="00C56E23">
      <w:rPr>
        <w:sz w:val="22"/>
        <w:szCs w:val="22"/>
      </w:rPr>
      <w:t>r</w:t>
    </w:r>
    <w:r>
      <w:rPr>
        <w:sz w:val="22"/>
        <w:szCs w:val="22"/>
      </w:rPr>
      <w:t xml:space="preserve"> HB 2575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009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0479" w14:textId="77777777" w:rsidR="00D0796E" w:rsidRPr="00775992" w:rsidRDefault="00D0796E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63"/>
    <w:rsid w:val="0000526A"/>
    <w:rsid w:val="000573A9"/>
    <w:rsid w:val="00085D22"/>
    <w:rsid w:val="00093AB0"/>
    <w:rsid w:val="000B010C"/>
    <w:rsid w:val="000C5C77"/>
    <w:rsid w:val="000E3912"/>
    <w:rsid w:val="0010070F"/>
    <w:rsid w:val="00111534"/>
    <w:rsid w:val="0011298A"/>
    <w:rsid w:val="00120218"/>
    <w:rsid w:val="0015112E"/>
    <w:rsid w:val="001552E7"/>
    <w:rsid w:val="001566B4"/>
    <w:rsid w:val="00170CEC"/>
    <w:rsid w:val="00174CF1"/>
    <w:rsid w:val="001962DC"/>
    <w:rsid w:val="001A66B7"/>
    <w:rsid w:val="001B1B00"/>
    <w:rsid w:val="001C279E"/>
    <w:rsid w:val="001D459E"/>
    <w:rsid w:val="001D4744"/>
    <w:rsid w:val="00211F02"/>
    <w:rsid w:val="0022348D"/>
    <w:rsid w:val="00261BBB"/>
    <w:rsid w:val="00264331"/>
    <w:rsid w:val="0027011C"/>
    <w:rsid w:val="00274200"/>
    <w:rsid w:val="00275740"/>
    <w:rsid w:val="002A0269"/>
    <w:rsid w:val="002A44DB"/>
    <w:rsid w:val="002B1824"/>
    <w:rsid w:val="00303684"/>
    <w:rsid w:val="003143F5"/>
    <w:rsid w:val="00314854"/>
    <w:rsid w:val="003261A0"/>
    <w:rsid w:val="00394191"/>
    <w:rsid w:val="003C51CD"/>
    <w:rsid w:val="003C6034"/>
    <w:rsid w:val="004007A9"/>
    <w:rsid w:val="00400B5C"/>
    <w:rsid w:val="004368E0"/>
    <w:rsid w:val="0048563A"/>
    <w:rsid w:val="004B7B45"/>
    <w:rsid w:val="004C13DD"/>
    <w:rsid w:val="004D3ABE"/>
    <w:rsid w:val="004E3441"/>
    <w:rsid w:val="00500579"/>
    <w:rsid w:val="005A5366"/>
    <w:rsid w:val="005C3163"/>
    <w:rsid w:val="005C3A50"/>
    <w:rsid w:val="005D54B8"/>
    <w:rsid w:val="006369EB"/>
    <w:rsid w:val="00637E73"/>
    <w:rsid w:val="0067529B"/>
    <w:rsid w:val="006865E9"/>
    <w:rsid w:val="00686E9A"/>
    <w:rsid w:val="00691F3E"/>
    <w:rsid w:val="006934F2"/>
    <w:rsid w:val="00694BFB"/>
    <w:rsid w:val="00696832"/>
    <w:rsid w:val="006A106B"/>
    <w:rsid w:val="006C523D"/>
    <w:rsid w:val="006D4036"/>
    <w:rsid w:val="006D7C34"/>
    <w:rsid w:val="006F6B3F"/>
    <w:rsid w:val="00727DDC"/>
    <w:rsid w:val="007A5259"/>
    <w:rsid w:val="007A7081"/>
    <w:rsid w:val="007B4B8E"/>
    <w:rsid w:val="007F1CF5"/>
    <w:rsid w:val="00834EDE"/>
    <w:rsid w:val="008736AA"/>
    <w:rsid w:val="008B6C8B"/>
    <w:rsid w:val="008D275D"/>
    <w:rsid w:val="00921D82"/>
    <w:rsid w:val="00946186"/>
    <w:rsid w:val="00950B09"/>
    <w:rsid w:val="00980327"/>
    <w:rsid w:val="00986478"/>
    <w:rsid w:val="009928C7"/>
    <w:rsid w:val="009B5557"/>
    <w:rsid w:val="009D3886"/>
    <w:rsid w:val="009E3D59"/>
    <w:rsid w:val="009F1067"/>
    <w:rsid w:val="00A00C88"/>
    <w:rsid w:val="00A304C8"/>
    <w:rsid w:val="00A31E01"/>
    <w:rsid w:val="00A527AD"/>
    <w:rsid w:val="00A718CF"/>
    <w:rsid w:val="00A9661B"/>
    <w:rsid w:val="00AA069B"/>
    <w:rsid w:val="00AA32FE"/>
    <w:rsid w:val="00AA49C1"/>
    <w:rsid w:val="00AE48A0"/>
    <w:rsid w:val="00AE61BE"/>
    <w:rsid w:val="00AF5997"/>
    <w:rsid w:val="00B16F25"/>
    <w:rsid w:val="00B24422"/>
    <w:rsid w:val="00B60E48"/>
    <w:rsid w:val="00B66B81"/>
    <w:rsid w:val="00B71E6F"/>
    <w:rsid w:val="00B80C20"/>
    <w:rsid w:val="00B844FE"/>
    <w:rsid w:val="00B86B4F"/>
    <w:rsid w:val="00BA1F84"/>
    <w:rsid w:val="00BC562B"/>
    <w:rsid w:val="00BD314F"/>
    <w:rsid w:val="00BF210D"/>
    <w:rsid w:val="00C05CEA"/>
    <w:rsid w:val="00C33014"/>
    <w:rsid w:val="00C33434"/>
    <w:rsid w:val="00C34869"/>
    <w:rsid w:val="00C42EB6"/>
    <w:rsid w:val="00C56E23"/>
    <w:rsid w:val="00C62327"/>
    <w:rsid w:val="00C85096"/>
    <w:rsid w:val="00CB20EF"/>
    <w:rsid w:val="00CC1F3B"/>
    <w:rsid w:val="00CD12CB"/>
    <w:rsid w:val="00CD36CF"/>
    <w:rsid w:val="00CE1F29"/>
    <w:rsid w:val="00CF1DCA"/>
    <w:rsid w:val="00D0796E"/>
    <w:rsid w:val="00D2670C"/>
    <w:rsid w:val="00D579FC"/>
    <w:rsid w:val="00D75D0E"/>
    <w:rsid w:val="00D81C16"/>
    <w:rsid w:val="00D9159D"/>
    <w:rsid w:val="00D923B8"/>
    <w:rsid w:val="00DD03B3"/>
    <w:rsid w:val="00DE526B"/>
    <w:rsid w:val="00DF199D"/>
    <w:rsid w:val="00E01542"/>
    <w:rsid w:val="00E02966"/>
    <w:rsid w:val="00E34EB2"/>
    <w:rsid w:val="00E365F1"/>
    <w:rsid w:val="00E53461"/>
    <w:rsid w:val="00E62F48"/>
    <w:rsid w:val="00E831B3"/>
    <w:rsid w:val="00E831F2"/>
    <w:rsid w:val="00E95FBC"/>
    <w:rsid w:val="00EA1A48"/>
    <w:rsid w:val="00EC5E63"/>
    <w:rsid w:val="00EE70CB"/>
    <w:rsid w:val="00F41CA2"/>
    <w:rsid w:val="00F443C0"/>
    <w:rsid w:val="00F62EFB"/>
    <w:rsid w:val="00F646BB"/>
    <w:rsid w:val="00F939A4"/>
    <w:rsid w:val="00FA7B09"/>
    <w:rsid w:val="00FC5CF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601F"/>
  <w15:chartTrackingRefBased/>
  <w15:docId w15:val="{7B9D8CC3-9208-4F92-A509-E4BB8E80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0796E"/>
  </w:style>
  <w:style w:type="character" w:customStyle="1" w:styleId="SectionBodyChar">
    <w:name w:val="Section Body Char"/>
    <w:link w:val="SectionBody"/>
    <w:rsid w:val="00D0796E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D0796E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9D5863439438CBC31A68BBCE1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D1D8-405F-4861-9E9F-449666D7C695}"/>
      </w:docPartPr>
      <w:docPartBody>
        <w:p w:rsidR="001C4EFE" w:rsidRDefault="001C4EFE">
          <w:pPr>
            <w:pStyle w:val="C169D5863439438CBC31A68BBCE10045"/>
          </w:pPr>
          <w:r w:rsidRPr="00B844FE">
            <w:t>Prefix Text</w:t>
          </w:r>
        </w:p>
      </w:docPartBody>
    </w:docPart>
    <w:docPart>
      <w:docPartPr>
        <w:name w:val="227E9D4D323D400DBAEA8A0A4E85E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129B-FADF-4FF8-B78B-CDFD969FE7DD}"/>
      </w:docPartPr>
      <w:docPartBody>
        <w:p w:rsidR="001C4EFE" w:rsidRDefault="00072A3C">
          <w:pPr>
            <w:pStyle w:val="227E9D4D323D400DBAEA8A0A4E85E61D"/>
          </w:pPr>
          <w:r w:rsidRPr="00B844FE">
            <w:t>[Type here]</w:t>
          </w:r>
        </w:p>
      </w:docPartBody>
    </w:docPart>
    <w:docPart>
      <w:docPartPr>
        <w:name w:val="1B10ABCD24CC4EED830197E11FC8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B4F9-9B0A-4685-9B4A-E4F19BABC840}"/>
      </w:docPartPr>
      <w:docPartBody>
        <w:p w:rsidR="001C4EFE" w:rsidRDefault="001C4EFE">
          <w:pPr>
            <w:pStyle w:val="1B10ABCD24CC4EED830197E11FC82526"/>
          </w:pPr>
          <w:r w:rsidRPr="00B844FE">
            <w:t>Number</w:t>
          </w:r>
        </w:p>
      </w:docPartBody>
    </w:docPart>
    <w:docPart>
      <w:docPartPr>
        <w:name w:val="25152AE97AC1413CAC7E497F026F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09A3-BD83-4CD0-9355-335E55A35533}"/>
      </w:docPartPr>
      <w:docPartBody>
        <w:p w:rsidR="001C4EFE" w:rsidRDefault="001C4EFE">
          <w:pPr>
            <w:pStyle w:val="25152AE97AC1413CAC7E497F026F124C"/>
          </w:pPr>
          <w:r w:rsidRPr="00B844FE">
            <w:t>Enter Sponsors Here</w:t>
          </w:r>
        </w:p>
      </w:docPartBody>
    </w:docPart>
    <w:docPart>
      <w:docPartPr>
        <w:name w:val="6B8DEACD25214945B9FA802809FAF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39AC-0683-4149-B575-D042CFB9A929}"/>
      </w:docPartPr>
      <w:docPartBody>
        <w:p w:rsidR="001C4EFE" w:rsidRDefault="001C4EFE">
          <w:pPr>
            <w:pStyle w:val="6B8DEACD25214945B9FA802809FAFB2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FE"/>
    <w:rsid w:val="00072A3C"/>
    <w:rsid w:val="000B010C"/>
    <w:rsid w:val="00111534"/>
    <w:rsid w:val="001B1B00"/>
    <w:rsid w:val="001C4EFE"/>
    <w:rsid w:val="001D4744"/>
    <w:rsid w:val="0048563A"/>
    <w:rsid w:val="005D54B8"/>
    <w:rsid w:val="0067529B"/>
    <w:rsid w:val="007B4B8E"/>
    <w:rsid w:val="00A00C88"/>
    <w:rsid w:val="00AA32FE"/>
    <w:rsid w:val="00C05CEA"/>
    <w:rsid w:val="00D9159D"/>
    <w:rsid w:val="00D923B8"/>
    <w:rsid w:val="00E53461"/>
    <w:rsid w:val="00E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69D5863439438CBC31A68BBCE10045">
    <w:name w:val="C169D5863439438CBC31A68BBCE10045"/>
  </w:style>
  <w:style w:type="paragraph" w:customStyle="1" w:styleId="227E9D4D323D400DBAEA8A0A4E85E61D">
    <w:name w:val="227E9D4D323D400DBAEA8A0A4E85E61D"/>
  </w:style>
  <w:style w:type="paragraph" w:customStyle="1" w:styleId="1B10ABCD24CC4EED830197E11FC82526">
    <w:name w:val="1B10ABCD24CC4EED830197E11FC82526"/>
  </w:style>
  <w:style w:type="paragraph" w:customStyle="1" w:styleId="25152AE97AC1413CAC7E497F026F124C">
    <w:name w:val="25152AE97AC1413CAC7E497F026F124C"/>
  </w:style>
  <w:style w:type="character" w:styleId="PlaceholderText">
    <w:name w:val="Placeholder Text"/>
    <w:basedOn w:val="DefaultParagraphFont"/>
    <w:uiPriority w:val="99"/>
    <w:semiHidden/>
    <w:rsid w:val="00072A3C"/>
    <w:rPr>
      <w:color w:val="808080"/>
    </w:rPr>
  </w:style>
  <w:style w:type="paragraph" w:customStyle="1" w:styleId="6B8DEACD25214945B9FA802809FAFB28">
    <w:name w:val="6B8DEACD25214945B9FA802809FAF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Seth Wright</cp:lastModifiedBy>
  <cp:revision>2</cp:revision>
  <cp:lastPrinted>2025-03-29T00:20:00Z</cp:lastPrinted>
  <dcterms:created xsi:type="dcterms:W3CDTF">2025-04-14T20:10:00Z</dcterms:created>
  <dcterms:modified xsi:type="dcterms:W3CDTF">2025-04-14T20:10:00Z</dcterms:modified>
</cp:coreProperties>
</file>