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CC359" w14:textId="77777777" w:rsidR="00FE067E" w:rsidRPr="0017000C" w:rsidRDefault="003C6034" w:rsidP="00CC1F3B">
      <w:pPr>
        <w:pStyle w:val="TitlePageOrigin"/>
        <w:rPr>
          <w:color w:val="auto"/>
        </w:rPr>
      </w:pPr>
      <w:r w:rsidRPr="0017000C">
        <w:rPr>
          <w:caps w:val="0"/>
          <w:color w:val="auto"/>
        </w:rPr>
        <w:t>WEST VIRGINIA LEGISLATURE</w:t>
      </w:r>
    </w:p>
    <w:p w14:paraId="581EEAC6" w14:textId="77777777" w:rsidR="00CD36CF" w:rsidRPr="0017000C" w:rsidRDefault="00CD36CF" w:rsidP="00CC1F3B">
      <w:pPr>
        <w:pStyle w:val="TitlePageSession"/>
        <w:rPr>
          <w:color w:val="auto"/>
        </w:rPr>
      </w:pPr>
      <w:r w:rsidRPr="0017000C">
        <w:rPr>
          <w:color w:val="auto"/>
        </w:rPr>
        <w:t>20</w:t>
      </w:r>
      <w:r w:rsidR="00EC5E63" w:rsidRPr="0017000C">
        <w:rPr>
          <w:color w:val="auto"/>
        </w:rPr>
        <w:t>2</w:t>
      </w:r>
      <w:r w:rsidR="00211F02" w:rsidRPr="0017000C">
        <w:rPr>
          <w:color w:val="auto"/>
        </w:rPr>
        <w:t>5</w:t>
      </w:r>
      <w:r w:rsidRPr="0017000C">
        <w:rPr>
          <w:color w:val="auto"/>
        </w:rPr>
        <w:t xml:space="preserve"> </w:t>
      </w:r>
      <w:r w:rsidR="003C6034" w:rsidRPr="0017000C">
        <w:rPr>
          <w:caps w:val="0"/>
          <w:color w:val="auto"/>
        </w:rPr>
        <w:t>REGULAR SESSION</w:t>
      </w:r>
    </w:p>
    <w:p w14:paraId="352185AC" w14:textId="77777777" w:rsidR="00CD36CF" w:rsidRPr="0017000C" w:rsidRDefault="00502A9E" w:rsidP="00CC1F3B">
      <w:pPr>
        <w:pStyle w:val="TitlePageBillPrefix"/>
        <w:rPr>
          <w:color w:val="auto"/>
        </w:rPr>
      </w:pPr>
      <w:sdt>
        <w:sdtPr>
          <w:rPr>
            <w:color w:val="auto"/>
          </w:rPr>
          <w:tag w:val="IntroDate"/>
          <w:id w:val="-1236936958"/>
          <w:placeholder>
            <w:docPart w:val="8882AF896D4F4ADB835EEC1005675112"/>
          </w:placeholder>
          <w:text/>
        </w:sdtPr>
        <w:sdtEndPr/>
        <w:sdtContent>
          <w:r w:rsidR="00AE48A0" w:rsidRPr="0017000C">
            <w:rPr>
              <w:color w:val="auto"/>
            </w:rPr>
            <w:t>Introduced</w:t>
          </w:r>
        </w:sdtContent>
      </w:sdt>
    </w:p>
    <w:p w14:paraId="6211E5DC" w14:textId="6E0C96BC" w:rsidR="00CD36CF" w:rsidRPr="0017000C" w:rsidRDefault="00502A9E" w:rsidP="00CC1F3B">
      <w:pPr>
        <w:pStyle w:val="BillNumber"/>
        <w:rPr>
          <w:color w:val="auto"/>
        </w:rPr>
      </w:pPr>
      <w:sdt>
        <w:sdtPr>
          <w:rPr>
            <w:color w:val="auto"/>
          </w:rPr>
          <w:tag w:val="Chamber"/>
          <w:id w:val="893011969"/>
          <w:lock w:val="sdtLocked"/>
          <w:placeholder>
            <w:docPart w:val="4C77EAE0BF68436DBD8E97012B6CA7E5"/>
          </w:placeholder>
          <w:dropDownList>
            <w:listItem w:displayText="House" w:value="House"/>
            <w:listItem w:displayText="Senate" w:value="Senate"/>
          </w:dropDownList>
        </w:sdtPr>
        <w:sdtEndPr/>
        <w:sdtContent>
          <w:r w:rsidR="00C33434" w:rsidRPr="0017000C">
            <w:rPr>
              <w:color w:val="auto"/>
            </w:rPr>
            <w:t>House</w:t>
          </w:r>
        </w:sdtContent>
      </w:sdt>
      <w:r w:rsidR="00303684" w:rsidRPr="0017000C">
        <w:rPr>
          <w:color w:val="auto"/>
        </w:rPr>
        <w:t xml:space="preserve"> </w:t>
      </w:r>
      <w:r w:rsidR="00CD36CF" w:rsidRPr="0017000C">
        <w:rPr>
          <w:color w:val="auto"/>
        </w:rPr>
        <w:t xml:space="preserve">Bill </w:t>
      </w:r>
      <w:sdt>
        <w:sdtPr>
          <w:rPr>
            <w:color w:val="auto"/>
          </w:rPr>
          <w:tag w:val="BNum"/>
          <w:id w:val="1645317809"/>
          <w:lock w:val="sdtLocked"/>
          <w:placeholder>
            <w:docPart w:val="7A54F0FD67C34512959E97D119D75097"/>
          </w:placeholder>
          <w:text/>
        </w:sdtPr>
        <w:sdtEndPr/>
        <w:sdtContent>
          <w:r>
            <w:rPr>
              <w:color w:val="auto"/>
            </w:rPr>
            <w:t>2597</w:t>
          </w:r>
        </w:sdtContent>
      </w:sdt>
    </w:p>
    <w:p w14:paraId="63AC029C" w14:textId="23350D1B" w:rsidR="00CD36CF" w:rsidRPr="0017000C" w:rsidRDefault="00CD36CF" w:rsidP="00CC1F3B">
      <w:pPr>
        <w:pStyle w:val="Sponsors"/>
        <w:rPr>
          <w:color w:val="auto"/>
        </w:rPr>
      </w:pPr>
      <w:r w:rsidRPr="0017000C">
        <w:rPr>
          <w:color w:val="auto"/>
        </w:rPr>
        <w:t xml:space="preserve">By </w:t>
      </w:r>
      <w:sdt>
        <w:sdtPr>
          <w:rPr>
            <w:color w:val="auto"/>
          </w:rPr>
          <w:tag w:val="Sponsors"/>
          <w:id w:val="1589585889"/>
          <w:placeholder>
            <w:docPart w:val="EAB1CB668E87466CAA191EB5E904FEFF"/>
          </w:placeholder>
          <w:text w:multiLine="1"/>
        </w:sdtPr>
        <w:sdtEndPr/>
        <w:sdtContent>
          <w:r w:rsidR="0055100B" w:rsidRPr="0017000C">
            <w:rPr>
              <w:color w:val="auto"/>
            </w:rPr>
            <w:t>Delegate McGeehan</w:t>
          </w:r>
        </w:sdtContent>
      </w:sdt>
    </w:p>
    <w:p w14:paraId="58ED04C5" w14:textId="324E0179" w:rsidR="00E831B3" w:rsidRPr="0017000C" w:rsidRDefault="00CD36CF" w:rsidP="00CC1F3B">
      <w:pPr>
        <w:pStyle w:val="References"/>
        <w:rPr>
          <w:color w:val="auto"/>
        </w:rPr>
      </w:pPr>
      <w:r w:rsidRPr="0017000C">
        <w:rPr>
          <w:color w:val="auto"/>
        </w:rPr>
        <w:t>[</w:t>
      </w:r>
      <w:sdt>
        <w:sdtPr>
          <w:rPr>
            <w:color w:val="auto"/>
          </w:rPr>
          <w:tag w:val="References"/>
          <w:id w:val="-1043047873"/>
          <w:placeholder>
            <w:docPart w:val="52F883FB2C23424CB02C48FF000B975F"/>
          </w:placeholder>
          <w:text w:multiLine="1"/>
        </w:sdtPr>
        <w:sdtEndPr/>
        <w:sdtContent>
          <w:r w:rsidR="00502A9E">
            <w:rPr>
              <w:color w:val="auto"/>
            </w:rPr>
            <w:t>Introduced February 19, 2025; referred to the Committee on Finance</w:t>
          </w:r>
        </w:sdtContent>
      </w:sdt>
      <w:r w:rsidRPr="0017000C">
        <w:rPr>
          <w:color w:val="auto"/>
        </w:rPr>
        <w:t>]</w:t>
      </w:r>
    </w:p>
    <w:p w14:paraId="17DCDB33" w14:textId="42811802" w:rsidR="00303684" w:rsidRPr="0017000C" w:rsidRDefault="0000526A" w:rsidP="00CC1F3B">
      <w:pPr>
        <w:pStyle w:val="TitleSection"/>
        <w:rPr>
          <w:color w:val="auto"/>
        </w:rPr>
      </w:pPr>
      <w:r w:rsidRPr="0017000C">
        <w:rPr>
          <w:color w:val="auto"/>
        </w:rPr>
        <w:lastRenderedPageBreak/>
        <w:t>A BILL</w:t>
      </w:r>
      <w:r w:rsidR="0055100B" w:rsidRPr="0017000C">
        <w:rPr>
          <w:color w:val="auto"/>
        </w:rPr>
        <w:t xml:space="preserve"> to amend and reenact §29-22-18d of the Code of West Virginia, 1931; </w:t>
      </w:r>
      <w:r w:rsidR="0017000C" w:rsidRPr="0017000C">
        <w:rPr>
          <w:color w:val="auto"/>
        </w:rPr>
        <w:t xml:space="preserve">and </w:t>
      </w:r>
      <w:r w:rsidR="0055100B" w:rsidRPr="0017000C">
        <w:rPr>
          <w:color w:val="auto"/>
        </w:rPr>
        <w:t>to repeal §29-22A-10d, §29-22A-10e, §29-22A-10f</w:t>
      </w:r>
      <w:r w:rsidR="0017000C" w:rsidRPr="0017000C">
        <w:rPr>
          <w:color w:val="auto"/>
        </w:rPr>
        <w:t xml:space="preserve">, §29-22C-27a </w:t>
      </w:r>
      <w:r w:rsidR="0055100B" w:rsidRPr="0017000C">
        <w:rPr>
          <w:color w:val="auto"/>
        </w:rPr>
        <w:t xml:space="preserve"> </w:t>
      </w:r>
      <w:r w:rsidR="0017000C" w:rsidRPr="0017000C">
        <w:rPr>
          <w:color w:val="auto"/>
        </w:rPr>
        <w:t xml:space="preserve">and §29-25-22b </w:t>
      </w:r>
      <w:r w:rsidR="0055100B" w:rsidRPr="0017000C">
        <w:rPr>
          <w:color w:val="auto"/>
        </w:rPr>
        <w:t>of said code; relating to the transfer of certain revenues derived from lottery activities generally, restoring distribution to the West Virginia Infrastructure Fund to 2013 rates and decreasing the funds available for grants therefrom; restoring the amount that may be transferred to the Racetrack Modernization Fund to 2013 rates; eliminating certain statutory distributions to the State Excess Lottery Revenue Fund; restoring statutory distributions to capital reinvestment, purse funds and development funds to 2013 rates; and eliminating the statutory authorization for distributions to be paid on a pro rata basis.</w:t>
      </w:r>
    </w:p>
    <w:p w14:paraId="0ED20102" w14:textId="77777777" w:rsidR="00303684" w:rsidRPr="0017000C" w:rsidRDefault="00303684" w:rsidP="00CC1F3B">
      <w:pPr>
        <w:pStyle w:val="EnactingClause"/>
        <w:rPr>
          <w:color w:val="auto"/>
        </w:rPr>
      </w:pPr>
      <w:r w:rsidRPr="0017000C">
        <w:rPr>
          <w:color w:val="auto"/>
        </w:rPr>
        <w:t>Be it enacted by the Legislature of West Virginia:</w:t>
      </w:r>
    </w:p>
    <w:p w14:paraId="297D5629" w14:textId="77777777" w:rsidR="003C6034" w:rsidRPr="0017000C" w:rsidRDefault="003C6034" w:rsidP="00CC1F3B">
      <w:pPr>
        <w:pStyle w:val="EnactingClause"/>
        <w:rPr>
          <w:color w:val="auto"/>
        </w:rPr>
        <w:sectPr w:rsidR="003C6034" w:rsidRPr="0017000C"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A287E6C" w14:textId="77777777" w:rsidR="0055100B" w:rsidRPr="0017000C" w:rsidRDefault="0055100B" w:rsidP="0055100B">
      <w:pPr>
        <w:pStyle w:val="ArticleHeading"/>
        <w:rPr>
          <w:color w:val="auto"/>
        </w:rPr>
        <w:sectPr w:rsidR="0055100B" w:rsidRPr="0017000C" w:rsidSect="0055100B">
          <w:type w:val="continuous"/>
          <w:pgSz w:w="12240" w:h="15840" w:code="1"/>
          <w:pgMar w:top="1440" w:right="1440" w:bottom="1440" w:left="1440" w:header="720" w:footer="720" w:gutter="0"/>
          <w:lnNumType w:countBy="1" w:restart="newSection"/>
          <w:cols w:space="720"/>
          <w:titlePg/>
          <w:docGrid w:linePitch="360"/>
        </w:sectPr>
      </w:pPr>
      <w:r w:rsidRPr="0017000C">
        <w:rPr>
          <w:color w:val="auto"/>
        </w:rPr>
        <w:t>ARTICLE 22. STATE LOTTERY ACT.</w:t>
      </w:r>
    </w:p>
    <w:p w14:paraId="5A75BA0F" w14:textId="77777777" w:rsidR="0055100B" w:rsidRPr="0017000C" w:rsidRDefault="0055100B" w:rsidP="0055100B">
      <w:pPr>
        <w:pStyle w:val="SectionHeading"/>
        <w:rPr>
          <w:color w:val="auto"/>
        </w:rPr>
        <w:sectPr w:rsidR="0055100B" w:rsidRPr="0017000C" w:rsidSect="0055100B">
          <w:type w:val="continuous"/>
          <w:pgSz w:w="12240" w:h="15840" w:code="1"/>
          <w:pgMar w:top="1440" w:right="1440" w:bottom="1440" w:left="1440" w:header="720" w:footer="720" w:gutter="0"/>
          <w:lnNumType w:countBy="1" w:restart="newSection"/>
          <w:pgNumType w:start="1"/>
          <w:cols w:space="720"/>
          <w:docGrid w:linePitch="360"/>
        </w:sectPr>
      </w:pPr>
      <w:r w:rsidRPr="0017000C">
        <w:rPr>
          <w:color w:val="auto"/>
        </w:rPr>
        <w:t>§29-22-18d. Increase in allocation to West Virginia Infrastructure Fund from State Excess Lottery Revenue Fund.</w:t>
      </w:r>
    </w:p>
    <w:p w14:paraId="55C2B210" w14:textId="77777777" w:rsidR="0055100B" w:rsidRPr="0017000C" w:rsidRDefault="0055100B" w:rsidP="0055100B">
      <w:pPr>
        <w:pStyle w:val="SectionBody"/>
        <w:rPr>
          <w:color w:val="auto"/>
        </w:rPr>
      </w:pPr>
      <w:r w:rsidRPr="0017000C">
        <w:rPr>
          <w:color w:val="auto"/>
        </w:rPr>
        <w:t xml:space="preserve">Notwithstanding any provision of §29-22-18a of this code to the contrary, the deposit of $40 million into the West Virginia Infrastructure Fund set forth above is for the fiscal year beginning July 1, 2010, only. For the fiscal year beginning July 1, </w:t>
      </w:r>
      <w:r w:rsidRPr="0017000C">
        <w:rPr>
          <w:strike/>
          <w:color w:val="auto"/>
        </w:rPr>
        <w:t>2011</w:t>
      </w:r>
      <w:r w:rsidRPr="0017000C">
        <w:rPr>
          <w:color w:val="auto"/>
        </w:rPr>
        <w:t xml:space="preserve"> </w:t>
      </w:r>
      <w:r w:rsidRPr="0017000C">
        <w:rPr>
          <w:color w:val="auto"/>
          <w:u w:val="single"/>
        </w:rPr>
        <w:t>2024</w:t>
      </w:r>
      <w:r w:rsidRPr="0017000C">
        <w:rPr>
          <w:color w:val="auto"/>
        </w:rPr>
        <w:t xml:space="preserve"> and each fiscal year thereafter, in lieu of the deposits required under §29-22-18a(d)(5) of this code, the commission shall, first, deposit $6 million into the West Virginia Infrastructure Lottery Revenue Debt Service Fund created in §31-15A-9(h) of this code, to be spent in accordance with the provisions of that subsection and, second, deposit $40 million into the West Virginia Infrastructure Fund created in, §31-15A-9(a) of this code, to be spent in accordance with the provisions of that article. </w:t>
      </w:r>
      <w:r w:rsidRPr="0017000C">
        <w:rPr>
          <w:i/>
          <w:iCs/>
          <w:strike/>
          <w:color w:val="auto"/>
        </w:rPr>
        <w:t>Provided</w:t>
      </w:r>
      <w:r w:rsidRPr="0017000C">
        <w:rPr>
          <w:strike/>
          <w:color w:val="auto"/>
        </w:rPr>
        <w:t xml:space="preserve">, That for the fiscal year beginning July 1, 2014, the deposit to the West Virginia Infrastructure Fund shall be $20 million: </w:t>
      </w:r>
      <w:r w:rsidRPr="0017000C">
        <w:rPr>
          <w:i/>
          <w:iCs/>
          <w:strike/>
          <w:color w:val="auto"/>
        </w:rPr>
        <w:t xml:space="preserve">Provided, however, </w:t>
      </w:r>
      <w:r w:rsidRPr="0017000C">
        <w:rPr>
          <w:strike/>
          <w:color w:val="auto"/>
        </w:rPr>
        <w:t xml:space="preserve">That notwithstanding the provisions of subsection (a), section ten, article fifteen-a, chapter thirty-one of this code, for the fiscal year beginning July 1, 2014, any moneys disbursed from the West Virginia Infrastructure Fund in the form of grants may not exceed fifty percent of the total funds available for the funding of projects: </w:t>
      </w:r>
      <w:r w:rsidRPr="0017000C">
        <w:rPr>
          <w:i/>
          <w:iCs/>
          <w:strike/>
          <w:color w:val="auto"/>
        </w:rPr>
        <w:t>Provided</w:t>
      </w:r>
      <w:r w:rsidRPr="0017000C">
        <w:rPr>
          <w:strike/>
          <w:color w:val="auto"/>
        </w:rPr>
        <w:t xml:space="preserve"> </w:t>
      </w:r>
      <w:r w:rsidRPr="0017000C">
        <w:rPr>
          <w:i/>
          <w:iCs/>
          <w:strike/>
          <w:color w:val="auto"/>
        </w:rPr>
        <w:t>further,</w:t>
      </w:r>
      <w:r w:rsidRPr="0017000C">
        <w:rPr>
          <w:strike/>
          <w:color w:val="auto"/>
        </w:rPr>
        <w:t xml:space="preserve"> That for the </w:t>
      </w:r>
      <w:r w:rsidRPr="0017000C">
        <w:rPr>
          <w:strike/>
          <w:color w:val="auto"/>
        </w:rPr>
        <w:lastRenderedPageBreak/>
        <w:t xml:space="preserve">fiscal year beginning July 1, 2015, the deposit to the West Virginia Infrastructure Fund shall be $30 million: </w:t>
      </w:r>
      <w:r w:rsidRPr="0017000C">
        <w:rPr>
          <w:i/>
          <w:iCs/>
          <w:strike/>
          <w:color w:val="auto"/>
        </w:rPr>
        <w:t xml:space="preserve">And provided further, </w:t>
      </w:r>
      <w:r w:rsidRPr="0017000C">
        <w:rPr>
          <w:strike/>
          <w:color w:val="auto"/>
        </w:rPr>
        <w:t>That notwithstanding the provisions of subsection (a), section ten, article fifteen-a, chapter thirty-one of this code, for the fiscal year beginning July 1, 2015, any moneys disbursed from the West Virginia Infrastructure Fund in the form of grants may not exceed fifty percent of the total funds available for the funding of projects:</w:t>
      </w:r>
      <w:r w:rsidRPr="0017000C">
        <w:rPr>
          <w:i/>
          <w:strike/>
          <w:color w:val="auto"/>
        </w:rPr>
        <w:t xml:space="preserve"> And provided further,</w:t>
      </w:r>
      <w:r w:rsidRPr="0017000C">
        <w:rPr>
          <w:strike/>
          <w:color w:val="auto"/>
        </w:rPr>
        <w:t xml:space="preserve"> That for the fiscal year beginning July 1, 2016, the deposit to the West Virginia Infrastructure Fund shall be $20 million: </w:t>
      </w:r>
      <w:r w:rsidRPr="0017000C">
        <w:rPr>
          <w:i/>
          <w:strike/>
          <w:color w:val="auto"/>
        </w:rPr>
        <w:t>And provided further,</w:t>
      </w:r>
      <w:r w:rsidRPr="0017000C">
        <w:rPr>
          <w:strike/>
          <w:color w:val="auto"/>
        </w:rPr>
        <w:t xml:space="preserve"> That notwithstanding the provisions of subsection (a), section ten, article fifteen-a, chapter thirty-one of this code, for the fiscal year beginning July 1, 2016, any moneys disbursed from the West Virginia Infrastructure Fund in the form of grants may not exceed fifty percent of the total funds available for the funding of projects</w:t>
      </w:r>
    </w:p>
    <w:p w14:paraId="7433894B" w14:textId="77777777" w:rsidR="0055100B" w:rsidRPr="0017000C" w:rsidRDefault="0055100B" w:rsidP="0055100B">
      <w:pPr>
        <w:pStyle w:val="ArticleHeading"/>
        <w:rPr>
          <w:color w:val="auto"/>
        </w:rPr>
        <w:sectPr w:rsidR="0055100B" w:rsidRPr="0017000C" w:rsidSect="0055100B">
          <w:type w:val="continuous"/>
          <w:pgSz w:w="12240" w:h="15840" w:code="1"/>
          <w:pgMar w:top="1440" w:right="1440" w:bottom="1440" w:left="1440" w:header="720" w:footer="720" w:gutter="0"/>
          <w:lnNumType w:countBy="1" w:restart="newSection"/>
          <w:pgNumType w:start="1"/>
          <w:cols w:space="720"/>
          <w:docGrid w:linePitch="360"/>
        </w:sectPr>
      </w:pPr>
      <w:r w:rsidRPr="0017000C">
        <w:rPr>
          <w:color w:val="auto"/>
        </w:rPr>
        <w:t>Article 22A. Racetrack video lottery.</w:t>
      </w:r>
    </w:p>
    <w:p w14:paraId="16C70105" w14:textId="77777777" w:rsidR="0055100B" w:rsidRPr="0017000C" w:rsidRDefault="0055100B" w:rsidP="0055100B">
      <w:pPr>
        <w:widowControl w:val="0"/>
        <w:suppressLineNumbers/>
        <w:ind w:left="720" w:hanging="720"/>
        <w:jc w:val="both"/>
        <w:outlineLvl w:val="3"/>
        <w:rPr>
          <w:rFonts w:eastAsia="Calibri" w:cs="Arial"/>
          <w:b/>
          <w:color w:val="auto"/>
        </w:rPr>
        <w:sectPr w:rsidR="0055100B" w:rsidRPr="0017000C" w:rsidSect="0055100B">
          <w:type w:val="continuous"/>
          <w:pgSz w:w="12240" w:h="15840" w:code="1"/>
          <w:pgMar w:top="1440" w:right="1440" w:bottom="1440" w:left="1440" w:header="720" w:footer="720" w:gutter="0"/>
          <w:lnNumType w:countBy="1" w:restart="newSection"/>
          <w:pgNumType w:start="1"/>
          <w:cols w:space="720"/>
          <w:docGrid w:linePitch="360"/>
        </w:sectPr>
      </w:pPr>
      <w:r w:rsidRPr="0017000C">
        <w:rPr>
          <w:rFonts w:eastAsia="Calibri" w:cs="Arial"/>
          <w:b/>
          <w:color w:val="auto"/>
        </w:rPr>
        <w:t>§29</w:t>
      </w:r>
      <w:r w:rsidRPr="0017000C">
        <w:rPr>
          <w:color w:val="auto"/>
        </w:rPr>
        <w:t>-</w:t>
      </w:r>
      <w:r w:rsidRPr="0017000C">
        <w:rPr>
          <w:rFonts w:eastAsia="Calibri" w:cs="Arial"/>
          <w:b/>
          <w:color w:val="auto"/>
        </w:rPr>
        <w:t>22A</w:t>
      </w:r>
      <w:r w:rsidRPr="0017000C">
        <w:rPr>
          <w:color w:val="auto"/>
        </w:rPr>
        <w:t>-</w:t>
      </w:r>
      <w:r w:rsidRPr="0017000C">
        <w:rPr>
          <w:rFonts w:eastAsia="Calibri" w:cs="Arial"/>
          <w:b/>
          <w:color w:val="auto"/>
        </w:rPr>
        <w:t>10d. Changes in distribution of net terminal income; distributions from excess lottery fund.</w:t>
      </w:r>
    </w:p>
    <w:p w14:paraId="6B7EE20C" w14:textId="77777777" w:rsidR="0055100B" w:rsidRPr="0017000C" w:rsidRDefault="0055100B" w:rsidP="0055100B">
      <w:pPr>
        <w:pStyle w:val="SectionBody"/>
        <w:rPr>
          <w:color w:val="auto"/>
        </w:rPr>
      </w:pPr>
      <w:r w:rsidRPr="0017000C">
        <w:rPr>
          <w:color w:val="auto"/>
        </w:rPr>
        <w:t>[Repealed.]</w:t>
      </w:r>
    </w:p>
    <w:p w14:paraId="7DB2E044" w14:textId="77777777" w:rsidR="0055100B" w:rsidRPr="0017000C" w:rsidRDefault="0055100B" w:rsidP="0055100B">
      <w:pPr>
        <w:widowControl w:val="0"/>
        <w:suppressLineNumbers/>
        <w:ind w:left="720" w:hanging="720"/>
        <w:jc w:val="both"/>
        <w:outlineLvl w:val="3"/>
        <w:rPr>
          <w:rFonts w:eastAsia="Calibri" w:cs="Arial"/>
          <w:b/>
          <w:color w:val="auto"/>
        </w:rPr>
        <w:sectPr w:rsidR="0055100B" w:rsidRPr="0017000C" w:rsidSect="0055100B">
          <w:type w:val="continuous"/>
          <w:pgSz w:w="12240" w:h="15840" w:code="1"/>
          <w:pgMar w:top="1440" w:right="1440" w:bottom="1440" w:left="1440" w:header="720" w:footer="720" w:gutter="0"/>
          <w:lnNumType w:countBy="1" w:restart="newSection"/>
          <w:pgNumType w:start="0"/>
          <w:cols w:space="720"/>
          <w:titlePg/>
          <w:docGrid w:linePitch="360"/>
        </w:sectPr>
      </w:pPr>
      <w:r w:rsidRPr="0017000C">
        <w:rPr>
          <w:rFonts w:eastAsia="Calibri" w:cs="Arial"/>
          <w:b/>
          <w:color w:val="auto"/>
        </w:rPr>
        <w:t>§29</w:t>
      </w:r>
      <w:r w:rsidRPr="0017000C">
        <w:rPr>
          <w:color w:val="auto"/>
        </w:rPr>
        <w:t>-</w:t>
      </w:r>
      <w:r w:rsidRPr="0017000C">
        <w:rPr>
          <w:rFonts w:eastAsia="Calibri" w:cs="Arial"/>
          <w:b/>
          <w:color w:val="auto"/>
        </w:rPr>
        <w:t>22A</w:t>
      </w:r>
      <w:r w:rsidRPr="0017000C">
        <w:rPr>
          <w:color w:val="auto"/>
        </w:rPr>
        <w:t>-</w:t>
      </w:r>
      <w:r w:rsidRPr="0017000C">
        <w:rPr>
          <w:rFonts w:eastAsia="Calibri" w:cs="Arial"/>
          <w:b/>
          <w:color w:val="auto"/>
        </w:rPr>
        <w:t>10e. Changes in distribution of excess net terminal income; distributions from excess lottery fund.</w:t>
      </w:r>
    </w:p>
    <w:p w14:paraId="52527EEC" w14:textId="77777777" w:rsidR="0055100B" w:rsidRPr="0017000C" w:rsidRDefault="0055100B" w:rsidP="0055100B">
      <w:pPr>
        <w:pStyle w:val="SectionBody"/>
        <w:rPr>
          <w:color w:val="auto"/>
        </w:rPr>
      </w:pPr>
      <w:r w:rsidRPr="0017000C">
        <w:rPr>
          <w:rFonts w:cs="Arial"/>
          <w:color w:val="auto"/>
        </w:rPr>
        <w:t>[Repealed.]</w:t>
      </w:r>
    </w:p>
    <w:p w14:paraId="6407C5A6" w14:textId="77777777" w:rsidR="0055100B" w:rsidRPr="0017000C" w:rsidRDefault="0055100B" w:rsidP="0055100B">
      <w:pPr>
        <w:pStyle w:val="SectionHeading"/>
        <w:ind w:left="0" w:firstLine="0"/>
        <w:rPr>
          <w:color w:val="auto"/>
        </w:rPr>
        <w:sectPr w:rsidR="0055100B" w:rsidRPr="0017000C" w:rsidSect="0055100B">
          <w:footerReference w:type="default" r:id="rId14"/>
          <w:type w:val="continuous"/>
          <w:pgSz w:w="12240" w:h="15840" w:code="1"/>
          <w:pgMar w:top="1440" w:right="1440" w:bottom="1440" w:left="1440" w:header="720" w:footer="720" w:gutter="0"/>
          <w:lnNumType w:countBy="1" w:restart="newSection"/>
          <w:pgNumType w:start="0"/>
          <w:cols w:space="720"/>
          <w:titlePg/>
          <w:docGrid w:linePitch="360"/>
        </w:sectPr>
      </w:pPr>
      <w:r w:rsidRPr="0017000C">
        <w:rPr>
          <w:color w:val="auto"/>
        </w:rPr>
        <w:t>§29-22A-10f. Changes in distribution of surcharge.</w:t>
      </w:r>
    </w:p>
    <w:p w14:paraId="30BB3525" w14:textId="77777777" w:rsidR="0055100B" w:rsidRPr="0017000C" w:rsidRDefault="0055100B" w:rsidP="0055100B">
      <w:pPr>
        <w:pStyle w:val="SectionBody"/>
        <w:rPr>
          <w:color w:val="auto"/>
        </w:rPr>
        <w:sectPr w:rsidR="0055100B" w:rsidRPr="0017000C" w:rsidSect="0055100B">
          <w:type w:val="continuous"/>
          <w:pgSz w:w="12240" w:h="15840" w:code="1"/>
          <w:pgMar w:top="1440" w:right="1440" w:bottom="1440" w:left="1440" w:header="720" w:footer="720" w:gutter="0"/>
          <w:lnNumType w:countBy="1" w:restart="newSection"/>
          <w:pgNumType w:start="0"/>
          <w:cols w:space="720"/>
          <w:titlePg/>
          <w:docGrid w:linePitch="360"/>
        </w:sectPr>
      </w:pPr>
      <w:r w:rsidRPr="0017000C">
        <w:rPr>
          <w:color w:val="auto"/>
        </w:rPr>
        <w:t>[Repealed.]</w:t>
      </w:r>
    </w:p>
    <w:p w14:paraId="506E0F0D" w14:textId="77777777" w:rsidR="0055100B" w:rsidRPr="0017000C" w:rsidRDefault="0055100B" w:rsidP="0055100B">
      <w:pPr>
        <w:pStyle w:val="ArticleHeading"/>
        <w:rPr>
          <w:rFonts w:cs="Arial"/>
          <w:color w:val="auto"/>
        </w:rPr>
        <w:sectPr w:rsidR="0055100B" w:rsidRPr="0017000C" w:rsidSect="0055100B">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720" w:gutter="0"/>
          <w:lnNumType w:countBy="1" w:restart="newSection"/>
          <w:pgNumType w:start="0"/>
          <w:cols w:space="720"/>
          <w:titlePg/>
          <w:docGrid w:linePitch="360"/>
        </w:sectPr>
      </w:pPr>
      <w:r w:rsidRPr="0017000C">
        <w:rPr>
          <w:rFonts w:cs="Arial"/>
          <w:color w:val="auto"/>
        </w:rPr>
        <w:t>ARTICLE 22c.  WEST VIRGINIA LOTTERY RACETRACK TABLE GAMES ACT.</w:t>
      </w:r>
    </w:p>
    <w:p w14:paraId="4AC53D1B" w14:textId="77777777" w:rsidR="0055100B" w:rsidRPr="0017000C" w:rsidRDefault="0055100B" w:rsidP="0055100B">
      <w:pPr>
        <w:pStyle w:val="SectionHeading"/>
        <w:rPr>
          <w:color w:val="auto"/>
        </w:rPr>
        <w:sectPr w:rsidR="0055100B" w:rsidRPr="0017000C" w:rsidSect="0055100B">
          <w:type w:val="continuous"/>
          <w:pgSz w:w="12240" w:h="15840" w:code="1"/>
          <w:pgMar w:top="1440" w:right="1440" w:bottom="1440" w:left="1440" w:header="720" w:footer="720" w:gutter="0"/>
          <w:lnNumType w:countBy="1" w:restart="newSection"/>
          <w:pgNumType w:start="0"/>
          <w:cols w:space="720"/>
          <w:titlePg/>
          <w:docGrid w:linePitch="360"/>
        </w:sectPr>
      </w:pPr>
      <w:r w:rsidRPr="0017000C">
        <w:rPr>
          <w:color w:val="auto"/>
        </w:rPr>
        <w:t>§29-22C-27a. Changes in distribution of adjusted gross receipts; distributions from excess lottery fund.</w:t>
      </w:r>
    </w:p>
    <w:p w14:paraId="42A8999C" w14:textId="77777777" w:rsidR="0055100B" w:rsidRPr="0017000C" w:rsidRDefault="0055100B" w:rsidP="0055100B">
      <w:pPr>
        <w:pStyle w:val="SectionBody"/>
        <w:rPr>
          <w:color w:val="auto"/>
        </w:rPr>
      </w:pPr>
      <w:r w:rsidRPr="0017000C">
        <w:rPr>
          <w:color w:val="auto"/>
        </w:rPr>
        <w:t>[Repealed.]</w:t>
      </w:r>
    </w:p>
    <w:p w14:paraId="5919CCBD" w14:textId="77777777" w:rsidR="0055100B" w:rsidRPr="0017000C" w:rsidRDefault="0055100B" w:rsidP="0055100B">
      <w:pPr>
        <w:pStyle w:val="SectionBody"/>
        <w:rPr>
          <w:color w:val="auto"/>
        </w:rPr>
        <w:sectPr w:rsidR="0055100B" w:rsidRPr="0017000C" w:rsidSect="0055100B">
          <w:type w:val="continuous"/>
          <w:pgSz w:w="12240" w:h="15840" w:code="1"/>
          <w:pgMar w:top="1440" w:right="1440" w:bottom="1440" w:left="1440" w:header="720" w:footer="720" w:gutter="0"/>
          <w:lnNumType w:countBy="1" w:restart="newSection"/>
          <w:pgNumType w:start="0"/>
          <w:cols w:space="720"/>
          <w:titlePg/>
          <w:docGrid w:linePitch="360"/>
        </w:sectPr>
      </w:pPr>
    </w:p>
    <w:p w14:paraId="36D1CB9D" w14:textId="77777777" w:rsidR="0055100B" w:rsidRPr="0017000C" w:rsidRDefault="0055100B" w:rsidP="0055100B">
      <w:pPr>
        <w:pStyle w:val="ArticleHeading"/>
        <w:rPr>
          <w:color w:val="auto"/>
        </w:rPr>
        <w:sectPr w:rsidR="0055100B" w:rsidRPr="0017000C" w:rsidSect="00DF199D">
          <w:type w:val="continuous"/>
          <w:pgSz w:w="12240" w:h="15840" w:code="1"/>
          <w:pgMar w:top="1440" w:right="1440" w:bottom="1440" w:left="1440" w:header="720" w:footer="720" w:gutter="0"/>
          <w:lnNumType w:countBy="1" w:restart="newSection"/>
          <w:cols w:space="720"/>
          <w:titlePg/>
          <w:docGrid w:linePitch="360"/>
        </w:sectPr>
      </w:pPr>
      <w:r w:rsidRPr="0017000C">
        <w:rPr>
          <w:color w:val="auto"/>
        </w:rPr>
        <w:t>Article 25.  Authorized gaming facility.</w:t>
      </w:r>
    </w:p>
    <w:p w14:paraId="3359E966" w14:textId="77777777" w:rsidR="0055100B" w:rsidRPr="0017000C" w:rsidRDefault="0055100B" w:rsidP="0055100B">
      <w:pPr>
        <w:pStyle w:val="SectionHeading"/>
        <w:rPr>
          <w:color w:val="auto"/>
        </w:rPr>
        <w:sectPr w:rsidR="0055100B" w:rsidRPr="0017000C" w:rsidSect="00DF199D">
          <w:type w:val="continuous"/>
          <w:pgSz w:w="12240" w:h="15840" w:code="1"/>
          <w:pgMar w:top="1440" w:right="1440" w:bottom="1440" w:left="1440" w:header="720" w:footer="720" w:gutter="0"/>
          <w:lnNumType w:countBy="1" w:restart="newSection"/>
          <w:cols w:space="720"/>
          <w:titlePg/>
          <w:docGrid w:linePitch="360"/>
        </w:sectPr>
      </w:pPr>
      <w:r w:rsidRPr="0017000C">
        <w:rPr>
          <w:color w:val="auto"/>
        </w:rPr>
        <w:t xml:space="preserve">§29-25-22b. Changes in distribution of adjusted gross receipts and additional income; </w:t>
      </w:r>
      <w:r w:rsidRPr="0017000C">
        <w:rPr>
          <w:color w:val="auto"/>
        </w:rPr>
        <w:lastRenderedPageBreak/>
        <w:t>distributions from excess lottery fund.</w:t>
      </w:r>
    </w:p>
    <w:p w14:paraId="485F31B8" w14:textId="70BE09A7" w:rsidR="008736AA" w:rsidRPr="0017000C" w:rsidRDefault="0055100B" w:rsidP="0055100B">
      <w:pPr>
        <w:pStyle w:val="SectionBody"/>
        <w:rPr>
          <w:color w:val="auto"/>
        </w:rPr>
      </w:pPr>
      <w:r w:rsidRPr="0017000C">
        <w:rPr>
          <w:color w:val="auto"/>
        </w:rPr>
        <w:t>[Repealed.]</w:t>
      </w:r>
    </w:p>
    <w:p w14:paraId="07033CFC" w14:textId="77777777" w:rsidR="00C33014" w:rsidRPr="0017000C" w:rsidRDefault="00C33014" w:rsidP="00CC1F3B">
      <w:pPr>
        <w:pStyle w:val="Note"/>
        <w:rPr>
          <w:color w:val="auto"/>
        </w:rPr>
      </w:pPr>
    </w:p>
    <w:p w14:paraId="22473A8F" w14:textId="3A0AF75F" w:rsidR="006865E9" w:rsidRPr="0017000C" w:rsidRDefault="00CF1DCA" w:rsidP="00CC1F3B">
      <w:pPr>
        <w:pStyle w:val="Note"/>
        <w:rPr>
          <w:color w:val="auto"/>
        </w:rPr>
      </w:pPr>
      <w:r w:rsidRPr="0017000C">
        <w:rPr>
          <w:color w:val="auto"/>
        </w:rPr>
        <w:t xml:space="preserve">NOTE: </w:t>
      </w:r>
      <w:r w:rsidR="0055100B" w:rsidRPr="0017000C">
        <w:rPr>
          <w:color w:val="auto"/>
        </w:rPr>
        <w:t>The purpose of this bill is to restore distribution to the West Virginia Infrastructure Fund to 2013 rates; restore the amount that may be transferred to the Racetrack Modernization Fund to 2013 rates and decrease the funds available for grants therefrom; eliminate certain statutory distributions to the State Excess Lottery Revenue Fund; restore statutory distributions to capital reinvestment, purse funds and development funds to 2013 rates; and eliminate the statutory authorization for distributions to be paid on a pro rata basis.</w:t>
      </w:r>
    </w:p>
    <w:p w14:paraId="219E3D78" w14:textId="77777777" w:rsidR="006865E9" w:rsidRPr="0017000C" w:rsidRDefault="00AE48A0" w:rsidP="00CC1F3B">
      <w:pPr>
        <w:pStyle w:val="Note"/>
        <w:rPr>
          <w:color w:val="auto"/>
        </w:rPr>
      </w:pPr>
      <w:r w:rsidRPr="0017000C">
        <w:rPr>
          <w:color w:val="auto"/>
        </w:rPr>
        <w:t>Strike-throughs indicate language that would be stricken from a heading or the present law and underscoring indicates new language that would be added.</w:t>
      </w:r>
    </w:p>
    <w:sectPr w:rsidR="006865E9" w:rsidRPr="0017000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CD0C5" w14:textId="77777777" w:rsidR="00805DD5" w:rsidRPr="00B844FE" w:rsidRDefault="00805DD5" w:rsidP="00B844FE">
      <w:r>
        <w:separator/>
      </w:r>
    </w:p>
  </w:endnote>
  <w:endnote w:type="continuationSeparator" w:id="0">
    <w:p w14:paraId="39129399" w14:textId="77777777" w:rsidR="00805DD5" w:rsidRPr="00B844FE" w:rsidRDefault="00805DD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315E29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9A38E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CEB03C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86C4" w14:textId="77777777" w:rsidR="00882FD0" w:rsidRDefault="00882F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54CFF" w14:textId="77777777" w:rsidR="0055100B" w:rsidRDefault="0055100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063664"/>
      <w:docPartObj>
        <w:docPartGallery w:val="Page Numbers (Bottom of Page)"/>
        <w:docPartUnique/>
      </w:docPartObj>
    </w:sdtPr>
    <w:sdtEndPr/>
    <w:sdtContent>
      <w:p w14:paraId="32DDD9DB" w14:textId="77777777" w:rsidR="0055100B" w:rsidRPr="00B844FE" w:rsidRDefault="0055100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3FB747D" w14:textId="77777777" w:rsidR="0055100B" w:rsidRDefault="0055100B" w:rsidP="00B844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157020"/>
      <w:docPartObj>
        <w:docPartGallery w:val="Page Numbers (Bottom of Page)"/>
        <w:docPartUnique/>
      </w:docPartObj>
    </w:sdtPr>
    <w:sdtEndPr>
      <w:rPr>
        <w:noProof/>
      </w:rPr>
    </w:sdtEndPr>
    <w:sdtContent>
      <w:p w14:paraId="7075E657" w14:textId="77777777" w:rsidR="0055100B" w:rsidRDefault="005510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129D59" w14:textId="77777777" w:rsidR="0055100B" w:rsidRPr="003A2B76" w:rsidRDefault="0055100B" w:rsidP="003A2B7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78318" w14:textId="6067D54C" w:rsidR="0055100B" w:rsidRDefault="0055100B" w:rsidP="0055100B">
    <w:pPr>
      <w:pStyle w:val="Footer"/>
      <w:jc w:val="center"/>
    </w:pPr>
    <w: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47D66" w14:textId="77777777" w:rsidR="00805DD5" w:rsidRPr="00B844FE" w:rsidRDefault="00805DD5" w:rsidP="00B844FE">
      <w:r>
        <w:separator/>
      </w:r>
    </w:p>
  </w:footnote>
  <w:footnote w:type="continuationSeparator" w:id="0">
    <w:p w14:paraId="0D94234F" w14:textId="77777777" w:rsidR="00805DD5" w:rsidRPr="00B844FE" w:rsidRDefault="00805DD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7F058" w14:textId="55012274" w:rsidR="002A0269" w:rsidRPr="00B844FE" w:rsidRDefault="00502A9E">
    <w:pPr>
      <w:pStyle w:val="Header"/>
    </w:pPr>
    <w:sdt>
      <w:sdtPr>
        <w:id w:val="-684364211"/>
        <w:placeholder>
          <w:docPart w:val="4C77EAE0BF68436DBD8E97012B6CA7E5"/>
        </w:placeholder>
        <w:temporary/>
        <w:showingPlcHdr/>
        <w15:appearance w15:val="hidden"/>
      </w:sdtPr>
      <w:sdtEndPr/>
      <w:sdtContent>
        <w:r w:rsidR="0017000C" w:rsidRPr="00B844FE">
          <w:t>[Type here]</w:t>
        </w:r>
      </w:sdtContent>
    </w:sdt>
    <w:r w:rsidR="002A0269" w:rsidRPr="00B844FE">
      <w:ptab w:relativeTo="margin" w:alignment="left" w:leader="none"/>
    </w:r>
    <w:sdt>
      <w:sdtPr>
        <w:id w:val="-556240388"/>
        <w:placeholder>
          <w:docPart w:val="4C77EAE0BF68436DBD8E97012B6CA7E5"/>
        </w:placeholder>
        <w:temporary/>
        <w:showingPlcHdr/>
        <w15:appearance w15:val="hidden"/>
      </w:sdtPr>
      <w:sdtEndPr/>
      <w:sdtContent>
        <w:r w:rsidR="0017000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F3A07" w14:textId="4105C99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5100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5100B">
          <w:rPr>
            <w:sz w:val="22"/>
            <w:szCs w:val="22"/>
          </w:rPr>
          <w:t>2025R1958</w:t>
        </w:r>
      </w:sdtContent>
    </w:sdt>
  </w:p>
  <w:p w14:paraId="6271D85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AB05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7B611" w14:textId="44453EAF" w:rsidR="0055100B" w:rsidRPr="00B844FE" w:rsidRDefault="00502A9E">
    <w:pPr>
      <w:pStyle w:val="Header"/>
    </w:pPr>
    <w:sdt>
      <w:sdtPr>
        <w:id w:val="1284304738"/>
        <w:placeholder>
          <w:docPart w:val="564E2CAA4CF342C6A77E34ED4141F03B"/>
        </w:placeholder>
        <w:temporary/>
        <w:showingPlcHdr/>
        <w15:appearance w15:val="hidden"/>
      </w:sdtPr>
      <w:sdtEndPr/>
      <w:sdtContent>
        <w:r w:rsidR="0017000C" w:rsidRPr="00B844FE">
          <w:t>[Type here]</w:t>
        </w:r>
      </w:sdtContent>
    </w:sdt>
    <w:r w:rsidR="0055100B" w:rsidRPr="00B844FE">
      <w:ptab w:relativeTo="margin" w:alignment="left" w:leader="none"/>
    </w:r>
    <w:sdt>
      <w:sdtPr>
        <w:id w:val="-452705251"/>
        <w:placeholder>
          <w:docPart w:val="564E2CAA4CF342C6A77E34ED4141F03B"/>
        </w:placeholder>
        <w:temporary/>
        <w:showingPlcHdr/>
        <w15:appearance w15:val="hidden"/>
      </w:sdtPr>
      <w:sdtEndPr/>
      <w:sdtContent>
        <w:r w:rsidR="0017000C"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337B2" w14:textId="77777777" w:rsidR="0055100B" w:rsidRPr="00C33014" w:rsidRDefault="0055100B" w:rsidP="000573A9">
    <w:pPr>
      <w:pStyle w:val="HeaderStyle"/>
    </w:pPr>
    <w:r>
      <w:t xml:space="preserve">Intr </w:t>
    </w:r>
    <w:sdt>
      <w:sdtPr>
        <w:tag w:val="BNumWH"/>
        <w:id w:val="1598369981"/>
        <w:placeholder>
          <w:docPart w:val="6BF3757CFAF648EBB61B5B44A8FA0607"/>
        </w:placeholder>
        <w:showingPlcHdr/>
        <w:text/>
      </w:sdtPr>
      <w:sdtEndPr/>
      <w:sdtContent/>
    </w:sdt>
    <w:r>
      <w:t xml:space="preserve">HB </w:t>
    </w:r>
    <w:r w:rsidRPr="002A0269">
      <w:ptab w:relativeTo="margin" w:alignment="center" w:leader="none"/>
    </w:r>
    <w:r>
      <w:tab/>
    </w:r>
    <w:sdt>
      <w:sdtPr>
        <w:alias w:val="CBD Number"/>
        <w:tag w:val="CBD Number"/>
        <w:id w:val="16746943"/>
        <w:text/>
      </w:sdtPr>
      <w:sdtEndPr/>
      <w:sdtContent>
        <w:r>
          <w:t>2024R1586</w:t>
        </w:r>
      </w:sdtContent>
    </w:sdt>
  </w:p>
  <w:p w14:paraId="194C90CB" w14:textId="77777777" w:rsidR="0055100B" w:rsidRPr="00C33014" w:rsidRDefault="0055100B"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00D41" w14:textId="298D744B" w:rsidR="0055100B" w:rsidRPr="002A0269" w:rsidRDefault="00502A9E" w:rsidP="00CC1F3B">
    <w:pPr>
      <w:pStyle w:val="HeaderStyle"/>
    </w:pPr>
    <w:sdt>
      <w:sdtPr>
        <w:tag w:val="BNumWH"/>
        <w:id w:val="600533599"/>
        <w:placeholder>
          <w:docPart w:val="825FF02C60D34CF6854121FB3ECC4DCD"/>
        </w:placeholder>
        <w:showingPlcHdr/>
        <w:text/>
      </w:sdtPr>
      <w:sdtEndPr/>
      <w:sdtContent/>
    </w:sdt>
    <w:r w:rsidR="0055100B">
      <w:t xml:space="preserve"> </w:t>
    </w:r>
    <w:r w:rsidR="0055100B" w:rsidRPr="002A0269">
      <w:ptab w:relativeTo="margin" w:alignment="center" w:leader="none"/>
    </w:r>
    <w:r w:rsidR="0055100B">
      <w:tab/>
    </w:r>
    <w:sdt>
      <w:sdtPr>
        <w:rPr>
          <w:sz w:val="22"/>
          <w:szCs w:val="22"/>
        </w:rPr>
        <w:alias w:val="CBD Number"/>
        <w:tag w:val="CBD Number"/>
        <w:id w:val="671381525"/>
        <w:placeholder>
          <w:docPart w:val="FEBD5F839F0A413A9A83888FEEA7101F"/>
        </w:placeholder>
        <w:showingPlcHdr/>
        <w:text/>
      </w:sdtPr>
      <w:sdtEndPr/>
      <w:sdtContent>
        <w:r w:rsidR="00882FD0" w:rsidRPr="0055100B">
          <w:rPr>
            <w:sz w:val="22"/>
            <w:szCs w:val="22"/>
          </w:rPr>
          <w:t>2025R1958</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0B"/>
    <w:rsid w:val="0000526A"/>
    <w:rsid w:val="000573A9"/>
    <w:rsid w:val="00085D22"/>
    <w:rsid w:val="00093AB0"/>
    <w:rsid w:val="000C5C77"/>
    <w:rsid w:val="000E3912"/>
    <w:rsid w:val="0010070F"/>
    <w:rsid w:val="0015112E"/>
    <w:rsid w:val="001552E7"/>
    <w:rsid w:val="001566B4"/>
    <w:rsid w:val="0017000C"/>
    <w:rsid w:val="001A66B7"/>
    <w:rsid w:val="001C279E"/>
    <w:rsid w:val="001D459E"/>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02A9E"/>
    <w:rsid w:val="0055100B"/>
    <w:rsid w:val="005A5366"/>
    <w:rsid w:val="005D4B25"/>
    <w:rsid w:val="006369EB"/>
    <w:rsid w:val="00637E73"/>
    <w:rsid w:val="006865E9"/>
    <w:rsid w:val="00686E9A"/>
    <w:rsid w:val="00691F3E"/>
    <w:rsid w:val="00694BFB"/>
    <w:rsid w:val="006A106B"/>
    <w:rsid w:val="006C523D"/>
    <w:rsid w:val="006D4036"/>
    <w:rsid w:val="007A5259"/>
    <w:rsid w:val="007A7081"/>
    <w:rsid w:val="007F1CF5"/>
    <w:rsid w:val="00805DD5"/>
    <w:rsid w:val="00834EDE"/>
    <w:rsid w:val="008736AA"/>
    <w:rsid w:val="00882FD0"/>
    <w:rsid w:val="008B0EDD"/>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012E0"/>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B357B"/>
  <w15:chartTrackingRefBased/>
  <w15:docId w15:val="{38342C43-3976-42B3-BC3F-798C01574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510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5100B"/>
    <w:rPr>
      <w:rFonts w:eastAsia="Calibri"/>
      <w:b/>
      <w:caps/>
      <w:color w:val="000000"/>
      <w:sz w:val="24"/>
    </w:rPr>
  </w:style>
  <w:style w:type="character" w:customStyle="1" w:styleId="SectionBodyChar">
    <w:name w:val="Section Body Char"/>
    <w:link w:val="SectionBody"/>
    <w:rsid w:val="0055100B"/>
    <w:rPr>
      <w:rFonts w:eastAsia="Calibri"/>
      <w:color w:val="000000"/>
    </w:rPr>
  </w:style>
  <w:style w:type="character" w:customStyle="1" w:styleId="SectionHeadingChar">
    <w:name w:val="Section Heading Char"/>
    <w:link w:val="SectionHeading"/>
    <w:rsid w:val="0055100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82AF896D4F4ADB835EEC1005675112"/>
        <w:category>
          <w:name w:val="General"/>
          <w:gallery w:val="placeholder"/>
        </w:category>
        <w:types>
          <w:type w:val="bbPlcHdr"/>
        </w:types>
        <w:behaviors>
          <w:behavior w:val="content"/>
        </w:behaviors>
        <w:guid w:val="{244B074F-9B7A-451C-956D-910178F74443}"/>
      </w:docPartPr>
      <w:docPartBody>
        <w:p w:rsidR="00FA2F74" w:rsidRDefault="00FA2F74">
          <w:pPr>
            <w:pStyle w:val="8882AF896D4F4ADB835EEC1005675112"/>
          </w:pPr>
          <w:r w:rsidRPr="00B844FE">
            <w:t>Prefix Text</w:t>
          </w:r>
        </w:p>
      </w:docPartBody>
    </w:docPart>
    <w:docPart>
      <w:docPartPr>
        <w:name w:val="4C77EAE0BF68436DBD8E97012B6CA7E5"/>
        <w:category>
          <w:name w:val="General"/>
          <w:gallery w:val="placeholder"/>
        </w:category>
        <w:types>
          <w:type w:val="bbPlcHdr"/>
        </w:types>
        <w:behaviors>
          <w:behavior w:val="content"/>
        </w:behaviors>
        <w:guid w:val="{9962417B-E28D-4EFB-B536-CE0501DE593B}"/>
      </w:docPartPr>
      <w:docPartBody>
        <w:p w:rsidR="00FA2F74" w:rsidRDefault="00E82D33">
          <w:pPr>
            <w:pStyle w:val="4C77EAE0BF68436DBD8E97012B6CA7E5"/>
          </w:pPr>
          <w:r w:rsidRPr="00B844FE">
            <w:t>[Type here]</w:t>
          </w:r>
        </w:p>
      </w:docPartBody>
    </w:docPart>
    <w:docPart>
      <w:docPartPr>
        <w:name w:val="7A54F0FD67C34512959E97D119D75097"/>
        <w:category>
          <w:name w:val="General"/>
          <w:gallery w:val="placeholder"/>
        </w:category>
        <w:types>
          <w:type w:val="bbPlcHdr"/>
        </w:types>
        <w:behaviors>
          <w:behavior w:val="content"/>
        </w:behaviors>
        <w:guid w:val="{F9731E5B-5723-410D-8B1C-5879CCAE41A9}"/>
      </w:docPartPr>
      <w:docPartBody>
        <w:p w:rsidR="00FA2F74" w:rsidRDefault="00E82D33">
          <w:pPr>
            <w:pStyle w:val="7A54F0FD67C34512959E97D119D75097"/>
          </w:pPr>
          <w:r w:rsidRPr="00B844FE">
            <w:t>Number</w:t>
          </w:r>
        </w:p>
      </w:docPartBody>
    </w:docPart>
    <w:docPart>
      <w:docPartPr>
        <w:name w:val="EAB1CB668E87466CAA191EB5E904FEFF"/>
        <w:category>
          <w:name w:val="General"/>
          <w:gallery w:val="placeholder"/>
        </w:category>
        <w:types>
          <w:type w:val="bbPlcHdr"/>
        </w:types>
        <w:behaviors>
          <w:behavior w:val="content"/>
        </w:behaviors>
        <w:guid w:val="{25AB9664-0E5E-4E92-BFB2-31C2BD6279D4}"/>
      </w:docPartPr>
      <w:docPartBody>
        <w:p w:rsidR="00FA2F74" w:rsidRDefault="00FA2F74">
          <w:pPr>
            <w:pStyle w:val="EAB1CB668E87466CAA191EB5E904FEFF"/>
          </w:pPr>
          <w:r w:rsidRPr="00B844FE">
            <w:t>Enter Sponsors Here</w:t>
          </w:r>
        </w:p>
      </w:docPartBody>
    </w:docPart>
    <w:docPart>
      <w:docPartPr>
        <w:name w:val="52F883FB2C23424CB02C48FF000B975F"/>
        <w:category>
          <w:name w:val="General"/>
          <w:gallery w:val="placeholder"/>
        </w:category>
        <w:types>
          <w:type w:val="bbPlcHdr"/>
        </w:types>
        <w:behaviors>
          <w:behavior w:val="content"/>
        </w:behaviors>
        <w:guid w:val="{564C6945-1619-4737-8EF0-519D455F2658}"/>
      </w:docPartPr>
      <w:docPartBody>
        <w:p w:rsidR="00FA2F74" w:rsidRDefault="00FA2F74">
          <w:pPr>
            <w:pStyle w:val="52F883FB2C23424CB02C48FF000B975F"/>
          </w:pPr>
          <w:r>
            <w:rPr>
              <w:rStyle w:val="PlaceholderText"/>
            </w:rPr>
            <w:t>Enter References</w:t>
          </w:r>
        </w:p>
      </w:docPartBody>
    </w:docPart>
    <w:docPart>
      <w:docPartPr>
        <w:name w:val="564E2CAA4CF342C6A77E34ED4141F03B"/>
        <w:category>
          <w:name w:val="General"/>
          <w:gallery w:val="placeholder"/>
        </w:category>
        <w:types>
          <w:type w:val="bbPlcHdr"/>
        </w:types>
        <w:behaviors>
          <w:behavior w:val="content"/>
        </w:behaviors>
        <w:guid w:val="{E68D8C35-2CFC-4713-9308-830EDAFB1AD8}"/>
      </w:docPartPr>
      <w:docPartBody>
        <w:p w:rsidR="00FA2F74" w:rsidRDefault="00E82D33" w:rsidP="00FA2F74">
          <w:pPr>
            <w:pStyle w:val="564E2CAA4CF342C6A77E34ED4141F03B"/>
          </w:pPr>
          <w:r w:rsidRPr="00B844FE">
            <w:t>[Type here]</w:t>
          </w:r>
        </w:p>
      </w:docPartBody>
    </w:docPart>
    <w:docPart>
      <w:docPartPr>
        <w:name w:val="6BF3757CFAF648EBB61B5B44A8FA0607"/>
        <w:category>
          <w:name w:val="General"/>
          <w:gallery w:val="placeholder"/>
        </w:category>
        <w:types>
          <w:type w:val="bbPlcHdr"/>
        </w:types>
        <w:behaviors>
          <w:behavior w:val="content"/>
        </w:behaviors>
        <w:guid w:val="{61301C38-A067-43E4-AC1D-481B65039AEB}"/>
      </w:docPartPr>
      <w:docPartBody>
        <w:p w:rsidR="00FA2F74" w:rsidRDefault="00FA2F74"/>
      </w:docPartBody>
    </w:docPart>
    <w:docPart>
      <w:docPartPr>
        <w:name w:val="825FF02C60D34CF6854121FB3ECC4DCD"/>
        <w:category>
          <w:name w:val="General"/>
          <w:gallery w:val="placeholder"/>
        </w:category>
        <w:types>
          <w:type w:val="bbPlcHdr"/>
        </w:types>
        <w:behaviors>
          <w:behavior w:val="content"/>
        </w:behaviors>
        <w:guid w:val="{42A4B38D-A091-4DBC-8F1C-4111E7EE5CC9}"/>
      </w:docPartPr>
      <w:docPartBody>
        <w:p w:rsidR="00FA2F74" w:rsidRDefault="00FA2F74"/>
      </w:docPartBody>
    </w:docPart>
    <w:docPart>
      <w:docPartPr>
        <w:name w:val="FEBD5F839F0A413A9A83888FEEA7101F"/>
        <w:category>
          <w:name w:val="General"/>
          <w:gallery w:val="placeholder"/>
        </w:category>
        <w:types>
          <w:type w:val="bbPlcHdr"/>
        </w:types>
        <w:behaviors>
          <w:behavior w:val="content"/>
        </w:behaviors>
        <w:guid w:val="{FC8A8A65-E4AA-4903-BCFE-3CF4F0731B3E}"/>
      </w:docPartPr>
      <w:docPartBody>
        <w:p w:rsidR="00E82D33" w:rsidRDefault="00E82D33" w:rsidP="00E82D33">
          <w:pPr>
            <w:pStyle w:val="FEBD5F839F0A413A9A83888FEEA7101F"/>
          </w:pPr>
          <w:r w:rsidRPr="0055100B">
            <w:rPr>
              <w:sz w:val="22"/>
              <w:szCs w:val="22"/>
            </w:rPr>
            <w:t>2025R1958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F74"/>
    <w:rsid w:val="008B0EDD"/>
    <w:rsid w:val="00B57B73"/>
    <w:rsid w:val="00E82D33"/>
    <w:rsid w:val="00FA2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82AF896D4F4ADB835EEC1005675112">
    <w:name w:val="8882AF896D4F4ADB835EEC1005675112"/>
  </w:style>
  <w:style w:type="paragraph" w:customStyle="1" w:styleId="4C77EAE0BF68436DBD8E97012B6CA7E5">
    <w:name w:val="4C77EAE0BF68436DBD8E97012B6CA7E5"/>
  </w:style>
  <w:style w:type="paragraph" w:customStyle="1" w:styleId="7A54F0FD67C34512959E97D119D75097">
    <w:name w:val="7A54F0FD67C34512959E97D119D75097"/>
  </w:style>
  <w:style w:type="paragraph" w:customStyle="1" w:styleId="EAB1CB668E87466CAA191EB5E904FEFF">
    <w:name w:val="EAB1CB668E87466CAA191EB5E904FEFF"/>
  </w:style>
  <w:style w:type="character" w:styleId="PlaceholderText">
    <w:name w:val="Placeholder Text"/>
    <w:basedOn w:val="DefaultParagraphFont"/>
    <w:uiPriority w:val="99"/>
    <w:semiHidden/>
    <w:rsid w:val="00E82D33"/>
    <w:rPr>
      <w:color w:val="808080"/>
    </w:rPr>
  </w:style>
  <w:style w:type="paragraph" w:customStyle="1" w:styleId="52F883FB2C23424CB02C48FF000B975F">
    <w:name w:val="52F883FB2C23424CB02C48FF000B975F"/>
  </w:style>
  <w:style w:type="paragraph" w:customStyle="1" w:styleId="564E2CAA4CF342C6A77E34ED4141F03B">
    <w:name w:val="564E2CAA4CF342C6A77E34ED4141F03B"/>
    <w:rsid w:val="00FA2F74"/>
  </w:style>
  <w:style w:type="paragraph" w:customStyle="1" w:styleId="FEBD5F839F0A413A9A83888FEEA7101F">
    <w:name w:val="FEBD5F839F0A413A9A83888FEEA7101F"/>
    <w:rsid w:val="00E82D33"/>
    <w:pPr>
      <w:tabs>
        <w:tab w:val="center" w:pos="4680"/>
        <w:tab w:val="right" w:pos="9360"/>
      </w:tabs>
      <w:spacing w:after="0" w:line="240" w:lineRule="auto"/>
    </w:pPr>
    <w:rPr>
      <w:rFonts w:ascii="Arial" w:eastAsiaTheme="minorHAnsi" w:hAnsi="Arial"/>
      <w:color w:val="000000" w:themeColor="text1"/>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2025-02-18T22:29:00Z</dcterms:created>
  <dcterms:modified xsi:type="dcterms:W3CDTF">2025-02-18T22:29:00Z</dcterms:modified>
</cp:coreProperties>
</file>