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6D43E" w14:textId="77777777" w:rsidR="00FE067E" w:rsidRPr="00FD09DE" w:rsidRDefault="003C6034" w:rsidP="00CC1F3B">
      <w:pPr>
        <w:pStyle w:val="TitlePageOrigin"/>
        <w:rPr>
          <w:color w:val="auto"/>
        </w:rPr>
      </w:pPr>
      <w:r w:rsidRPr="00FD09DE">
        <w:rPr>
          <w:caps w:val="0"/>
          <w:color w:val="auto"/>
        </w:rPr>
        <w:t>WEST VIRGINIA LEGISLATURE</w:t>
      </w:r>
    </w:p>
    <w:p w14:paraId="59D93493" w14:textId="77777777" w:rsidR="00CD36CF" w:rsidRPr="00FD09DE" w:rsidRDefault="00CD36CF" w:rsidP="00CC1F3B">
      <w:pPr>
        <w:pStyle w:val="TitlePageSession"/>
        <w:rPr>
          <w:color w:val="auto"/>
        </w:rPr>
      </w:pPr>
      <w:r w:rsidRPr="00FD09DE">
        <w:rPr>
          <w:color w:val="auto"/>
        </w:rPr>
        <w:t>20</w:t>
      </w:r>
      <w:r w:rsidR="00EC5E63" w:rsidRPr="00FD09DE">
        <w:rPr>
          <w:color w:val="auto"/>
        </w:rPr>
        <w:t>2</w:t>
      </w:r>
      <w:r w:rsidR="00211F02" w:rsidRPr="00FD09DE">
        <w:rPr>
          <w:color w:val="auto"/>
        </w:rPr>
        <w:t>5</w:t>
      </w:r>
      <w:r w:rsidRPr="00FD09DE">
        <w:rPr>
          <w:color w:val="auto"/>
        </w:rPr>
        <w:t xml:space="preserve"> </w:t>
      </w:r>
      <w:r w:rsidR="003C6034" w:rsidRPr="00FD09DE">
        <w:rPr>
          <w:caps w:val="0"/>
          <w:color w:val="auto"/>
        </w:rPr>
        <w:t>REGULAR SESSION</w:t>
      </w:r>
    </w:p>
    <w:p w14:paraId="7CC2D486" w14:textId="77777777" w:rsidR="00CD36CF" w:rsidRPr="00FD09DE" w:rsidRDefault="009C61F7" w:rsidP="00CC1F3B">
      <w:pPr>
        <w:pStyle w:val="TitlePageBillPrefix"/>
        <w:rPr>
          <w:color w:val="auto"/>
        </w:rPr>
      </w:pPr>
      <w:sdt>
        <w:sdtPr>
          <w:rPr>
            <w:color w:val="auto"/>
          </w:rPr>
          <w:tag w:val="IntroDate"/>
          <w:id w:val="-1236936958"/>
          <w:placeholder>
            <w:docPart w:val="1101300CFA7D4AE5B7F3241FEA1A9785"/>
          </w:placeholder>
          <w:text/>
        </w:sdtPr>
        <w:sdtEndPr/>
        <w:sdtContent>
          <w:r w:rsidR="00AE48A0" w:rsidRPr="00FD09DE">
            <w:rPr>
              <w:color w:val="auto"/>
            </w:rPr>
            <w:t>Introduced</w:t>
          </w:r>
        </w:sdtContent>
      </w:sdt>
    </w:p>
    <w:p w14:paraId="596012D0" w14:textId="2C3941DB" w:rsidR="00CD36CF" w:rsidRPr="00FD09DE" w:rsidRDefault="009C61F7" w:rsidP="00CC1F3B">
      <w:pPr>
        <w:pStyle w:val="BillNumber"/>
        <w:rPr>
          <w:color w:val="auto"/>
        </w:rPr>
      </w:pPr>
      <w:sdt>
        <w:sdtPr>
          <w:rPr>
            <w:color w:val="auto"/>
          </w:rPr>
          <w:tag w:val="Chamber"/>
          <w:id w:val="893011969"/>
          <w:lock w:val="sdtLocked"/>
          <w:placeholder>
            <w:docPart w:val="D86A16474F024B19A5F0DA1050A4BC05"/>
          </w:placeholder>
          <w:dropDownList>
            <w:listItem w:displayText="House" w:value="House"/>
            <w:listItem w:displayText="Senate" w:value="Senate"/>
          </w:dropDownList>
        </w:sdtPr>
        <w:sdtEndPr/>
        <w:sdtContent>
          <w:r w:rsidR="00C33434" w:rsidRPr="00FD09DE">
            <w:rPr>
              <w:color w:val="auto"/>
            </w:rPr>
            <w:t>House</w:t>
          </w:r>
        </w:sdtContent>
      </w:sdt>
      <w:r w:rsidR="00303684" w:rsidRPr="00FD09DE">
        <w:rPr>
          <w:color w:val="auto"/>
        </w:rPr>
        <w:t xml:space="preserve"> </w:t>
      </w:r>
      <w:r w:rsidR="00CD36CF" w:rsidRPr="00FD09DE">
        <w:rPr>
          <w:color w:val="auto"/>
        </w:rPr>
        <w:t xml:space="preserve">Bill </w:t>
      </w:r>
      <w:sdt>
        <w:sdtPr>
          <w:rPr>
            <w:color w:val="auto"/>
          </w:rPr>
          <w:tag w:val="BNum"/>
          <w:id w:val="1645317809"/>
          <w:lock w:val="sdtLocked"/>
          <w:placeholder>
            <w:docPart w:val="20374621D9EE4549B0E12DC6BF244960"/>
          </w:placeholder>
          <w:text/>
        </w:sdtPr>
        <w:sdtEndPr/>
        <w:sdtContent>
          <w:r>
            <w:rPr>
              <w:color w:val="auto"/>
            </w:rPr>
            <w:t>2612</w:t>
          </w:r>
        </w:sdtContent>
      </w:sdt>
    </w:p>
    <w:p w14:paraId="55BE9266" w14:textId="48855DD8" w:rsidR="00CD36CF" w:rsidRPr="00FD09DE" w:rsidRDefault="00CD36CF" w:rsidP="00CC1F3B">
      <w:pPr>
        <w:pStyle w:val="Sponsors"/>
        <w:rPr>
          <w:color w:val="auto"/>
        </w:rPr>
      </w:pPr>
      <w:r w:rsidRPr="00FD09DE">
        <w:rPr>
          <w:color w:val="auto"/>
        </w:rPr>
        <w:t xml:space="preserve">By </w:t>
      </w:r>
      <w:sdt>
        <w:sdtPr>
          <w:rPr>
            <w:color w:val="auto"/>
          </w:rPr>
          <w:tag w:val="Sponsors"/>
          <w:id w:val="1589585889"/>
          <w:placeholder>
            <w:docPart w:val="B34F28FAFBDC4F0482E2ECC4FBBAC018"/>
          </w:placeholder>
          <w:text w:multiLine="1"/>
        </w:sdtPr>
        <w:sdtEndPr/>
        <w:sdtContent>
          <w:r w:rsidR="00E4796F" w:rsidRPr="00FD09DE">
            <w:rPr>
              <w:color w:val="auto"/>
            </w:rPr>
            <w:t>Delegates Akers and Roop</w:t>
          </w:r>
        </w:sdtContent>
      </w:sdt>
    </w:p>
    <w:p w14:paraId="0B032EEC" w14:textId="3C967ECA" w:rsidR="00E831B3" w:rsidRPr="00FD09DE" w:rsidRDefault="00CD36CF" w:rsidP="00CC1F3B">
      <w:pPr>
        <w:pStyle w:val="References"/>
        <w:rPr>
          <w:color w:val="auto"/>
        </w:rPr>
      </w:pPr>
      <w:r w:rsidRPr="00FD09DE">
        <w:rPr>
          <w:color w:val="auto"/>
        </w:rPr>
        <w:t>[</w:t>
      </w:r>
      <w:sdt>
        <w:sdtPr>
          <w:rPr>
            <w:color w:val="auto"/>
          </w:rPr>
          <w:tag w:val="References"/>
          <w:id w:val="-1043047873"/>
          <w:placeholder>
            <w:docPart w:val="207FB3EF2B5D4B4FBD4C24780EF4CD5A"/>
          </w:placeholder>
          <w:text w:multiLine="1"/>
        </w:sdtPr>
        <w:sdtEndPr/>
        <w:sdtContent>
          <w:r w:rsidR="009C61F7">
            <w:rPr>
              <w:color w:val="auto"/>
            </w:rPr>
            <w:t>Introduced February 19, 2025; referred to the Committee on the Judiciary</w:t>
          </w:r>
        </w:sdtContent>
      </w:sdt>
      <w:r w:rsidRPr="00FD09DE">
        <w:rPr>
          <w:color w:val="auto"/>
        </w:rPr>
        <w:t>]</w:t>
      </w:r>
    </w:p>
    <w:p w14:paraId="481CC55C" w14:textId="77777777" w:rsidR="00E4796F" w:rsidRPr="00FD09DE" w:rsidRDefault="00E4796F" w:rsidP="00E4796F">
      <w:pPr>
        <w:pStyle w:val="TitleSection"/>
        <w:rPr>
          <w:color w:val="auto"/>
        </w:rPr>
      </w:pPr>
      <w:r w:rsidRPr="00FD09DE">
        <w:rPr>
          <w:color w:val="auto"/>
        </w:rPr>
        <w:lastRenderedPageBreak/>
        <w:t>A BILL to amend and reenact §15-2B-10 of the Code of West Virginia, 1931, as amended, relating to clarifying when DNA records may be used.</w:t>
      </w:r>
    </w:p>
    <w:p w14:paraId="12CC3E28" w14:textId="77777777" w:rsidR="00E4796F" w:rsidRPr="00FD09DE" w:rsidRDefault="00E4796F" w:rsidP="00E4796F">
      <w:pPr>
        <w:pStyle w:val="EnactingClause"/>
        <w:rPr>
          <w:color w:val="auto"/>
        </w:rPr>
      </w:pPr>
      <w:r w:rsidRPr="00FD09DE">
        <w:rPr>
          <w:color w:val="auto"/>
        </w:rPr>
        <w:t>Be it enacted by the Legislature of West Virginia:</w:t>
      </w:r>
    </w:p>
    <w:p w14:paraId="40792EF1" w14:textId="77777777" w:rsidR="00E4796F" w:rsidRPr="00FD09DE" w:rsidRDefault="00E4796F" w:rsidP="00E4796F">
      <w:pPr>
        <w:pStyle w:val="Note"/>
        <w:widowControl/>
        <w:tabs>
          <w:tab w:val="left" w:pos="7200"/>
        </w:tabs>
        <w:rPr>
          <w:color w:val="auto"/>
        </w:rPr>
        <w:sectPr w:rsidR="00E4796F" w:rsidRPr="00FD09DE" w:rsidSect="00F471B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40AA60D" w14:textId="77777777" w:rsidR="00E4796F" w:rsidRPr="00FD09DE" w:rsidRDefault="00E4796F" w:rsidP="00E4796F">
      <w:pPr>
        <w:pStyle w:val="ArticleHeading"/>
        <w:rPr>
          <w:color w:val="auto"/>
        </w:rPr>
      </w:pPr>
      <w:r w:rsidRPr="00FD09DE">
        <w:rPr>
          <w:color w:val="auto"/>
        </w:rPr>
        <w:t>ARTICLE 2B. DNA DATA.</w:t>
      </w:r>
    </w:p>
    <w:p w14:paraId="2790F3AD" w14:textId="77777777" w:rsidR="00E4796F" w:rsidRPr="00FD09DE" w:rsidRDefault="00E4796F" w:rsidP="00E4796F">
      <w:pPr>
        <w:pStyle w:val="Note"/>
        <w:widowControl/>
        <w:tabs>
          <w:tab w:val="left" w:pos="7200"/>
        </w:tabs>
        <w:rPr>
          <w:color w:val="auto"/>
        </w:rPr>
        <w:sectPr w:rsidR="00E4796F" w:rsidRPr="00FD09DE" w:rsidSect="00E4796F">
          <w:type w:val="continuous"/>
          <w:pgSz w:w="12240" w:h="15840" w:code="1"/>
          <w:pgMar w:top="1440" w:right="1440" w:bottom="1440" w:left="1440" w:header="720" w:footer="720" w:gutter="0"/>
          <w:lnNumType w:countBy="1" w:restart="newSection"/>
          <w:cols w:space="720"/>
          <w:docGrid w:linePitch="360"/>
        </w:sectPr>
      </w:pPr>
    </w:p>
    <w:p w14:paraId="7EE0FB1A" w14:textId="77777777" w:rsidR="00E4796F" w:rsidRPr="00FD09DE" w:rsidRDefault="00E4796F" w:rsidP="00E4796F">
      <w:pPr>
        <w:pStyle w:val="SectionHeading"/>
        <w:rPr>
          <w:color w:val="auto"/>
        </w:rPr>
      </w:pPr>
      <w:r w:rsidRPr="00FD09DE">
        <w:rPr>
          <w:color w:val="auto"/>
        </w:rPr>
        <w:t>§15-2B-10. DNA database exchange.</w:t>
      </w:r>
    </w:p>
    <w:p w14:paraId="180E0AAF" w14:textId="77777777" w:rsidR="00E4796F" w:rsidRPr="00FD09DE" w:rsidRDefault="00E4796F" w:rsidP="00E4796F">
      <w:pPr>
        <w:pStyle w:val="SectionBody"/>
        <w:rPr>
          <w:color w:val="auto"/>
        </w:rPr>
      </w:pPr>
      <w:r w:rsidRPr="00FD09DE">
        <w:rPr>
          <w:color w:val="auto"/>
        </w:rPr>
        <w:t>(a) The West Virginia State Police shall receive DNA samples, store, analyze, classify and file the DNA records consisting of all identification characteristics of DNA profiles from DNA samples submitted pursuant to the procedures for conducting DNA analysis of DNA samples.</w:t>
      </w:r>
    </w:p>
    <w:p w14:paraId="6DBCA753" w14:textId="77777777" w:rsidR="00E4796F" w:rsidRPr="00FD09DE" w:rsidRDefault="00E4796F" w:rsidP="00E4796F">
      <w:pPr>
        <w:pStyle w:val="SectionBody"/>
        <w:rPr>
          <w:color w:val="auto"/>
        </w:rPr>
      </w:pPr>
      <w:r w:rsidRPr="00FD09DE">
        <w:rPr>
          <w:color w:val="auto"/>
        </w:rPr>
        <w:t>(b) The West Virginia State Police may furnish DNA records to authorized law-enforcement and governmental agencies of the United States and its territories, of foreign countries duly authorized to receive them, of other states within the United States and of the State of West Virginia upon proper request stating that the DNA records requested will be used solely:</w:t>
      </w:r>
    </w:p>
    <w:p w14:paraId="796C0D7D" w14:textId="77777777" w:rsidR="00E4796F" w:rsidRPr="00FD09DE" w:rsidRDefault="00E4796F" w:rsidP="00E4796F">
      <w:pPr>
        <w:pStyle w:val="SectionBody"/>
        <w:rPr>
          <w:color w:val="auto"/>
        </w:rPr>
      </w:pPr>
      <w:r w:rsidRPr="00FD09DE">
        <w:rPr>
          <w:color w:val="auto"/>
        </w:rPr>
        <w:t>(1) For law enforcement identification purposes by criminal justice agencies;</w:t>
      </w:r>
    </w:p>
    <w:p w14:paraId="414E7BCE" w14:textId="77777777" w:rsidR="00E4796F" w:rsidRPr="00FD09DE" w:rsidRDefault="00E4796F" w:rsidP="00E4796F">
      <w:pPr>
        <w:pStyle w:val="SectionBody"/>
        <w:rPr>
          <w:color w:val="auto"/>
        </w:rPr>
      </w:pPr>
      <w:r w:rsidRPr="00FD09DE">
        <w:rPr>
          <w:color w:val="auto"/>
        </w:rPr>
        <w:t>(2) In judicial proceedings, if otherwise expressly permitted by state or federal laws;</w:t>
      </w:r>
    </w:p>
    <w:p w14:paraId="7AF0705D" w14:textId="77777777" w:rsidR="00E4796F" w:rsidRPr="00FD09DE" w:rsidRDefault="00E4796F" w:rsidP="00E4796F">
      <w:pPr>
        <w:pStyle w:val="SectionBody"/>
        <w:rPr>
          <w:color w:val="auto"/>
        </w:rPr>
      </w:pPr>
      <w:r w:rsidRPr="00FD09DE">
        <w:rPr>
          <w:color w:val="auto"/>
        </w:rPr>
        <w:t xml:space="preserve">(3) If personal identifying information is removed, for a population statistics database, for identification research and protocol development purposes, or for quality control purposes; </w:t>
      </w:r>
      <w:r w:rsidRPr="00FD09DE">
        <w:rPr>
          <w:strike/>
          <w:color w:val="auto"/>
        </w:rPr>
        <w:t>or</w:t>
      </w:r>
    </w:p>
    <w:p w14:paraId="75139A84" w14:textId="0538A4BC" w:rsidR="00E4796F" w:rsidRPr="00FD09DE" w:rsidRDefault="00E4796F" w:rsidP="00E4796F">
      <w:pPr>
        <w:pStyle w:val="SectionBody"/>
        <w:rPr>
          <w:color w:val="auto"/>
          <w:u w:val="single"/>
        </w:rPr>
      </w:pPr>
      <w:r w:rsidRPr="00FD09DE">
        <w:rPr>
          <w:color w:val="auto"/>
        </w:rPr>
        <w:t xml:space="preserve">(4) For the identification of unidentified human remains, missing persons and relatives of missing persons; </w:t>
      </w:r>
      <w:r w:rsidRPr="00FD09DE">
        <w:rPr>
          <w:color w:val="auto"/>
          <w:u w:val="single"/>
        </w:rPr>
        <w:t>or</w:t>
      </w:r>
    </w:p>
    <w:p w14:paraId="0C1BA82D" w14:textId="77777777" w:rsidR="00E4796F" w:rsidRPr="00FD09DE" w:rsidRDefault="00E4796F" w:rsidP="00E4796F">
      <w:pPr>
        <w:pStyle w:val="SectionBody"/>
        <w:rPr>
          <w:color w:val="auto"/>
        </w:rPr>
      </w:pPr>
      <w:r w:rsidRPr="00FD09DE">
        <w:rPr>
          <w:color w:val="auto"/>
          <w:u w:val="single"/>
        </w:rPr>
        <w:t>(5) For specific individuals pursuant to a Circuit Court Order to resolve paternity in a pending abuse and neglect case.</w:t>
      </w:r>
    </w:p>
    <w:p w14:paraId="1C0F8152" w14:textId="77777777" w:rsidR="00E4796F" w:rsidRPr="00FD09DE" w:rsidRDefault="00E4796F" w:rsidP="00E4796F">
      <w:pPr>
        <w:pStyle w:val="SectionBody"/>
        <w:rPr>
          <w:color w:val="auto"/>
        </w:rPr>
      </w:pPr>
      <w:r w:rsidRPr="00FD09DE">
        <w:rPr>
          <w:color w:val="auto"/>
        </w:rPr>
        <w:t>(c) The Superintendent of the West Virginia State Police shall promulgate legislative rules pursuant to chapter twenty-nine-a of this code governing the methods by which any law-enforcement agency or other authorized entity may obtain information from the state DNA database consistent with this section and federal law.</w:t>
      </w:r>
    </w:p>
    <w:p w14:paraId="19E0D865" w14:textId="77777777" w:rsidR="00E4796F" w:rsidRPr="00FD09DE" w:rsidRDefault="00E4796F" w:rsidP="00E4796F">
      <w:pPr>
        <w:pStyle w:val="SectionBody"/>
        <w:rPr>
          <w:color w:val="auto"/>
        </w:rPr>
      </w:pPr>
      <w:r w:rsidRPr="00FD09DE">
        <w:rPr>
          <w:color w:val="auto"/>
        </w:rPr>
        <w:t xml:space="preserve">(d) The West Virginia State Police may release DNA samples, without personal identifying information, to any agency or entity with which the West Virginia State Police contracts pursuant </w:t>
      </w:r>
      <w:r w:rsidRPr="00FD09DE">
        <w:rPr>
          <w:color w:val="auto"/>
        </w:rPr>
        <w:lastRenderedPageBreak/>
        <w:t>to section five of this article.</w:t>
      </w:r>
    </w:p>
    <w:p w14:paraId="61DA579B" w14:textId="77777777" w:rsidR="00E4796F" w:rsidRPr="00FD09DE" w:rsidRDefault="00E4796F" w:rsidP="00E4796F">
      <w:pPr>
        <w:ind w:firstLine="750"/>
        <w:jc w:val="both"/>
        <w:outlineLvl w:val="4"/>
        <w:rPr>
          <w:rFonts w:cs="Arial"/>
          <w:color w:val="auto"/>
        </w:rPr>
      </w:pPr>
      <w:r w:rsidRPr="00FD09DE">
        <w:rPr>
          <w:color w:val="auto"/>
        </w:rPr>
        <w:t xml:space="preserve">(e) The West Virginia State Police may release DNA samples for criminal defense and appeal purposes, to a defendant who is entitled to access to samples and analysis performed in </w:t>
      </w:r>
      <w:r w:rsidRPr="00FD09DE">
        <w:rPr>
          <w:rFonts w:cs="Arial"/>
          <w:color w:val="auto"/>
        </w:rPr>
        <w:t xml:space="preserve">connection with the case in which the defendant is charged or was convicted. </w:t>
      </w:r>
    </w:p>
    <w:p w14:paraId="78FA7EDB" w14:textId="77777777" w:rsidR="00E4796F" w:rsidRPr="00FD09DE" w:rsidRDefault="00E4796F" w:rsidP="00E4796F">
      <w:pPr>
        <w:ind w:firstLine="750"/>
        <w:jc w:val="both"/>
        <w:rPr>
          <w:rFonts w:cs="Arial"/>
          <w:color w:val="auto"/>
        </w:rPr>
      </w:pPr>
      <w:r w:rsidRPr="00FD09DE">
        <w:rPr>
          <w:rFonts w:cs="Arial"/>
          <w:color w:val="auto"/>
        </w:rPr>
        <w:t>(f) Searches of the state DNA database shall be performed in accordance with state and federal law and procedures.</w:t>
      </w:r>
    </w:p>
    <w:p w14:paraId="0C0C28AC" w14:textId="695024EE" w:rsidR="006865E9" w:rsidRPr="00FD09DE" w:rsidRDefault="00CF1DCA" w:rsidP="00E4796F">
      <w:pPr>
        <w:pStyle w:val="Note"/>
        <w:rPr>
          <w:color w:val="auto"/>
        </w:rPr>
      </w:pPr>
      <w:r w:rsidRPr="00FD09DE">
        <w:rPr>
          <w:color w:val="auto"/>
        </w:rPr>
        <w:t>NOTE: The</w:t>
      </w:r>
      <w:r w:rsidR="006865E9" w:rsidRPr="00FD09DE">
        <w:rPr>
          <w:color w:val="auto"/>
        </w:rPr>
        <w:t xml:space="preserve"> purpose of this bill is to </w:t>
      </w:r>
      <w:r w:rsidR="00E4796F" w:rsidRPr="00FD09DE">
        <w:rPr>
          <w:color w:val="auto"/>
        </w:rPr>
        <w:t>allow a DNA sample previously collected following a qualifying conviction as set forth in §15-2B-6 of this code to be used to resolve paternity in a pending abuse and neglect case pursuant to a Circuit Court Order.</w:t>
      </w:r>
    </w:p>
    <w:p w14:paraId="49811451" w14:textId="77777777" w:rsidR="006865E9" w:rsidRPr="00FD09DE" w:rsidRDefault="00AE48A0" w:rsidP="00CC1F3B">
      <w:pPr>
        <w:pStyle w:val="Note"/>
        <w:rPr>
          <w:color w:val="auto"/>
        </w:rPr>
      </w:pPr>
      <w:r w:rsidRPr="00FD09DE">
        <w:rPr>
          <w:color w:val="auto"/>
        </w:rPr>
        <w:t>Strike-throughs indicate language that would be stricken from a heading or the present law and underscoring indicates new language that would be added.</w:t>
      </w:r>
    </w:p>
    <w:sectPr w:rsidR="006865E9" w:rsidRPr="00FD09DE" w:rsidSect="00DF199D">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A499C" w14:textId="77777777" w:rsidR="00E4796F" w:rsidRPr="00B844FE" w:rsidRDefault="00E4796F" w:rsidP="00B844FE">
      <w:r>
        <w:separator/>
      </w:r>
    </w:p>
  </w:endnote>
  <w:endnote w:type="continuationSeparator" w:id="0">
    <w:p w14:paraId="75626D7B" w14:textId="77777777" w:rsidR="00E4796F" w:rsidRPr="00B844FE" w:rsidRDefault="00E479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729949"/>
      <w:docPartObj>
        <w:docPartGallery w:val="Page Numbers (Bottom of Page)"/>
        <w:docPartUnique/>
      </w:docPartObj>
    </w:sdtPr>
    <w:sdtEndPr/>
    <w:sdtContent>
      <w:p w14:paraId="22995CBF" w14:textId="77777777" w:rsidR="00E4796F" w:rsidRPr="00B844FE" w:rsidRDefault="00E4796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087D2B7" w14:textId="77777777" w:rsidR="00E4796F" w:rsidRDefault="00E4796F"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4551124"/>
      <w:docPartObj>
        <w:docPartGallery w:val="Page Numbers (Bottom of Page)"/>
        <w:docPartUnique/>
      </w:docPartObj>
    </w:sdtPr>
    <w:sdtEndPr>
      <w:rPr>
        <w:noProof/>
      </w:rPr>
    </w:sdtEndPr>
    <w:sdtContent>
      <w:p w14:paraId="5F819A06" w14:textId="366A9520" w:rsidR="00F471B1" w:rsidRDefault="00F471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C2DE60" w14:textId="77777777" w:rsidR="00F471B1" w:rsidRDefault="00F471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66CC" w14:textId="77777777" w:rsidR="00E4796F" w:rsidRDefault="00E4796F">
    <w:pPr>
      <w:pStyle w:val="Footer"/>
      <w:jc w:val="center"/>
    </w:pPr>
  </w:p>
  <w:p w14:paraId="078F8604" w14:textId="77777777" w:rsidR="00E4796F" w:rsidRDefault="00E479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483F7F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5CC10F3"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131736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54C5A" w14:textId="77777777" w:rsidR="00E4796F" w:rsidRPr="00B844FE" w:rsidRDefault="00E4796F" w:rsidP="00B844FE">
      <w:r>
        <w:separator/>
      </w:r>
    </w:p>
  </w:footnote>
  <w:footnote w:type="continuationSeparator" w:id="0">
    <w:p w14:paraId="5D05373B" w14:textId="77777777" w:rsidR="00E4796F" w:rsidRPr="00B844FE" w:rsidRDefault="00E479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92FDE" w14:textId="77777777" w:rsidR="00E4796F" w:rsidRPr="00B844FE" w:rsidRDefault="009C61F7">
    <w:pPr>
      <w:pStyle w:val="Header"/>
    </w:pPr>
    <w:sdt>
      <w:sdtPr>
        <w:id w:val="-1956791548"/>
        <w:placeholder>
          <w:docPart w:val="B34F28FAFBDC4F0482E2ECC4FBBAC018"/>
        </w:placeholder>
        <w:temporary/>
        <w:showingPlcHdr/>
        <w15:appearance w15:val="hidden"/>
      </w:sdtPr>
      <w:sdtEndPr/>
      <w:sdtContent>
        <w:r w:rsidR="00E4796F" w:rsidRPr="00B844FE">
          <w:t>[Type here]</w:t>
        </w:r>
      </w:sdtContent>
    </w:sdt>
    <w:r w:rsidR="00E4796F" w:rsidRPr="00B844FE">
      <w:ptab w:relativeTo="margin" w:alignment="left" w:leader="none"/>
    </w:r>
    <w:sdt>
      <w:sdtPr>
        <w:id w:val="-32118568"/>
        <w:placeholder>
          <w:docPart w:val="B34F28FAFBDC4F0482E2ECC4FBBAC018"/>
        </w:placeholder>
        <w:temporary/>
        <w:showingPlcHdr/>
        <w15:appearance w15:val="hidden"/>
      </w:sdtPr>
      <w:sdtEndPr/>
      <w:sdtContent>
        <w:r w:rsidR="00E4796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B5C9" w14:textId="585293BE" w:rsidR="00F471B1" w:rsidRPr="00E63324" w:rsidRDefault="00F471B1" w:rsidP="00F471B1">
    <w:pPr>
      <w:pStyle w:val="Header"/>
    </w:pPr>
    <w:r>
      <w:t>Intr  HB</w:t>
    </w:r>
    <w:r>
      <w:tab/>
    </w:r>
    <w:r>
      <w:tab/>
    </w:r>
    <w:sdt>
      <w:sdtPr>
        <w:alias w:val="CBD Number"/>
        <w:tag w:val="CBD Number"/>
        <w:id w:val="324407189"/>
        <w:placeholder>
          <w:docPart w:val="DefaultPlaceholder_-1854013440"/>
        </w:placeholder>
      </w:sdtPr>
      <w:sdtEndPr/>
      <w:sdtContent>
        <w:r>
          <w:t>2025R2292</w:t>
        </w:r>
      </w:sdtContent>
    </w:sdt>
  </w:p>
  <w:p w14:paraId="05F0E7FA" w14:textId="77777777" w:rsidR="00F471B1" w:rsidRDefault="00F471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92E7E" w14:textId="77777777" w:rsidR="00E4796F" w:rsidRPr="004D3ABE" w:rsidRDefault="00E4796F"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C8ABA" w14:textId="77777777" w:rsidR="002A0269" w:rsidRPr="00B844FE" w:rsidRDefault="009C61F7">
    <w:pPr>
      <w:pStyle w:val="Header"/>
    </w:pPr>
    <w:sdt>
      <w:sdtPr>
        <w:id w:val="-684364211"/>
        <w:placeholder>
          <w:docPart w:val="D86A16474F024B19A5F0DA1050A4BC0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86A16474F024B19A5F0DA1050A4BC05"/>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B003" w14:textId="0ECC6ED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4796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4796F">
          <w:rPr>
            <w:sz w:val="22"/>
            <w:szCs w:val="22"/>
          </w:rPr>
          <w:t>2025R2292</w:t>
        </w:r>
      </w:sdtContent>
    </w:sdt>
  </w:p>
  <w:p w14:paraId="2D614A7E"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E20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6F"/>
    <w:rsid w:val="0000526A"/>
    <w:rsid w:val="000573A9"/>
    <w:rsid w:val="00085D22"/>
    <w:rsid w:val="00093AB0"/>
    <w:rsid w:val="000C5C77"/>
    <w:rsid w:val="000E3912"/>
    <w:rsid w:val="0010070F"/>
    <w:rsid w:val="0015112E"/>
    <w:rsid w:val="001552E7"/>
    <w:rsid w:val="001566B4"/>
    <w:rsid w:val="00181BF4"/>
    <w:rsid w:val="001A66B7"/>
    <w:rsid w:val="001C279E"/>
    <w:rsid w:val="001D459E"/>
    <w:rsid w:val="00211F02"/>
    <w:rsid w:val="0022348D"/>
    <w:rsid w:val="0027011C"/>
    <w:rsid w:val="00274200"/>
    <w:rsid w:val="00275740"/>
    <w:rsid w:val="002A0269"/>
    <w:rsid w:val="00303684"/>
    <w:rsid w:val="003143F5"/>
    <w:rsid w:val="00314854"/>
    <w:rsid w:val="00357453"/>
    <w:rsid w:val="00394191"/>
    <w:rsid w:val="003C51CD"/>
    <w:rsid w:val="003C6034"/>
    <w:rsid w:val="003E711D"/>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B0EDD"/>
    <w:rsid w:val="008D275D"/>
    <w:rsid w:val="00946186"/>
    <w:rsid w:val="00980327"/>
    <w:rsid w:val="00986478"/>
    <w:rsid w:val="009B5557"/>
    <w:rsid w:val="009C61F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915EF"/>
    <w:rsid w:val="00DE526B"/>
    <w:rsid w:val="00DF199D"/>
    <w:rsid w:val="00E01542"/>
    <w:rsid w:val="00E365F1"/>
    <w:rsid w:val="00E4796F"/>
    <w:rsid w:val="00E62F48"/>
    <w:rsid w:val="00E831B3"/>
    <w:rsid w:val="00E833EA"/>
    <w:rsid w:val="00E95FBC"/>
    <w:rsid w:val="00EC5E63"/>
    <w:rsid w:val="00EE70CB"/>
    <w:rsid w:val="00F25A6B"/>
    <w:rsid w:val="00F41CA2"/>
    <w:rsid w:val="00F443C0"/>
    <w:rsid w:val="00F471B1"/>
    <w:rsid w:val="00F62EFB"/>
    <w:rsid w:val="00F939A4"/>
    <w:rsid w:val="00FA7B09"/>
    <w:rsid w:val="00FD09D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F7A61"/>
  <w15:chartTrackingRefBased/>
  <w15:docId w15:val="{AD864B26-EFC2-49A0-964D-ED4FA16D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479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4796F"/>
    <w:rPr>
      <w:rFonts w:eastAsia="Calibri"/>
      <w:color w:val="000000"/>
    </w:rPr>
  </w:style>
  <w:style w:type="character" w:customStyle="1" w:styleId="SectionHeadingChar">
    <w:name w:val="Section Heading Char"/>
    <w:link w:val="SectionHeading"/>
    <w:rsid w:val="00E4796F"/>
    <w:rPr>
      <w:rFonts w:eastAsia="Calibri"/>
      <w:b/>
      <w:color w:val="000000"/>
    </w:rPr>
  </w:style>
  <w:style w:type="character" w:customStyle="1" w:styleId="ArticleHeadingChar">
    <w:name w:val="Article Heading Char"/>
    <w:link w:val="ArticleHeading"/>
    <w:rsid w:val="00E4796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01300CFA7D4AE5B7F3241FEA1A9785"/>
        <w:category>
          <w:name w:val="General"/>
          <w:gallery w:val="placeholder"/>
        </w:category>
        <w:types>
          <w:type w:val="bbPlcHdr"/>
        </w:types>
        <w:behaviors>
          <w:behavior w:val="content"/>
        </w:behaviors>
        <w:guid w:val="{2E67EFD0-EF95-4B06-A939-42D260ADD9AF}"/>
      </w:docPartPr>
      <w:docPartBody>
        <w:p w:rsidR="006909EC" w:rsidRDefault="006909EC">
          <w:pPr>
            <w:pStyle w:val="1101300CFA7D4AE5B7F3241FEA1A9785"/>
          </w:pPr>
          <w:r w:rsidRPr="00B844FE">
            <w:t>Prefix Text</w:t>
          </w:r>
        </w:p>
      </w:docPartBody>
    </w:docPart>
    <w:docPart>
      <w:docPartPr>
        <w:name w:val="D86A16474F024B19A5F0DA1050A4BC05"/>
        <w:category>
          <w:name w:val="General"/>
          <w:gallery w:val="placeholder"/>
        </w:category>
        <w:types>
          <w:type w:val="bbPlcHdr"/>
        </w:types>
        <w:behaviors>
          <w:behavior w:val="content"/>
        </w:behaviors>
        <w:guid w:val="{B246C47F-F542-4F57-B03D-FA6767D3D7C0}"/>
      </w:docPartPr>
      <w:docPartBody>
        <w:p w:rsidR="006909EC" w:rsidRDefault="006909EC">
          <w:pPr>
            <w:pStyle w:val="D86A16474F024B19A5F0DA1050A4BC05"/>
          </w:pPr>
          <w:r w:rsidRPr="00B844FE">
            <w:t>[Type here]</w:t>
          </w:r>
        </w:p>
      </w:docPartBody>
    </w:docPart>
    <w:docPart>
      <w:docPartPr>
        <w:name w:val="20374621D9EE4549B0E12DC6BF244960"/>
        <w:category>
          <w:name w:val="General"/>
          <w:gallery w:val="placeholder"/>
        </w:category>
        <w:types>
          <w:type w:val="bbPlcHdr"/>
        </w:types>
        <w:behaviors>
          <w:behavior w:val="content"/>
        </w:behaviors>
        <w:guid w:val="{CE768861-DFC3-40CE-BA7B-92C67B620E5C}"/>
      </w:docPartPr>
      <w:docPartBody>
        <w:p w:rsidR="006909EC" w:rsidRDefault="006909EC">
          <w:pPr>
            <w:pStyle w:val="20374621D9EE4549B0E12DC6BF244960"/>
          </w:pPr>
          <w:r w:rsidRPr="00B844FE">
            <w:t>Number</w:t>
          </w:r>
        </w:p>
      </w:docPartBody>
    </w:docPart>
    <w:docPart>
      <w:docPartPr>
        <w:name w:val="B34F28FAFBDC4F0482E2ECC4FBBAC018"/>
        <w:category>
          <w:name w:val="General"/>
          <w:gallery w:val="placeholder"/>
        </w:category>
        <w:types>
          <w:type w:val="bbPlcHdr"/>
        </w:types>
        <w:behaviors>
          <w:behavior w:val="content"/>
        </w:behaviors>
        <w:guid w:val="{78C6806A-4815-4C31-96F8-694CFA75A789}"/>
      </w:docPartPr>
      <w:docPartBody>
        <w:p w:rsidR="006909EC" w:rsidRDefault="006909EC">
          <w:pPr>
            <w:pStyle w:val="B34F28FAFBDC4F0482E2ECC4FBBAC018"/>
          </w:pPr>
          <w:r w:rsidRPr="00B844FE">
            <w:t>Enter Sponsors Here</w:t>
          </w:r>
        </w:p>
      </w:docPartBody>
    </w:docPart>
    <w:docPart>
      <w:docPartPr>
        <w:name w:val="207FB3EF2B5D4B4FBD4C24780EF4CD5A"/>
        <w:category>
          <w:name w:val="General"/>
          <w:gallery w:val="placeholder"/>
        </w:category>
        <w:types>
          <w:type w:val="bbPlcHdr"/>
        </w:types>
        <w:behaviors>
          <w:behavior w:val="content"/>
        </w:behaviors>
        <w:guid w:val="{BBFAC535-D4B9-4654-8497-EA7BD9FA413B}"/>
      </w:docPartPr>
      <w:docPartBody>
        <w:p w:rsidR="006909EC" w:rsidRDefault="006909EC">
          <w:pPr>
            <w:pStyle w:val="207FB3EF2B5D4B4FBD4C24780EF4CD5A"/>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A80BD824-6CB3-4AB1-BDC0-C941A726C217}"/>
      </w:docPartPr>
      <w:docPartBody>
        <w:p w:rsidR="00157B04" w:rsidRDefault="00157B04">
          <w:r w:rsidRPr="00DB01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9EC"/>
    <w:rsid w:val="00157B04"/>
    <w:rsid w:val="006909EC"/>
    <w:rsid w:val="008B0EDD"/>
    <w:rsid w:val="00D91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01300CFA7D4AE5B7F3241FEA1A9785">
    <w:name w:val="1101300CFA7D4AE5B7F3241FEA1A9785"/>
  </w:style>
  <w:style w:type="paragraph" w:customStyle="1" w:styleId="D86A16474F024B19A5F0DA1050A4BC05">
    <w:name w:val="D86A16474F024B19A5F0DA1050A4BC05"/>
  </w:style>
  <w:style w:type="paragraph" w:customStyle="1" w:styleId="20374621D9EE4549B0E12DC6BF244960">
    <w:name w:val="20374621D9EE4549B0E12DC6BF244960"/>
  </w:style>
  <w:style w:type="paragraph" w:customStyle="1" w:styleId="B34F28FAFBDC4F0482E2ECC4FBBAC018">
    <w:name w:val="B34F28FAFBDC4F0482E2ECC4FBBAC018"/>
  </w:style>
  <w:style w:type="character" w:styleId="PlaceholderText">
    <w:name w:val="Placeholder Text"/>
    <w:basedOn w:val="DefaultParagraphFont"/>
    <w:uiPriority w:val="99"/>
    <w:semiHidden/>
    <w:rsid w:val="00157B04"/>
    <w:rPr>
      <w:color w:val="808080"/>
    </w:rPr>
  </w:style>
  <w:style w:type="paragraph" w:customStyle="1" w:styleId="207FB3EF2B5D4B4FBD4C24780EF4CD5A">
    <w:name w:val="207FB3EF2B5D4B4FBD4C24780EF4CD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2025-02-18T22:30:00Z</dcterms:created>
  <dcterms:modified xsi:type="dcterms:W3CDTF">2025-02-18T22:30:00Z</dcterms:modified>
</cp:coreProperties>
</file>