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4465" w14:textId="77777777" w:rsidR="00FE067E" w:rsidRDefault="00CD36CF" w:rsidP="002010BF">
      <w:pPr>
        <w:pStyle w:val="TitlePageOrigin"/>
      </w:pPr>
      <w:r>
        <w:t>WEST virginia legislature</w:t>
      </w:r>
    </w:p>
    <w:p w14:paraId="7CA09ED8" w14:textId="77777777" w:rsidR="00CD36CF" w:rsidRDefault="00CD36CF" w:rsidP="002010BF">
      <w:pPr>
        <w:pStyle w:val="TitlePageSession"/>
      </w:pPr>
      <w:r>
        <w:t>20</w:t>
      </w:r>
      <w:r w:rsidR="00081D6D">
        <w:t>2</w:t>
      </w:r>
      <w:r w:rsidR="00CC2692">
        <w:t>5</w:t>
      </w:r>
      <w:r>
        <w:t xml:space="preserve"> regular session</w:t>
      </w:r>
    </w:p>
    <w:p w14:paraId="38FAC19A" w14:textId="77777777" w:rsidR="00CD36CF" w:rsidRDefault="00EE1437" w:rsidP="002010BF">
      <w:pPr>
        <w:pStyle w:val="TitlePageBillPrefix"/>
      </w:pPr>
      <w:sdt>
        <w:sdtPr>
          <w:tag w:val="IntroDate"/>
          <w:id w:val="-1236936958"/>
          <w:placeholder>
            <w:docPart w:val="F025E724530948F1BEB66FB39AADF503"/>
          </w:placeholder>
          <w:text/>
        </w:sdtPr>
        <w:sdtEndPr/>
        <w:sdtContent>
          <w:r w:rsidR="00AC3B58">
            <w:t>Committee Substitute</w:t>
          </w:r>
        </w:sdtContent>
      </w:sdt>
    </w:p>
    <w:p w14:paraId="06E1F19D" w14:textId="77777777" w:rsidR="00AC3B58" w:rsidRPr="00AC3B58" w:rsidRDefault="00AC3B58" w:rsidP="002010BF">
      <w:pPr>
        <w:pStyle w:val="TitlePageBillPrefix"/>
      </w:pPr>
      <w:r>
        <w:t>for</w:t>
      </w:r>
    </w:p>
    <w:p w14:paraId="24FEBE26" w14:textId="13787294" w:rsidR="00CD36CF" w:rsidRDefault="00EE1437" w:rsidP="002010BF">
      <w:pPr>
        <w:pStyle w:val="BillNumber"/>
      </w:pPr>
      <w:sdt>
        <w:sdtPr>
          <w:tag w:val="Chamber"/>
          <w:id w:val="893011969"/>
          <w:lock w:val="sdtLocked"/>
          <w:placeholder>
            <w:docPart w:val="1D16344D9D7343C18BC9ABB5DD024713"/>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4C808B21644749C1AC2FF520C5063287"/>
          </w:placeholder>
          <w:text/>
        </w:sdtPr>
        <w:sdtEndPr/>
        <w:sdtContent>
          <w:r w:rsidR="00255C85">
            <w:t>2761</w:t>
          </w:r>
        </w:sdtContent>
      </w:sdt>
    </w:p>
    <w:p w14:paraId="5BD16E6D" w14:textId="3FD6FEE7" w:rsidR="00CD36CF" w:rsidRDefault="00CD36CF" w:rsidP="002010BF">
      <w:pPr>
        <w:pStyle w:val="Sponsors"/>
      </w:pPr>
      <w:r>
        <w:t xml:space="preserve">By </w:t>
      </w:r>
      <w:sdt>
        <w:sdtPr>
          <w:tag w:val="Sponsors"/>
          <w:id w:val="1589585889"/>
          <w:placeholder>
            <w:docPart w:val="57E6A0A76EC946318F2B95EA7E58B40C"/>
          </w:placeholder>
          <w:text w:multiLine="1"/>
        </w:sdtPr>
        <w:sdtEndPr/>
        <w:sdtContent>
          <w:r w:rsidR="00EE1437">
            <w:t>Delegates Akers</w:t>
          </w:r>
          <w:r w:rsidR="00255C85">
            <w:t xml:space="preserve">, </w:t>
          </w:r>
          <w:r w:rsidR="00EE1437">
            <w:t>Maynor</w:t>
          </w:r>
          <w:r w:rsidR="00255C85">
            <w:t xml:space="preserve">, </w:t>
          </w:r>
          <w:r w:rsidR="00EE1437">
            <w:t>Barnhart</w:t>
          </w:r>
          <w:r w:rsidR="00255C85">
            <w:t>, C</w:t>
          </w:r>
          <w:r w:rsidR="00EE1437">
            <w:t>riss</w:t>
          </w:r>
          <w:r w:rsidR="00255C85">
            <w:t xml:space="preserve">, </w:t>
          </w:r>
          <w:r w:rsidR="00B72C64">
            <w:t>D. Cannon, and Funkhouser</w:t>
          </w:r>
        </w:sdtContent>
      </w:sdt>
    </w:p>
    <w:p w14:paraId="0C863566" w14:textId="2230A338" w:rsidR="00E831B3" w:rsidRDefault="00CD36CF" w:rsidP="002010BF">
      <w:pPr>
        <w:pStyle w:val="References"/>
      </w:pPr>
      <w:r>
        <w:t>[</w:t>
      </w:r>
      <w:sdt>
        <w:sdtPr>
          <w:tag w:val="References"/>
          <w:id w:val="-1043047873"/>
          <w:placeholder>
            <w:docPart w:val="44CC0989DBC54B81B6B9B136751EC354"/>
          </w:placeholder>
          <w:text w:multiLine="1"/>
        </w:sdtPr>
        <w:sdtEndPr/>
        <w:sdtContent>
          <w:r w:rsidR="000A77D4">
            <w:t>Originating in the Standing Committee on the Judiciary</w:t>
          </w:r>
          <w:r w:rsidR="00255C85">
            <w:t xml:space="preserve">; </w:t>
          </w:r>
          <w:r w:rsidR="000A77D4">
            <w:t>reported Match 6, 2025</w:t>
          </w:r>
        </w:sdtContent>
      </w:sdt>
      <w:r>
        <w:t>]</w:t>
      </w:r>
    </w:p>
    <w:p w14:paraId="74ED4704" w14:textId="3180E013" w:rsidR="00255C85" w:rsidRDefault="0000526A" w:rsidP="00255C85">
      <w:pPr>
        <w:pStyle w:val="TitleSection"/>
      </w:pPr>
      <w:r>
        <w:lastRenderedPageBreak/>
        <w:t>A</w:t>
      </w:r>
      <w:r w:rsidR="00255C85">
        <w:t xml:space="preserve"> BILL </w:t>
      </w:r>
      <w:r w:rsidR="00255C85" w:rsidRPr="007D2B8F">
        <w:t>to amend and reenact §50-2-1 and §50-4-4a of the Code of West Virginia, 1931, as amended, relating to increasing the jurisdictional limits of magistrate courts</w:t>
      </w:r>
      <w:r w:rsidR="00255C85">
        <w:t xml:space="preserve"> in civil actions.</w:t>
      </w:r>
    </w:p>
    <w:p w14:paraId="4DCA6900" w14:textId="77777777" w:rsidR="00255C85" w:rsidRDefault="00255C85" w:rsidP="00255C85">
      <w:pPr>
        <w:pStyle w:val="EnactingClause"/>
        <w:rPr>
          <w:i w:val="0"/>
          <w:iCs/>
        </w:rPr>
      </w:pPr>
      <w:r>
        <w:t>Be it enacted by the Legislature of West Virginia:</w:t>
      </w:r>
    </w:p>
    <w:p w14:paraId="692B0B46" w14:textId="77777777" w:rsidR="00255C85" w:rsidRDefault="00255C85" w:rsidP="00255C85">
      <w:pPr>
        <w:pStyle w:val="EnactingClause"/>
        <w:rPr>
          <w:i w:val="0"/>
          <w:iCs/>
        </w:rPr>
        <w:sectPr w:rsidR="00255C85" w:rsidSect="00255C8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5C7A4F" w14:textId="77777777" w:rsidR="00255C85" w:rsidRDefault="00255C85" w:rsidP="00255C85">
      <w:pPr>
        <w:pStyle w:val="ArticleHeading"/>
      </w:pPr>
      <w:r>
        <w:t>ARTICLE 2. JURISDICTION AND AUTHORITY.</w:t>
      </w:r>
    </w:p>
    <w:p w14:paraId="7DCD0887" w14:textId="77777777" w:rsidR="00255C85" w:rsidRDefault="00255C85" w:rsidP="00255C85">
      <w:pPr>
        <w:pStyle w:val="ArticleHeading"/>
        <w:sectPr w:rsidR="00255C85" w:rsidSect="00255C85">
          <w:type w:val="continuous"/>
          <w:pgSz w:w="12240" w:h="15840" w:code="1"/>
          <w:pgMar w:top="1440" w:right="1440" w:bottom="1440" w:left="1440" w:header="720" w:footer="720" w:gutter="0"/>
          <w:lnNumType w:countBy="1" w:restart="newSection"/>
          <w:pgNumType w:start="0"/>
          <w:cols w:space="720"/>
          <w:titlePg/>
          <w:docGrid w:linePitch="360"/>
        </w:sectPr>
      </w:pPr>
    </w:p>
    <w:p w14:paraId="3DCD2F76" w14:textId="77777777" w:rsidR="00255C85" w:rsidRDefault="00255C85" w:rsidP="00255C85">
      <w:pPr>
        <w:pStyle w:val="SectionHeading"/>
        <w:ind w:left="0" w:firstLine="0"/>
        <w:rPr>
          <w:color w:val="auto"/>
        </w:rPr>
        <w:sectPr w:rsidR="00255C85" w:rsidSect="00255C85">
          <w:type w:val="continuous"/>
          <w:pgSz w:w="12240" w:h="15840" w:code="1"/>
          <w:pgMar w:top="1440" w:right="1440" w:bottom="1440" w:left="1440" w:header="720" w:footer="720" w:gutter="0"/>
          <w:lnNumType w:countBy="1" w:restart="newSection"/>
          <w:pgNumType w:start="0"/>
          <w:cols w:space="720"/>
          <w:titlePg/>
          <w:docGrid w:linePitch="360"/>
        </w:sectPr>
      </w:pPr>
      <w:r w:rsidRPr="003B4AA8">
        <w:rPr>
          <w:color w:val="auto"/>
        </w:rPr>
        <w:t>§50-2-1. Civil jurisdiction.</w:t>
      </w:r>
    </w:p>
    <w:p w14:paraId="03A284A2" w14:textId="77777777" w:rsidR="00255C85" w:rsidRPr="003B4AA8" w:rsidRDefault="00255C85" w:rsidP="00255C85">
      <w:pPr>
        <w:pStyle w:val="SectionBody"/>
        <w:rPr>
          <w:color w:val="auto"/>
        </w:rPr>
      </w:pPr>
      <w:r w:rsidRPr="003B4AA8">
        <w:rPr>
          <w:color w:val="auto"/>
        </w:rPr>
        <w:t xml:space="preserve">Except as limited herein and in addition to jurisdiction granted elsewhere to magistrate courts, such courts shall have jurisdiction of all civil actions wherein the value or amount in controversy or the value of property sought, exclusive of interest and cost, is not more than </w:t>
      </w:r>
      <w:r w:rsidRPr="007D2B8F">
        <w:rPr>
          <w:strike/>
          <w:color w:val="auto"/>
        </w:rPr>
        <w:t>$10,000</w:t>
      </w:r>
      <w:r>
        <w:rPr>
          <w:color w:val="auto"/>
        </w:rPr>
        <w:t xml:space="preserve"> </w:t>
      </w:r>
      <w:r w:rsidRPr="007D2B8F">
        <w:rPr>
          <w:color w:val="auto"/>
          <w:u w:val="single"/>
        </w:rPr>
        <w:t>$20,000</w:t>
      </w:r>
      <w:r w:rsidRPr="003B4AA8">
        <w:rPr>
          <w:color w:val="auto"/>
        </w:rPr>
        <w:t>. Magistrate courts shall have jurisdiction of all matters involving unlawful entry or detainer of real property or involving wrongful occupation of residential rental property, so long as the title to such property is not in dispute. Except as the same may be in conflict with the provisions of this chapter, the provisions of article three, chapter fifty-five of this code, regarding unlawful entry and detainer, shall apply to such actions in magistrate court. Magistrate courts shall have jurisdiction of actions on bonds given pursuant to the provisions of this chapter. Magistrate courts shall have continuing jurisdiction to entertain motions in regard to post-judgment process issued from magistrate court and decisions thereon may be appealed in the same manner as judgments.</w:t>
      </w:r>
    </w:p>
    <w:p w14:paraId="0CC6E843" w14:textId="77777777" w:rsidR="00255C85" w:rsidRPr="003B4AA8" w:rsidRDefault="00255C85" w:rsidP="00255C85">
      <w:pPr>
        <w:pStyle w:val="SectionBody"/>
        <w:rPr>
          <w:color w:val="auto"/>
        </w:rPr>
      </w:pPr>
      <w:r w:rsidRPr="003B4AA8">
        <w:rPr>
          <w:color w:val="auto"/>
        </w:rPr>
        <w:t>Magistrate courts do not have jurisdiction of actions in equity, of matters in eminent domain, of matters in which the title to real estate is in issue, of proceedings seeking satisfaction of liens through the sale of real estate, of actions for false imprisonment, of actions for malicious prosecution or of actions for slander or libel or of any of the extraordinary remedies set forth in chapter fifty-three of this code.</w:t>
      </w:r>
    </w:p>
    <w:p w14:paraId="6289B036" w14:textId="6ACB3F13" w:rsidR="006865E9" w:rsidRPr="00303684" w:rsidRDefault="00255C85" w:rsidP="00255C85">
      <w:pPr>
        <w:pStyle w:val="SectionBody"/>
      </w:pPr>
      <w:r w:rsidRPr="003B4AA8">
        <w:rPr>
          <w:color w:val="auto"/>
        </w:rPr>
        <w:t>Magistrates, magistrate court clerks, magistrate court deputy clerks and magistrate assistants shall have the authority to administer any oath or affirmation, to take any affidavit or deposition, unless otherwise expressly provided by law, and to take, under such regulations as are prescribed by law, the acknowledgment of deeds and other writings.</w:t>
      </w:r>
    </w:p>
    <w:sectPr w:rsidR="006865E9" w:rsidRPr="00303684"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045F" w14:textId="77777777" w:rsidR="0086647D" w:rsidRPr="00B844FE" w:rsidRDefault="0086647D" w:rsidP="00B844FE">
      <w:r>
        <w:separator/>
      </w:r>
    </w:p>
  </w:endnote>
  <w:endnote w:type="continuationSeparator" w:id="0">
    <w:p w14:paraId="10644BFE" w14:textId="77777777" w:rsidR="0086647D" w:rsidRPr="00B844FE" w:rsidRDefault="008664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73830"/>
      <w:docPartObj>
        <w:docPartGallery w:val="Page Numbers (Bottom of Page)"/>
        <w:docPartUnique/>
      </w:docPartObj>
    </w:sdtPr>
    <w:sdtEndPr/>
    <w:sdtContent>
      <w:p w14:paraId="0BB71D24" w14:textId="77777777" w:rsidR="00255C85" w:rsidRPr="00B844FE" w:rsidRDefault="00255C8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E5ABF9" w14:textId="77777777" w:rsidR="00255C85" w:rsidRDefault="00255C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91830"/>
      <w:docPartObj>
        <w:docPartGallery w:val="Page Numbers (Bottom of Page)"/>
        <w:docPartUnique/>
      </w:docPartObj>
    </w:sdtPr>
    <w:sdtEndPr>
      <w:rPr>
        <w:noProof/>
      </w:rPr>
    </w:sdtEndPr>
    <w:sdtContent>
      <w:p w14:paraId="1B93BA2C" w14:textId="77777777" w:rsidR="00255C85" w:rsidRDefault="00255C8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8495" w14:textId="77777777" w:rsidR="00255C85" w:rsidRDefault="00255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0D54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CCCA5"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B1E61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6827" w14:textId="77777777" w:rsidR="0086647D" w:rsidRPr="00B844FE" w:rsidRDefault="0086647D" w:rsidP="00B844FE">
      <w:r>
        <w:separator/>
      </w:r>
    </w:p>
  </w:footnote>
  <w:footnote w:type="continuationSeparator" w:id="0">
    <w:p w14:paraId="4AF077B2" w14:textId="77777777" w:rsidR="0086647D" w:rsidRPr="00B844FE" w:rsidRDefault="008664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AA34" w14:textId="77777777" w:rsidR="00255C85" w:rsidRPr="00B844FE" w:rsidRDefault="00EE1437">
    <w:pPr>
      <w:pStyle w:val="Header"/>
    </w:pPr>
    <w:sdt>
      <w:sdtPr>
        <w:id w:val="-1175564369"/>
        <w:placeholder>
          <w:docPart w:val="1D16344D9D7343C18BC9ABB5DD024713"/>
        </w:placeholder>
        <w:temporary/>
        <w:showingPlcHdr/>
        <w15:appearance w15:val="hidden"/>
      </w:sdtPr>
      <w:sdtEndPr/>
      <w:sdtContent>
        <w:r w:rsidR="00255C85" w:rsidRPr="00B844FE">
          <w:t>[Type here]</w:t>
        </w:r>
      </w:sdtContent>
    </w:sdt>
    <w:r w:rsidR="00255C85" w:rsidRPr="00B844FE">
      <w:ptab w:relativeTo="margin" w:alignment="left" w:leader="none"/>
    </w:r>
    <w:sdt>
      <w:sdtPr>
        <w:id w:val="-1941600711"/>
        <w:placeholder>
          <w:docPart w:val="1D16344D9D7343C18BC9ABB5DD024713"/>
        </w:placeholder>
        <w:temporary/>
        <w:showingPlcHdr/>
        <w15:appearance w15:val="hidden"/>
      </w:sdtPr>
      <w:sdtEndPr/>
      <w:sdtContent>
        <w:r w:rsidR="00255C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6739" w14:textId="77777777" w:rsidR="00255C85" w:rsidRPr="00686E9A" w:rsidRDefault="00255C85" w:rsidP="000573A9">
    <w:pPr>
      <w:pStyle w:val="HeaderStyle"/>
      <w:rPr>
        <w:sz w:val="22"/>
        <w:szCs w:val="22"/>
      </w:rPr>
    </w:pPr>
    <w:r w:rsidRPr="00686E9A">
      <w:rPr>
        <w:sz w:val="22"/>
        <w:szCs w:val="22"/>
      </w:rPr>
      <w:t xml:space="preserve">Intr </w:t>
    </w:r>
    <w:sdt>
      <w:sdtPr>
        <w:rPr>
          <w:sz w:val="22"/>
          <w:szCs w:val="22"/>
        </w:rPr>
        <w:tag w:val="BNumWH"/>
        <w:id w:val="-190813612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2025R3267</w:t>
        </w:r>
      </w:sdtContent>
    </w:sdt>
  </w:p>
  <w:p w14:paraId="33C1B639" w14:textId="77777777" w:rsidR="00255C85" w:rsidRPr="004D3ABE" w:rsidRDefault="00255C85"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45EB" w14:textId="77777777" w:rsidR="00255C85" w:rsidRPr="004D3ABE" w:rsidRDefault="00255C8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ED6" w14:textId="77777777" w:rsidR="002A0269" w:rsidRPr="00B844FE" w:rsidRDefault="00EE1437">
    <w:pPr>
      <w:pStyle w:val="Header"/>
    </w:pPr>
    <w:sdt>
      <w:sdtPr>
        <w:id w:val="-684364211"/>
        <w:placeholder>
          <w:docPart w:val="1EFE37BC57C94E788E7DF8ADDFF28A2C"/>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EFE37BC57C94E788E7DF8ADDFF28A2C"/>
        </w:placeholder>
        <w:temporary/>
        <w:showingPlcHdr/>
        <w15:appearance w15:val="hidden"/>
      </w:sdtPr>
      <w:sdtEndPr/>
      <w:sdtContent>
        <w:r w:rsidR="00D2749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F3D6" w14:textId="77777777" w:rsidR="00C33014" w:rsidRPr="00C33014" w:rsidRDefault="00A72E7C" w:rsidP="002010BF">
    <w:pPr>
      <w:pStyle w:val="HeaderStyle"/>
    </w:pPr>
    <w:r>
      <w:t xml:space="preserve">CS for </w:t>
    </w:r>
    <w:sdt>
      <w:sdtPr>
        <w:tag w:val="BNumWH"/>
        <w:id w:val="138549797"/>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p w14:paraId="0B6C417F"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AC9" w14:textId="77777777" w:rsidR="002A0269" w:rsidRPr="002A0269" w:rsidRDefault="00F23775" w:rsidP="002010BF">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5"/>
    <w:rsid w:val="0000526A"/>
    <w:rsid w:val="00052C2B"/>
    <w:rsid w:val="00081D6D"/>
    <w:rsid w:val="00085D22"/>
    <w:rsid w:val="000A77D4"/>
    <w:rsid w:val="000C5C77"/>
    <w:rsid w:val="000E647E"/>
    <w:rsid w:val="000F22B7"/>
    <w:rsid w:val="0010070F"/>
    <w:rsid w:val="0015112E"/>
    <w:rsid w:val="001552E7"/>
    <w:rsid w:val="001566B4"/>
    <w:rsid w:val="00191A28"/>
    <w:rsid w:val="001C279E"/>
    <w:rsid w:val="001D459E"/>
    <w:rsid w:val="002010BF"/>
    <w:rsid w:val="00255C85"/>
    <w:rsid w:val="0027011C"/>
    <w:rsid w:val="00274200"/>
    <w:rsid w:val="00275740"/>
    <w:rsid w:val="00277D96"/>
    <w:rsid w:val="002A0269"/>
    <w:rsid w:val="002D04FC"/>
    <w:rsid w:val="00301F44"/>
    <w:rsid w:val="00303684"/>
    <w:rsid w:val="003143F5"/>
    <w:rsid w:val="00314854"/>
    <w:rsid w:val="00331B5A"/>
    <w:rsid w:val="00334349"/>
    <w:rsid w:val="003C51CD"/>
    <w:rsid w:val="00400072"/>
    <w:rsid w:val="004247A2"/>
    <w:rsid w:val="004275FA"/>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00B86"/>
    <w:rsid w:val="00834EDE"/>
    <w:rsid w:val="0086647D"/>
    <w:rsid w:val="008736AA"/>
    <w:rsid w:val="008D275D"/>
    <w:rsid w:val="008D4910"/>
    <w:rsid w:val="009318F8"/>
    <w:rsid w:val="00954B98"/>
    <w:rsid w:val="00980327"/>
    <w:rsid w:val="009C1EA5"/>
    <w:rsid w:val="009F1067"/>
    <w:rsid w:val="00A31E01"/>
    <w:rsid w:val="00A527AD"/>
    <w:rsid w:val="00A718CF"/>
    <w:rsid w:val="00A72E7C"/>
    <w:rsid w:val="00AB13BA"/>
    <w:rsid w:val="00AC3B58"/>
    <w:rsid w:val="00AE48A0"/>
    <w:rsid w:val="00AE61BE"/>
    <w:rsid w:val="00B16F25"/>
    <w:rsid w:val="00B24422"/>
    <w:rsid w:val="00B72C64"/>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E5358"/>
    <w:rsid w:val="00CF1DCA"/>
    <w:rsid w:val="00D27498"/>
    <w:rsid w:val="00D579FC"/>
    <w:rsid w:val="00D7428E"/>
    <w:rsid w:val="00DE526B"/>
    <w:rsid w:val="00DF199D"/>
    <w:rsid w:val="00E01542"/>
    <w:rsid w:val="00E365F1"/>
    <w:rsid w:val="00E62F48"/>
    <w:rsid w:val="00E831B3"/>
    <w:rsid w:val="00EB203E"/>
    <w:rsid w:val="00EE1437"/>
    <w:rsid w:val="00EE70CB"/>
    <w:rsid w:val="00F01B45"/>
    <w:rsid w:val="00F15BFE"/>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88FB"/>
  <w15:chartTrackingRefBased/>
  <w15:docId w15:val="{551E7DA8-18F2-431C-9D11-82022923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55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55C85"/>
    <w:rPr>
      <w:rFonts w:eastAsia="Calibri"/>
      <w:b/>
      <w:caps/>
      <w:color w:val="000000"/>
      <w:sz w:val="24"/>
    </w:rPr>
  </w:style>
  <w:style w:type="character" w:customStyle="1" w:styleId="SectionHeadingChar">
    <w:name w:val="Section Heading Char"/>
    <w:link w:val="SectionHeading"/>
    <w:rsid w:val="00255C85"/>
    <w:rPr>
      <w:rFonts w:eastAsia="Calibri"/>
      <w:b/>
      <w:color w:val="000000"/>
    </w:rPr>
  </w:style>
  <w:style w:type="character" w:customStyle="1" w:styleId="SectionBodyChar">
    <w:name w:val="Section Body Char"/>
    <w:link w:val="SectionBody"/>
    <w:rsid w:val="00255C8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5E724530948F1BEB66FB39AADF503"/>
        <w:category>
          <w:name w:val="General"/>
          <w:gallery w:val="placeholder"/>
        </w:category>
        <w:types>
          <w:type w:val="bbPlcHdr"/>
        </w:types>
        <w:behaviors>
          <w:behavior w:val="content"/>
        </w:behaviors>
        <w:guid w:val="{0D4122B0-A860-4EFC-93C1-D0EFDF961AB2}"/>
      </w:docPartPr>
      <w:docPartBody>
        <w:p w:rsidR="004F4639" w:rsidRDefault="00B05251">
          <w:pPr>
            <w:pStyle w:val="F025E724530948F1BEB66FB39AADF503"/>
          </w:pPr>
          <w:r w:rsidRPr="00B844FE">
            <w:t>Prefix Text</w:t>
          </w:r>
        </w:p>
      </w:docPartBody>
    </w:docPart>
    <w:docPart>
      <w:docPartPr>
        <w:name w:val="1D16344D9D7343C18BC9ABB5DD024713"/>
        <w:category>
          <w:name w:val="General"/>
          <w:gallery w:val="placeholder"/>
        </w:category>
        <w:types>
          <w:type w:val="bbPlcHdr"/>
        </w:types>
        <w:behaviors>
          <w:behavior w:val="content"/>
        </w:behaviors>
        <w:guid w:val="{22A13FE4-AEA6-4716-A717-47C97DF703CF}"/>
      </w:docPartPr>
      <w:docPartBody>
        <w:p w:rsidR="004F4639" w:rsidRDefault="00B05251">
          <w:pPr>
            <w:pStyle w:val="1D16344D9D7343C18BC9ABB5DD024713"/>
          </w:pPr>
          <w:r w:rsidRPr="00B844FE">
            <w:t>[Type here]</w:t>
          </w:r>
        </w:p>
      </w:docPartBody>
    </w:docPart>
    <w:docPart>
      <w:docPartPr>
        <w:name w:val="4C808B21644749C1AC2FF520C5063287"/>
        <w:category>
          <w:name w:val="General"/>
          <w:gallery w:val="placeholder"/>
        </w:category>
        <w:types>
          <w:type w:val="bbPlcHdr"/>
        </w:types>
        <w:behaviors>
          <w:behavior w:val="content"/>
        </w:behaviors>
        <w:guid w:val="{C8FF5EAB-262B-4BFF-8FE3-A1F8C9966530}"/>
      </w:docPartPr>
      <w:docPartBody>
        <w:p w:rsidR="004F4639" w:rsidRDefault="00B05251">
          <w:pPr>
            <w:pStyle w:val="4C808B21644749C1AC2FF520C5063287"/>
          </w:pPr>
          <w:r w:rsidRPr="00B844FE">
            <w:t>Number</w:t>
          </w:r>
        </w:p>
      </w:docPartBody>
    </w:docPart>
    <w:docPart>
      <w:docPartPr>
        <w:name w:val="57E6A0A76EC946318F2B95EA7E58B40C"/>
        <w:category>
          <w:name w:val="General"/>
          <w:gallery w:val="placeholder"/>
        </w:category>
        <w:types>
          <w:type w:val="bbPlcHdr"/>
        </w:types>
        <w:behaviors>
          <w:behavior w:val="content"/>
        </w:behaviors>
        <w:guid w:val="{02459B34-A3BB-4A9C-B03D-5AF7F8E36DEB}"/>
      </w:docPartPr>
      <w:docPartBody>
        <w:p w:rsidR="004F4639" w:rsidRDefault="00B05251">
          <w:pPr>
            <w:pStyle w:val="57E6A0A76EC946318F2B95EA7E58B40C"/>
          </w:pPr>
          <w:r w:rsidRPr="00B844FE">
            <w:t>Enter Sponsors Here</w:t>
          </w:r>
        </w:p>
      </w:docPartBody>
    </w:docPart>
    <w:docPart>
      <w:docPartPr>
        <w:name w:val="44CC0989DBC54B81B6B9B136751EC354"/>
        <w:category>
          <w:name w:val="General"/>
          <w:gallery w:val="placeholder"/>
        </w:category>
        <w:types>
          <w:type w:val="bbPlcHdr"/>
        </w:types>
        <w:behaviors>
          <w:behavior w:val="content"/>
        </w:behaviors>
        <w:guid w:val="{3184A773-B692-4D02-88E9-5263D2C1AD89}"/>
      </w:docPartPr>
      <w:docPartBody>
        <w:p w:rsidR="004F4639" w:rsidRDefault="00B05251">
          <w:pPr>
            <w:pStyle w:val="44CC0989DBC54B81B6B9B136751EC354"/>
          </w:pPr>
          <w:r>
            <w:rPr>
              <w:rStyle w:val="PlaceholderText"/>
            </w:rPr>
            <w:t>Enter References</w:t>
          </w:r>
        </w:p>
      </w:docPartBody>
    </w:docPart>
    <w:docPart>
      <w:docPartPr>
        <w:name w:val="1EFE37BC57C94E788E7DF8ADDFF28A2C"/>
        <w:category>
          <w:name w:val="General"/>
          <w:gallery w:val="placeholder"/>
        </w:category>
        <w:types>
          <w:type w:val="bbPlcHdr"/>
        </w:types>
        <w:behaviors>
          <w:behavior w:val="content"/>
        </w:behaviors>
        <w:guid w:val="{FC42DDFB-372F-4B62-8F22-D5C9231E887B}"/>
      </w:docPartPr>
      <w:docPartBody>
        <w:p w:rsidR="004F4639" w:rsidRDefault="000F435E" w:rsidP="000F435E">
          <w:pPr>
            <w:pStyle w:val="1EFE37BC57C94E788E7DF8ADDFF28A2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5E"/>
    <w:rsid w:val="000F435E"/>
    <w:rsid w:val="00260464"/>
    <w:rsid w:val="002D04FC"/>
    <w:rsid w:val="00334349"/>
    <w:rsid w:val="004F4639"/>
    <w:rsid w:val="008D4910"/>
    <w:rsid w:val="00951A9A"/>
    <w:rsid w:val="00AB13BA"/>
    <w:rsid w:val="00B0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5E724530948F1BEB66FB39AADF503">
    <w:name w:val="F025E724530948F1BEB66FB39AADF503"/>
  </w:style>
  <w:style w:type="paragraph" w:customStyle="1" w:styleId="1D16344D9D7343C18BC9ABB5DD024713">
    <w:name w:val="1D16344D9D7343C18BC9ABB5DD024713"/>
  </w:style>
  <w:style w:type="paragraph" w:customStyle="1" w:styleId="4C808B21644749C1AC2FF520C5063287">
    <w:name w:val="4C808B21644749C1AC2FF520C5063287"/>
  </w:style>
  <w:style w:type="paragraph" w:customStyle="1" w:styleId="57E6A0A76EC946318F2B95EA7E58B40C">
    <w:name w:val="57E6A0A76EC946318F2B95EA7E58B40C"/>
  </w:style>
  <w:style w:type="character" w:styleId="PlaceholderText">
    <w:name w:val="Placeholder Text"/>
    <w:basedOn w:val="DefaultParagraphFont"/>
    <w:uiPriority w:val="99"/>
    <w:semiHidden/>
    <w:rsid w:val="000F435E"/>
    <w:rPr>
      <w:color w:val="808080"/>
    </w:rPr>
  </w:style>
  <w:style w:type="paragraph" w:customStyle="1" w:styleId="44CC0989DBC54B81B6B9B136751EC354">
    <w:name w:val="44CC0989DBC54B81B6B9B136751EC354"/>
  </w:style>
  <w:style w:type="paragraph" w:customStyle="1" w:styleId="1EFE37BC57C94E788E7DF8ADDFF28A2C">
    <w:name w:val="1EFE37BC57C94E788E7DF8ADDFF28A2C"/>
    <w:rsid w:val="000F4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Rebecca Sutton</cp:lastModifiedBy>
  <cp:revision>4</cp:revision>
  <dcterms:created xsi:type="dcterms:W3CDTF">2025-03-06T14:49:00Z</dcterms:created>
  <dcterms:modified xsi:type="dcterms:W3CDTF">2025-03-07T14:59:00Z</dcterms:modified>
</cp:coreProperties>
</file>