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3CBE" w14:textId="77777777" w:rsidR="00542DA4" w:rsidRPr="00497299" w:rsidRDefault="00542DA4" w:rsidP="00542DA4">
      <w:pPr>
        <w:pStyle w:val="TitlePageOrigin"/>
        <w:rPr>
          <w:color w:val="auto"/>
        </w:rPr>
      </w:pPr>
      <w:r w:rsidRPr="00497299">
        <w:rPr>
          <w:caps w:val="0"/>
          <w:color w:val="auto"/>
        </w:rPr>
        <w:t>WEST VIRGINIA LEGISLATURE</w:t>
      </w:r>
    </w:p>
    <w:p w14:paraId="68F03929" w14:textId="77777777" w:rsidR="00542DA4" w:rsidRPr="00497299" w:rsidRDefault="00542DA4" w:rsidP="00542DA4">
      <w:pPr>
        <w:pStyle w:val="TitlePageSession"/>
        <w:rPr>
          <w:color w:val="auto"/>
        </w:rPr>
      </w:pPr>
      <w:r w:rsidRPr="00497299">
        <w:rPr>
          <w:color w:val="auto"/>
        </w:rPr>
        <w:t>202</w:t>
      </w:r>
      <w:r>
        <w:rPr>
          <w:color w:val="auto"/>
        </w:rPr>
        <w:t>5</w:t>
      </w:r>
      <w:r w:rsidRPr="00497299">
        <w:rPr>
          <w:color w:val="auto"/>
        </w:rPr>
        <w:t xml:space="preserve"> </w:t>
      </w:r>
      <w:r w:rsidRPr="00497299">
        <w:rPr>
          <w:caps w:val="0"/>
          <w:color w:val="auto"/>
        </w:rPr>
        <w:t>REGULAR SESSION</w:t>
      </w:r>
    </w:p>
    <w:p w14:paraId="62CDC890" w14:textId="77777777" w:rsidR="00542DA4" w:rsidRPr="00497299" w:rsidRDefault="00F71F5A" w:rsidP="00542DA4">
      <w:pPr>
        <w:pStyle w:val="TitlePageBillPrefix"/>
        <w:rPr>
          <w:color w:val="auto"/>
        </w:rPr>
      </w:pPr>
      <w:sdt>
        <w:sdtPr>
          <w:rPr>
            <w:color w:val="auto"/>
          </w:rPr>
          <w:tag w:val="IntroDate"/>
          <w:id w:val="-1236936958"/>
          <w:placeholder>
            <w:docPart w:val="6F4E7DD660F34F828705CFBA392302C7"/>
          </w:placeholder>
          <w:text/>
        </w:sdtPr>
        <w:sdtEndPr/>
        <w:sdtContent>
          <w:r w:rsidR="00542DA4" w:rsidRPr="00497299">
            <w:rPr>
              <w:color w:val="auto"/>
            </w:rPr>
            <w:t>Introduced</w:t>
          </w:r>
        </w:sdtContent>
      </w:sdt>
    </w:p>
    <w:p w14:paraId="0B942105" w14:textId="698006A0" w:rsidR="00542DA4" w:rsidRPr="00497299" w:rsidRDefault="00F71F5A" w:rsidP="00542DA4">
      <w:pPr>
        <w:pStyle w:val="BillNumber"/>
        <w:rPr>
          <w:color w:val="auto"/>
        </w:rPr>
      </w:pPr>
      <w:sdt>
        <w:sdtPr>
          <w:rPr>
            <w:color w:val="auto"/>
          </w:rPr>
          <w:tag w:val="Chamber"/>
          <w:id w:val="893011969"/>
          <w:placeholder>
            <w:docPart w:val="87AB795C4B714D47A5982B08F490487B"/>
          </w:placeholder>
          <w:dropDownList>
            <w:listItem w:displayText="House" w:value="House"/>
            <w:listItem w:displayText="Senate" w:value="Senate"/>
          </w:dropDownList>
        </w:sdtPr>
        <w:sdtEndPr/>
        <w:sdtContent>
          <w:r w:rsidR="00542DA4">
            <w:rPr>
              <w:color w:val="auto"/>
            </w:rPr>
            <w:t>House</w:t>
          </w:r>
        </w:sdtContent>
      </w:sdt>
      <w:r w:rsidR="00542DA4" w:rsidRPr="00497299">
        <w:rPr>
          <w:color w:val="auto"/>
        </w:rPr>
        <w:t xml:space="preserve"> Bill </w:t>
      </w:r>
      <w:sdt>
        <w:sdtPr>
          <w:rPr>
            <w:color w:val="auto"/>
          </w:rPr>
          <w:tag w:val="BNum"/>
          <w:id w:val="1645317809"/>
          <w:placeholder>
            <w:docPart w:val="373ED310993E46788B887CDB3A2EFD5E"/>
          </w:placeholder>
          <w:text/>
        </w:sdtPr>
        <w:sdtEndPr/>
        <w:sdtContent>
          <w:r>
            <w:rPr>
              <w:color w:val="auto"/>
            </w:rPr>
            <w:t>3034</w:t>
          </w:r>
        </w:sdtContent>
      </w:sdt>
    </w:p>
    <w:p w14:paraId="4CC37516" w14:textId="0A63E391" w:rsidR="00542DA4" w:rsidRPr="00497299" w:rsidRDefault="00542DA4" w:rsidP="00542DA4">
      <w:pPr>
        <w:pStyle w:val="Sponsors"/>
        <w:rPr>
          <w:color w:val="auto"/>
        </w:rPr>
      </w:pPr>
      <w:r w:rsidRPr="00497299">
        <w:rPr>
          <w:color w:val="auto"/>
        </w:rPr>
        <w:t xml:space="preserve">By </w:t>
      </w:r>
      <w:sdt>
        <w:sdtPr>
          <w:rPr>
            <w:color w:val="auto"/>
          </w:rPr>
          <w:tag w:val="Sponsors"/>
          <w:id w:val="1589585889"/>
          <w:placeholder>
            <w:docPart w:val="18ACC106572545598B1911016D27CC60"/>
          </w:placeholder>
          <w:text w:multiLine="1"/>
        </w:sdtPr>
        <w:sdtEndPr/>
        <w:sdtContent>
          <w:r>
            <w:rPr>
              <w:color w:val="auto"/>
            </w:rPr>
            <w:t>Delegate</w:t>
          </w:r>
          <w:r w:rsidR="003401C8">
            <w:rPr>
              <w:color w:val="auto"/>
            </w:rPr>
            <w:t>s</w:t>
          </w:r>
          <w:r w:rsidR="00D5704D">
            <w:rPr>
              <w:color w:val="auto"/>
            </w:rPr>
            <w:t xml:space="preserve"> Fehrenbacher</w:t>
          </w:r>
          <w:r w:rsidR="003401C8">
            <w:rPr>
              <w:color w:val="auto"/>
            </w:rPr>
            <w:t>, Crouse, Dittman, Hott, and Young</w:t>
          </w:r>
        </w:sdtContent>
      </w:sdt>
    </w:p>
    <w:p w14:paraId="016FB6A5" w14:textId="0FD347EF" w:rsidR="00542DA4" w:rsidRPr="00497299" w:rsidRDefault="00542DA4" w:rsidP="00542DA4">
      <w:pPr>
        <w:pStyle w:val="References"/>
        <w:rPr>
          <w:color w:val="auto"/>
        </w:rPr>
      </w:pPr>
      <w:r w:rsidRPr="00497299">
        <w:rPr>
          <w:color w:val="auto"/>
        </w:rPr>
        <w:t xml:space="preserve">[Introduced; </w:t>
      </w:r>
      <w:r w:rsidR="00375C12">
        <w:rPr>
          <w:color w:val="auto"/>
        </w:rPr>
        <w:t>r</w:t>
      </w:r>
      <w:r w:rsidRPr="00497299">
        <w:rPr>
          <w:color w:val="auto"/>
        </w:rPr>
        <w:t xml:space="preserve">eferred </w:t>
      </w:r>
      <w:r w:rsidRPr="00497299">
        <w:rPr>
          <w:color w:val="auto"/>
        </w:rPr>
        <w:br/>
        <w:t>to the Committee on]</w:t>
      </w:r>
    </w:p>
    <w:p w14:paraId="35BE8FC4" w14:textId="2C8008FD" w:rsidR="00542DA4" w:rsidRPr="009F2CE5" w:rsidRDefault="00D5704D" w:rsidP="00542DA4">
      <w:pPr>
        <w:pageBreakBefore/>
        <w:ind w:left="720" w:hanging="720"/>
        <w:jc w:val="both"/>
        <w:rPr>
          <w:rFonts w:cs="Arial"/>
          <w:color w:val="auto"/>
        </w:rPr>
      </w:pPr>
      <w:r>
        <w:rPr>
          <w:rFonts w:eastAsia="PMingLiU" w:cs="Arial"/>
          <w:color w:val="auto"/>
        </w:rPr>
        <w:lastRenderedPageBreak/>
        <w:t>A BILL</w:t>
      </w:r>
      <w:r w:rsidR="00542DA4" w:rsidRPr="009F2CE5">
        <w:rPr>
          <w:rFonts w:eastAsia="PMingLiU" w:cs="Arial"/>
          <w:color w:val="auto"/>
        </w:rPr>
        <w:t xml:space="preserve"> </w:t>
      </w:r>
      <w:r w:rsidR="00542DA4" w:rsidRPr="009F2CE5">
        <w:rPr>
          <w:rFonts w:cs="Arial"/>
          <w:color w:val="auto"/>
        </w:rPr>
        <w:t xml:space="preserve">to amend the Code of West Virginia, 1931, as amended, by adding a new </w:t>
      </w:r>
      <w:r w:rsidR="00542DA4">
        <w:rPr>
          <w:rFonts w:cs="Arial"/>
          <w:color w:val="auto"/>
        </w:rPr>
        <w:t>article</w:t>
      </w:r>
      <w:r w:rsidR="00542DA4" w:rsidRPr="009F2CE5">
        <w:rPr>
          <w:rFonts w:cs="Arial"/>
          <w:color w:val="auto"/>
        </w:rPr>
        <w:t xml:space="preserve">, designated </w:t>
      </w:r>
      <w:r w:rsidR="008100D7">
        <w:rPr>
          <w:rFonts w:cs="Arial"/>
          <w:color w:val="auto"/>
        </w:rPr>
        <w:t>§18C-10-1,</w:t>
      </w:r>
      <w:r w:rsidR="00542DA4">
        <w:rPr>
          <w:rFonts w:cs="Arial"/>
          <w:color w:val="auto"/>
        </w:rPr>
        <w:t xml:space="preserve"> </w:t>
      </w:r>
      <w:r w:rsidR="00BA00D7">
        <w:rPr>
          <w:rFonts w:cs="Arial"/>
          <w:color w:val="auto"/>
        </w:rPr>
        <w:t>§18C-10-2, §18C-10-3, §18C-10-4, §18C-10-5, and §18C-10-6</w:t>
      </w:r>
      <w:r w:rsidR="00542DA4" w:rsidRPr="009F2CE5">
        <w:rPr>
          <w:rFonts w:cs="Arial"/>
          <w:color w:val="auto"/>
        </w:rPr>
        <w:t xml:space="preserve"> relating </w:t>
      </w:r>
      <w:r w:rsidR="008100D7">
        <w:rPr>
          <w:rFonts w:cs="Arial"/>
          <w:color w:val="auto"/>
        </w:rPr>
        <w:t>generally t</w:t>
      </w:r>
      <w:r w:rsidR="00542DA4" w:rsidRPr="009F2CE5">
        <w:rPr>
          <w:rFonts w:cs="Arial"/>
          <w:color w:val="auto"/>
        </w:rPr>
        <w:t xml:space="preserve">o </w:t>
      </w:r>
      <w:r w:rsidR="00046A5E">
        <w:rPr>
          <w:rFonts w:cs="Arial"/>
          <w:color w:val="auto"/>
        </w:rPr>
        <w:t>establishing</w:t>
      </w:r>
      <w:r w:rsidR="00306F7B">
        <w:rPr>
          <w:rFonts w:cs="Arial"/>
          <w:color w:val="auto"/>
        </w:rPr>
        <w:t xml:space="preserve"> the West Virginia TEACH </w:t>
      </w:r>
      <w:r w:rsidR="00085D98">
        <w:rPr>
          <w:rFonts w:cs="Arial"/>
          <w:color w:val="auto"/>
        </w:rPr>
        <w:t xml:space="preserve">Scholarship </w:t>
      </w:r>
      <w:r w:rsidR="00306F7B">
        <w:rPr>
          <w:rFonts w:cs="Arial"/>
          <w:color w:val="auto"/>
        </w:rPr>
        <w:t xml:space="preserve">Program; defining terms; authorizing </w:t>
      </w:r>
      <w:r w:rsidR="00D223BA">
        <w:rPr>
          <w:rFonts w:cs="Arial"/>
          <w:color w:val="auto"/>
        </w:rPr>
        <w:t xml:space="preserve">the West Virginia Higher Education Policy Commission to award West Virginia TEACH </w:t>
      </w:r>
      <w:r w:rsidR="00BA00D7">
        <w:rPr>
          <w:rFonts w:cs="Arial"/>
          <w:color w:val="auto"/>
        </w:rPr>
        <w:t xml:space="preserve">Scholarship Program </w:t>
      </w:r>
      <w:r w:rsidR="00D223BA">
        <w:rPr>
          <w:rFonts w:cs="Arial"/>
          <w:color w:val="auto"/>
        </w:rPr>
        <w:t xml:space="preserve">scholarships under certain terms and conditions; requiring the West Virginia Higher Education Policy Commission to report certain information on the West Virginia TEACH </w:t>
      </w:r>
      <w:r w:rsidR="00085D98">
        <w:rPr>
          <w:rFonts w:cs="Arial"/>
          <w:color w:val="auto"/>
        </w:rPr>
        <w:t xml:space="preserve">Scholarship </w:t>
      </w:r>
      <w:r w:rsidR="00D223BA">
        <w:rPr>
          <w:rFonts w:cs="Arial"/>
          <w:color w:val="auto"/>
        </w:rPr>
        <w:t xml:space="preserve">Program; requiring the West Virginia Higher Education Policy Commission to propose legislative rules; providing eligibility and renewal requirements for a West Virginia TEACH </w:t>
      </w:r>
      <w:r w:rsidR="00085D98">
        <w:rPr>
          <w:rFonts w:cs="Arial"/>
          <w:color w:val="auto"/>
        </w:rPr>
        <w:t xml:space="preserve">Scholarship </w:t>
      </w:r>
      <w:r w:rsidR="00D223BA">
        <w:rPr>
          <w:rFonts w:cs="Arial"/>
          <w:color w:val="auto"/>
        </w:rPr>
        <w:t xml:space="preserve">Program </w:t>
      </w:r>
      <w:r w:rsidR="00A95FC9">
        <w:rPr>
          <w:rFonts w:cs="Arial"/>
          <w:color w:val="auto"/>
        </w:rPr>
        <w:t xml:space="preserve">scholarship; requiring applicants enter into certain agreements; and establishing the West Virginia TEACH </w:t>
      </w:r>
      <w:r w:rsidR="00085D98">
        <w:rPr>
          <w:rFonts w:cs="Arial"/>
          <w:color w:val="auto"/>
        </w:rPr>
        <w:t xml:space="preserve">Scholarship Program </w:t>
      </w:r>
      <w:r w:rsidR="00A95FC9">
        <w:rPr>
          <w:rFonts w:cs="Arial"/>
          <w:color w:val="auto"/>
        </w:rPr>
        <w:t xml:space="preserve">Fund. </w:t>
      </w:r>
    </w:p>
    <w:p w14:paraId="6A9E120A" w14:textId="77777777" w:rsidR="00542DA4" w:rsidRPr="009F2CE5" w:rsidRDefault="00542DA4" w:rsidP="00542DA4">
      <w:pPr>
        <w:pStyle w:val="EnactingClause"/>
        <w:rPr>
          <w:color w:val="auto"/>
        </w:rPr>
      </w:pPr>
      <w:r w:rsidRPr="009F2CE5">
        <w:rPr>
          <w:color w:val="auto"/>
        </w:rPr>
        <w:t>Be it enacted by the Legislature of West Virginia:</w:t>
      </w:r>
    </w:p>
    <w:p w14:paraId="6E0484A9" w14:textId="133D5181" w:rsidR="00542DA4" w:rsidRPr="00D5704D" w:rsidRDefault="00542DA4" w:rsidP="00D5704D">
      <w:pPr>
        <w:pStyle w:val="ArticleHeading"/>
        <w:rPr>
          <w:u w:val="single"/>
        </w:rPr>
        <w:sectPr w:rsidR="00542DA4" w:rsidRPr="00D5704D" w:rsidSect="00D5704D">
          <w:headerReference w:type="default" r:id="rId7"/>
          <w:footerReference w:type="default" r:id="rId8"/>
          <w:pgSz w:w="12240" w:h="15840"/>
          <w:pgMar w:top="1440" w:right="1440" w:bottom="1440" w:left="1440" w:header="720" w:footer="720" w:gutter="0"/>
          <w:lnNumType w:countBy="1" w:restart="continuous"/>
          <w:pgNumType w:start="0"/>
          <w:cols w:space="720"/>
          <w:noEndnote/>
          <w:titlePg/>
          <w:docGrid w:linePitch="326"/>
        </w:sectPr>
      </w:pPr>
      <w:r w:rsidRPr="00D5704D">
        <w:rPr>
          <w:u w:val="single"/>
        </w:rPr>
        <w:t xml:space="preserve">Article </w:t>
      </w:r>
      <w:r w:rsidR="00A95FC9" w:rsidRPr="00D5704D">
        <w:rPr>
          <w:u w:val="single"/>
        </w:rPr>
        <w:t>10</w:t>
      </w:r>
      <w:r w:rsidRPr="00D5704D">
        <w:rPr>
          <w:u w:val="single"/>
        </w:rPr>
        <w:t xml:space="preserve">. West virginia </w:t>
      </w:r>
      <w:r w:rsidR="00A95FC9" w:rsidRPr="00D5704D">
        <w:rPr>
          <w:u w:val="single"/>
        </w:rPr>
        <w:t>TEACH</w:t>
      </w:r>
      <w:r w:rsidRPr="00D5704D">
        <w:rPr>
          <w:u w:val="single"/>
        </w:rPr>
        <w:t xml:space="preserve"> </w:t>
      </w:r>
      <w:r w:rsidR="00D213B1" w:rsidRPr="00D5704D">
        <w:rPr>
          <w:u w:val="single"/>
        </w:rPr>
        <w:t xml:space="preserve">Scholarship </w:t>
      </w:r>
      <w:r w:rsidRPr="00D5704D">
        <w:rPr>
          <w:u w:val="single"/>
        </w:rPr>
        <w:t>Program.</w:t>
      </w:r>
    </w:p>
    <w:p w14:paraId="3E6242BA" w14:textId="3BBFC640" w:rsidR="00542DA4" w:rsidRPr="00D5704D" w:rsidRDefault="00542DA4" w:rsidP="00D5704D">
      <w:pPr>
        <w:pStyle w:val="SectionHeading"/>
        <w:rPr>
          <w:u w:val="single"/>
        </w:rPr>
      </w:pPr>
      <w:r w:rsidRPr="00D5704D">
        <w:rPr>
          <w:u w:val="single"/>
        </w:rPr>
        <w:t>§</w:t>
      </w:r>
      <w:r w:rsidR="00A95FC9" w:rsidRPr="00D5704D">
        <w:rPr>
          <w:u w:val="single"/>
        </w:rPr>
        <w:t>18C-10-1</w:t>
      </w:r>
      <w:r w:rsidRPr="00D5704D">
        <w:rPr>
          <w:u w:val="single"/>
        </w:rPr>
        <w:t xml:space="preserve">. Short Title. </w:t>
      </w:r>
    </w:p>
    <w:p w14:paraId="5AA6B2CF" w14:textId="11FB813A" w:rsidR="00542DA4" w:rsidRPr="00D5704D" w:rsidRDefault="00542DA4" w:rsidP="00D5704D">
      <w:pPr>
        <w:pStyle w:val="SectionBody"/>
        <w:rPr>
          <w:u w:val="single"/>
        </w:rPr>
      </w:pPr>
      <w:r w:rsidRPr="00D5704D">
        <w:rPr>
          <w:u w:val="single"/>
        </w:rPr>
        <w:t xml:space="preserve">This article shall be known and cited as </w:t>
      </w:r>
      <w:r w:rsidR="00DA6916" w:rsidRPr="00D5704D">
        <w:rPr>
          <w:u w:val="single"/>
        </w:rPr>
        <w:t>"</w:t>
      </w:r>
      <w:r w:rsidR="002A61D7" w:rsidRPr="00D5704D">
        <w:rPr>
          <w:u w:val="single"/>
        </w:rPr>
        <w:t xml:space="preserve">The Education and Child-Care Help </w:t>
      </w:r>
      <w:r w:rsidR="00085D98" w:rsidRPr="00D5704D">
        <w:rPr>
          <w:color w:val="auto"/>
          <w:u w:val="single"/>
        </w:rPr>
        <w:t>Scholarship</w:t>
      </w:r>
      <w:r w:rsidR="00085D98" w:rsidRPr="00D5704D">
        <w:rPr>
          <w:u w:val="single"/>
        </w:rPr>
        <w:t xml:space="preserve"> </w:t>
      </w:r>
      <w:r w:rsidR="002A61D7" w:rsidRPr="00D5704D">
        <w:rPr>
          <w:u w:val="single"/>
        </w:rPr>
        <w:t>Program</w:t>
      </w:r>
      <w:r w:rsidR="00D213B1" w:rsidRPr="00D5704D">
        <w:rPr>
          <w:u w:val="single"/>
        </w:rPr>
        <w:t>,</w:t>
      </w:r>
      <w:r w:rsidR="00DA6916" w:rsidRPr="00D5704D">
        <w:rPr>
          <w:u w:val="single"/>
        </w:rPr>
        <w:t>"</w:t>
      </w:r>
      <w:r w:rsidR="002A61D7" w:rsidRPr="00D5704D">
        <w:rPr>
          <w:u w:val="single"/>
        </w:rPr>
        <w:t xml:space="preserve"> the </w:t>
      </w:r>
      <w:r w:rsidR="00DA6916" w:rsidRPr="00D5704D">
        <w:rPr>
          <w:u w:val="single"/>
        </w:rPr>
        <w:t>"</w:t>
      </w:r>
      <w:bookmarkStart w:id="0" w:name="_Hlk177463767"/>
      <w:r w:rsidRPr="00D5704D">
        <w:rPr>
          <w:u w:val="single"/>
        </w:rPr>
        <w:t xml:space="preserve">West Virginia </w:t>
      </w:r>
      <w:r w:rsidR="00A95FC9" w:rsidRPr="00D5704D">
        <w:rPr>
          <w:u w:val="single"/>
        </w:rPr>
        <w:t>TEACH</w:t>
      </w:r>
      <w:r w:rsidRPr="00D5704D">
        <w:rPr>
          <w:u w:val="single"/>
        </w:rPr>
        <w:t xml:space="preserve"> </w:t>
      </w:r>
      <w:r w:rsidR="00085D98" w:rsidRPr="00D5704D">
        <w:rPr>
          <w:color w:val="auto"/>
          <w:u w:val="single"/>
        </w:rPr>
        <w:t>Scholarship</w:t>
      </w:r>
      <w:r w:rsidR="00085D98" w:rsidRPr="00D5704D">
        <w:rPr>
          <w:u w:val="single"/>
        </w:rPr>
        <w:t xml:space="preserve"> </w:t>
      </w:r>
      <w:r w:rsidRPr="00D5704D">
        <w:rPr>
          <w:u w:val="single"/>
        </w:rPr>
        <w:t>Program</w:t>
      </w:r>
      <w:bookmarkEnd w:id="0"/>
      <w:r w:rsidR="00D213B1" w:rsidRPr="00D5704D">
        <w:rPr>
          <w:u w:val="single"/>
        </w:rPr>
        <w:t>,</w:t>
      </w:r>
      <w:r w:rsidR="00DA6916" w:rsidRPr="00D5704D">
        <w:rPr>
          <w:u w:val="single"/>
        </w:rPr>
        <w:t>"</w:t>
      </w:r>
      <w:r w:rsidR="00D213B1" w:rsidRPr="00D5704D">
        <w:rPr>
          <w:u w:val="single"/>
        </w:rPr>
        <w:t xml:space="preserve"> or </w:t>
      </w:r>
      <w:r w:rsidR="00DA6916" w:rsidRPr="00D5704D">
        <w:rPr>
          <w:u w:val="single"/>
        </w:rPr>
        <w:t>"</w:t>
      </w:r>
      <w:r w:rsidR="00D213B1" w:rsidRPr="00D5704D">
        <w:rPr>
          <w:u w:val="single"/>
        </w:rPr>
        <w:t>West Virginia TEACH.</w:t>
      </w:r>
      <w:r w:rsidR="00DA6916" w:rsidRPr="00D5704D">
        <w:rPr>
          <w:u w:val="single"/>
        </w:rPr>
        <w:t>"</w:t>
      </w:r>
      <w:r w:rsidRPr="00D5704D">
        <w:rPr>
          <w:u w:val="single"/>
        </w:rPr>
        <w:t xml:space="preserve"> </w:t>
      </w:r>
    </w:p>
    <w:p w14:paraId="482695DA" w14:textId="77777777" w:rsidR="00542DA4" w:rsidRPr="00D5704D" w:rsidRDefault="00542DA4" w:rsidP="00542DA4">
      <w:pPr>
        <w:jc w:val="both"/>
        <w:rPr>
          <w:rFonts w:eastAsia="Calibri" w:cs="Arial"/>
          <w:color w:val="000000"/>
          <w:u w:val="single"/>
        </w:rPr>
        <w:sectPr w:rsidR="00542DA4" w:rsidRPr="00D5704D" w:rsidSect="00542DA4">
          <w:headerReference w:type="even" r:id="rId9"/>
          <w:headerReference w:type="default" r:id="rId10"/>
          <w:footerReference w:type="even" r:id="rId11"/>
          <w:headerReference w:type="first" r:id="rId12"/>
          <w:type w:val="continuous"/>
          <w:pgSz w:w="12240" w:h="15840"/>
          <w:pgMar w:top="1440" w:right="1440" w:bottom="1440" w:left="1440" w:header="1440" w:footer="1440" w:gutter="0"/>
          <w:lnNumType w:countBy="1" w:restart="newSection"/>
          <w:cols w:space="720"/>
          <w:noEndnote/>
          <w:docGrid w:linePitch="326"/>
        </w:sectPr>
      </w:pPr>
    </w:p>
    <w:p w14:paraId="0B4FA032" w14:textId="3CBDA980" w:rsidR="00542DA4" w:rsidRPr="00D5704D" w:rsidRDefault="00542DA4" w:rsidP="00D5704D">
      <w:pPr>
        <w:pStyle w:val="SectionHeading"/>
        <w:rPr>
          <w:rFonts w:eastAsia="Times New Roman"/>
          <w:u w:val="single"/>
        </w:rPr>
        <w:sectPr w:rsidR="00542DA4" w:rsidRPr="00D5704D" w:rsidSect="00542DA4">
          <w:type w:val="continuous"/>
          <w:pgSz w:w="12240" w:h="15840"/>
          <w:pgMar w:top="1440" w:right="1440" w:bottom="1440" w:left="1440" w:header="1440" w:footer="1440" w:gutter="0"/>
          <w:lnNumType w:countBy="1" w:restart="newSection"/>
          <w:cols w:space="720"/>
          <w:noEndnote/>
          <w:docGrid w:linePitch="326"/>
        </w:sectPr>
      </w:pPr>
      <w:bookmarkStart w:id="1" w:name="_Hlk97538099"/>
      <w:r w:rsidRPr="00D5704D">
        <w:rPr>
          <w:u w:val="single"/>
        </w:rPr>
        <w:t>§</w:t>
      </w:r>
      <w:r w:rsidR="00A95FC9" w:rsidRPr="00D5704D">
        <w:rPr>
          <w:u w:val="single"/>
        </w:rPr>
        <w:t>18C-10-2</w:t>
      </w:r>
      <w:r w:rsidRPr="00D5704D">
        <w:rPr>
          <w:u w:val="single"/>
        </w:rPr>
        <w:t>. Legislative findings; declaration of public policy.</w:t>
      </w:r>
    </w:p>
    <w:p w14:paraId="33F3F3F3" w14:textId="297BE321" w:rsidR="000D2DC7" w:rsidRPr="000F7973" w:rsidRDefault="000F7973" w:rsidP="000F7973">
      <w:pPr>
        <w:ind w:left="720"/>
        <w:jc w:val="both"/>
        <w:rPr>
          <w:rFonts w:cs="Arial"/>
          <w:u w:val="single"/>
        </w:rPr>
      </w:pPr>
      <w:r>
        <w:rPr>
          <w:rFonts w:eastAsia="Times New Roman" w:cs="Arial"/>
          <w:color w:val="000000"/>
          <w:u w:val="single"/>
        </w:rPr>
        <w:t xml:space="preserve">(a) The </w:t>
      </w:r>
      <w:r w:rsidR="00542DA4" w:rsidRPr="000F7973">
        <w:rPr>
          <w:rFonts w:eastAsia="Times New Roman" w:cs="Arial"/>
          <w:color w:val="000000"/>
          <w:u w:val="single"/>
        </w:rPr>
        <w:t>Legislature finds and declares that</w:t>
      </w:r>
      <w:r w:rsidR="000D2DC7" w:rsidRPr="000F7973">
        <w:rPr>
          <w:rFonts w:eastAsia="Times New Roman" w:cs="Arial"/>
          <w:color w:val="000000"/>
          <w:u w:val="single"/>
        </w:rPr>
        <w:t>:</w:t>
      </w:r>
    </w:p>
    <w:p w14:paraId="0279A49D" w14:textId="174AE2AC" w:rsidR="00D5704D" w:rsidRPr="00D5704D" w:rsidRDefault="00D5704D" w:rsidP="00D5704D">
      <w:pPr>
        <w:ind w:firstLine="720"/>
        <w:jc w:val="both"/>
        <w:rPr>
          <w:rFonts w:cs="Arial"/>
          <w:u w:val="single"/>
        </w:rPr>
      </w:pPr>
      <w:r w:rsidRPr="00D5704D">
        <w:rPr>
          <w:rFonts w:eastAsia="Times New Roman" w:cs="Arial"/>
          <w:color w:val="000000"/>
          <w:u w:val="single"/>
        </w:rPr>
        <w:t xml:space="preserve">(1) </w:t>
      </w:r>
      <w:r w:rsidR="000D2DC7" w:rsidRPr="00D5704D">
        <w:rPr>
          <w:rFonts w:eastAsia="Times New Roman" w:cs="Arial"/>
          <w:color w:val="000000"/>
          <w:u w:val="single"/>
        </w:rPr>
        <w:t>Every West Virginia</w:t>
      </w:r>
      <w:r w:rsidR="00CD796F">
        <w:rPr>
          <w:rFonts w:eastAsia="Times New Roman" w:cs="Arial"/>
          <w:color w:val="000000"/>
          <w:u w:val="single"/>
        </w:rPr>
        <w:t>n</w:t>
      </w:r>
      <w:r w:rsidR="000D2DC7" w:rsidRPr="00D5704D">
        <w:rPr>
          <w:rFonts w:eastAsia="Times New Roman" w:cs="Arial"/>
          <w:color w:val="000000"/>
          <w:u w:val="single"/>
        </w:rPr>
        <w:t xml:space="preserve"> should have access to education and training that will lead to gainful employment opportunities within the state. For West Virginia to retain and attract a qualified workforce, it must ensure that its workers have access to affordable and quality education and training. </w:t>
      </w:r>
    </w:p>
    <w:p w14:paraId="5ABDAF76" w14:textId="77777777" w:rsidR="00D5704D" w:rsidRPr="00D5704D" w:rsidRDefault="00D5704D" w:rsidP="00D5704D">
      <w:pPr>
        <w:ind w:firstLine="720"/>
        <w:jc w:val="both"/>
        <w:rPr>
          <w:rFonts w:cs="Arial"/>
          <w:u w:val="single"/>
        </w:rPr>
      </w:pPr>
      <w:r w:rsidRPr="00D5704D">
        <w:rPr>
          <w:rFonts w:eastAsia="Times New Roman" w:cs="Arial"/>
          <w:color w:val="000000"/>
          <w:u w:val="single"/>
        </w:rPr>
        <w:t xml:space="preserve">(2) </w:t>
      </w:r>
      <w:r w:rsidR="00F97818" w:rsidRPr="00D5704D">
        <w:rPr>
          <w:rFonts w:eastAsia="Times New Roman" w:cs="Arial"/>
          <w:color w:val="000000"/>
          <w:u w:val="single"/>
        </w:rPr>
        <w:t>West Virginia currently faces a child-care crisis, as the state is struggling to provide access to affordable, high-quality child-care for all families. In turn, this lack of child-care is a barrier to workforce participation.</w:t>
      </w:r>
    </w:p>
    <w:p w14:paraId="124C322A" w14:textId="77777777" w:rsidR="00D5704D" w:rsidRPr="00D5704D" w:rsidRDefault="00D5704D" w:rsidP="00D5704D">
      <w:pPr>
        <w:ind w:firstLine="720"/>
        <w:jc w:val="both"/>
        <w:rPr>
          <w:rFonts w:cs="Arial"/>
          <w:u w:val="single"/>
        </w:rPr>
      </w:pPr>
      <w:r w:rsidRPr="00D5704D">
        <w:rPr>
          <w:rFonts w:cs="Arial"/>
          <w:u w:val="single"/>
        </w:rPr>
        <w:lastRenderedPageBreak/>
        <w:t xml:space="preserve">(3) </w:t>
      </w:r>
      <w:r w:rsidR="00F97818" w:rsidRPr="00D5704D">
        <w:rPr>
          <w:rFonts w:eastAsia="Times New Roman" w:cs="Arial"/>
          <w:color w:val="000000"/>
          <w:u w:val="single"/>
        </w:rPr>
        <w:t>According to the United States Department of Labor’s Bureau of Labor Statistics, West Virginia’s workforce participation rate was 54.9% in 2023, making it the second lowest participation rate in the country. More specific, in 2022, West Virginia had a female workforce participation rate of 49.5% -- the only state below 50%. The lack of affordable, quality child-care contributes to this problem.</w:t>
      </w:r>
    </w:p>
    <w:p w14:paraId="0F572D69" w14:textId="77777777" w:rsidR="00D5704D" w:rsidRPr="00D5704D" w:rsidRDefault="00D5704D" w:rsidP="00D5704D">
      <w:pPr>
        <w:ind w:firstLine="720"/>
        <w:jc w:val="both"/>
        <w:rPr>
          <w:rFonts w:cs="Arial"/>
          <w:u w:val="single"/>
        </w:rPr>
      </w:pPr>
      <w:r w:rsidRPr="00D5704D">
        <w:rPr>
          <w:rFonts w:cs="Arial"/>
          <w:u w:val="single"/>
        </w:rPr>
        <w:t xml:space="preserve">(4) </w:t>
      </w:r>
      <w:r w:rsidR="003D485A" w:rsidRPr="00D5704D">
        <w:rPr>
          <w:rFonts w:cs="Arial"/>
          <w:u w:val="single"/>
        </w:rPr>
        <w:t xml:space="preserve">One of the biggest barriers to child-care is the significant cost to both parents and providers. Many parents struggle to pay the average rate of $800/month – and as a result, many families make the decision to have a parent leave the workforce to stay home. Providers are also experiencing cost-related issues pertaining to staffing. Many providers are losing potential staff members to other industries because of pay. As such, it is very difficult for providers to attract and retain quality employees. </w:t>
      </w:r>
    </w:p>
    <w:p w14:paraId="4512E4DD" w14:textId="77777777" w:rsidR="00D5704D" w:rsidRPr="00D5704D" w:rsidRDefault="00D5704D" w:rsidP="00D5704D">
      <w:pPr>
        <w:ind w:firstLine="720"/>
        <w:jc w:val="both"/>
        <w:rPr>
          <w:rFonts w:cs="Arial"/>
          <w:u w:val="single"/>
        </w:rPr>
      </w:pPr>
      <w:r w:rsidRPr="00D5704D">
        <w:rPr>
          <w:rFonts w:cs="Arial"/>
          <w:u w:val="single"/>
        </w:rPr>
        <w:t xml:space="preserve">(5) </w:t>
      </w:r>
      <w:r w:rsidR="003D485A" w:rsidRPr="00D5704D">
        <w:rPr>
          <w:rFonts w:eastAsia="Times New Roman" w:cs="Arial"/>
          <w:color w:val="000000"/>
          <w:u w:val="single"/>
        </w:rPr>
        <w:t xml:space="preserve">Due to the aforementioned challenges, child-care providers are searching for ways to </w:t>
      </w:r>
      <w:r w:rsidR="005750C3" w:rsidRPr="00D5704D">
        <w:rPr>
          <w:rFonts w:eastAsia="Times New Roman" w:cs="Arial"/>
          <w:color w:val="000000"/>
          <w:u w:val="single"/>
        </w:rPr>
        <w:t xml:space="preserve">enhance the wages and/or benefits of their employees while also providing better, high-standard services for the children in their care. </w:t>
      </w:r>
    </w:p>
    <w:p w14:paraId="75C059B6" w14:textId="31FE5B76" w:rsidR="00D5704D" w:rsidRPr="00D5704D" w:rsidRDefault="00D5704D" w:rsidP="00D5704D">
      <w:pPr>
        <w:ind w:firstLine="720"/>
        <w:jc w:val="both"/>
        <w:rPr>
          <w:rFonts w:cs="Arial"/>
          <w:u w:val="single"/>
        </w:rPr>
      </w:pPr>
      <w:r w:rsidRPr="00D5704D">
        <w:rPr>
          <w:rFonts w:cs="Arial"/>
          <w:u w:val="single"/>
        </w:rPr>
        <w:t xml:space="preserve">(6) </w:t>
      </w:r>
      <w:r w:rsidR="005750C3" w:rsidRPr="00D5704D">
        <w:rPr>
          <w:rFonts w:cs="Arial"/>
          <w:u w:val="single"/>
        </w:rPr>
        <w:t>An investment by the state into increasing access to affordable higher education for child-care workers will provide it</w:t>
      </w:r>
      <w:r w:rsidR="007B4579" w:rsidRPr="00D5704D">
        <w:rPr>
          <w:rFonts w:cs="Arial"/>
          <w:u w:val="single"/>
        </w:rPr>
        <w:t>s</w:t>
      </w:r>
      <w:r w:rsidR="005750C3" w:rsidRPr="00D5704D">
        <w:rPr>
          <w:rFonts w:cs="Arial"/>
          <w:u w:val="single"/>
        </w:rPr>
        <w:t xml:space="preserve"> citizens the opportunity for self-betterment and will provide the state with an educated and inspired pipeline of early childhood-educated individuals to staff our child-care facilities across the state in an effort to increase our workforce participation needed to attract significant economic development. </w:t>
      </w:r>
    </w:p>
    <w:p w14:paraId="08C14308" w14:textId="339752A5" w:rsidR="00542DA4" w:rsidRPr="00D5704D" w:rsidRDefault="00D5704D" w:rsidP="00D5704D">
      <w:pPr>
        <w:ind w:firstLine="720"/>
        <w:jc w:val="both"/>
        <w:rPr>
          <w:rFonts w:cs="Arial"/>
          <w:u w:val="single"/>
        </w:rPr>
      </w:pPr>
      <w:r w:rsidRPr="00D5704D">
        <w:rPr>
          <w:rFonts w:cs="Arial"/>
          <w:u w:val="single"/>
        </w:rPr>
        <w:t xml:space="preserve">(b) </w:t>
      </w:r>
      <w:r w:rsidR="00542DA4" w:rsidRPr="00D5704D">
        <w:rPr>
          <w:rFonts w:eastAsia="Times New Roman" w:cs="Arial"/>
          <w:color w:val="000000"/>
          <w:u w:val="single"/>
        </w:rPr>
        <w:t xml:space="preserve">In enacting this legislation, it is the intention of the Legislature to </w:t>
      </w:r>
      <w:r w:rsidR="005750C3" w:rsidRPr="00D5704D">
        <w:rPr>
          <w:rFonts w:eastAsia="Times New Roman" w:cs="Arial"/>
          <w:color w:val="000000"/>
          <w:u w:val="single"/>
        </w:rPr>
        <w:t xml:space="preserve">provide West Virginia with hope and quality child-care by offering opportunities to child-care workers and providers that is needed to remedy the lack of affordable quality child-care and in turn, allow workers to return to the workforce. </w:t>
      </w:r>
      <w:r w:rsidR="00542DA4" w:rsidRPr="00D5704D">
        <w:rPr>
          <w:rFonts w:eastAsia="Times New Roman" w:cs="Arial"/>
          <w:color w:val="000000"/>
          <w:u w:val="single"/>
        </w:rPr>
        <w:t xml:space="preserve"> </w:t>
      </w:r>
    </w:p>
    <w:p w14:paraId="79354B77" w14:textId="7417521C" w:rsidR="00542DA4" w:rsidRPr="00D5704D" w:rsidRDefault="00542DA4" w:rsidP="00542DA4">
      <w:pPr>
        <w:pStyle w:val="ArticleHeading"/>
        <w:rPr>
          <w:rFonts w:eastAsia="Times New Roman" w:cs="Arial"/>
          <w:u w:val="single"/>
        </w:rPr>
        <w:sectPr w:rsidR="00542DA4" w:rsidRPr="00D5704D" w:rsidSect="00201430">
          <w:headerReference w:type="default" r:id="rId13"/>
          <w:type w:val="continuous"/>
          <w:pgSz w:w="12240" w:h="15840"/>
          <w:pgMar w:top="1440" w:right="1440" w:bottom="1620" w:left="1440" w:header="720" w:footer="720" w:gutter="0"/>
          <w:lnNumType w:countBy="1" w:restart="newSection"/>
          <w:cols w:space="720"/>
          <w:noEndnote/>
          <w:docGrid w:linePitch="326"/>
        </w:sectPr>
      </w:pPr>
      <w:r w:rsidRPr="00D5704D">
        <w:rPr>
          <w:rFonts w:cs="Arial"/>
          <w:sz w:val="22"/>
          <w:u w:val="single"/>
        </w:rPr>
        <w:t>§</w:t>
      </w:r>
      <w:bookmarkEnd w:id="1"/>
      <w:r w:rsidR="005750C3" w:rsidRPr="00D5704D">
        <w:rPr>
          <w:rFonts w:cs="Arial"/>
          <w:sz w:val="22"/>
          <w:u w:val="single"/>
        </w:rPr>
        <w:t>18C-10-3</w:t>
      </w:r>
      <w:r w:rsidRPr="00D5704D">
        <w:rPr>
          <w:rFonts w:cs="Arial"/>
          <w:sz w:val="22"/>
          <w:u w:val="single"/>
        </w:rPr>
        <w:t xml:space="preserve">. </w:t>
      </w:r>
      <w:r w:rsidRPr="00D5704D">
        <w:rPr>
          <w:rFonts w:cs="Arial"/>
          <w:caps w:val="0"/>
          <w:sz w:val="22"/>
          <w:u w:val="single"/>
        </w:rPr>
        <w:t>Definitions.</w:t>
      </w:r>
    </w:p>
    <w:p w14:paraId="0C9D11F7" w14:textId="6A5A0360" w:rsidR="00542DA4" w:rsidRPr="00D5704D" w:rsidRDefault="00542DA4" w:rsidP="00542DA4">
      <w:pPr>
        <w:pStyle w:val="ListParagraph"/>
        <w:ind w:left="0" w:firstLine="720"/>
        <w:jc w:val="both"/>
        <w:rPr>
          <w:rFonts w:eastAsia="Times New Roman" w:cs="Arial"/>
          <w:color w:val="000000"/>
          <w:u w:val="single"/>
        </w:rPr>
      </w:pPr>
      <w:r w:rsidRPr="00D5704D">
        <w:rPr>
          <w:rFonts w:eastAsia="Times New Roman" w:cs="Arial"/>
          <w:color w:val="000000"/>
          <w:u w:val="single"/>
        </w:rPr>
        <w:t xml:space="preserve">(a)  </w:t>
      </w:r>
      <w:r w:rsidRPr="00D5704D">
        <w:rPr>
          <w:rFonts w:eastAsia="Times New Roman" w:cs="Arial"/>
          <w:i/>
          <w:iCs/>
          <w:color w:val="000000"/>
          <w:u w:val="single"/>
        </w:rPr>
        <w:t xml:space="preserve">Definitions -- </w:t>
      </w:r>
      <w:r w:rsidRPr="00D5704D">
        <w:rPr>
          <w:rFonts w:eastAsia="Times New Roman" w:cs="Arial"/>
          <w:color w:val="000000"/>
          <w:u w:val="single"/>
        </w:rPr>
        <w:t>As used in this article, the term:</w:t>
      </w:r>
    </w:p>
    <w:p w14:paraId="532340CF" w14:textId="73097CA0" w:rsidR="00542DA4" w:rsidRPr="00D5704D" w:rsidRDefault="00542DA4" w:rsidP="00D5704D">
      <w:pPr>
        <w:ind w:firstLine="720"/>
        <w:jc w:val="both"/>
        <w:rPr>
          <w:rFonts w:eastAsia="Times New Roman" w:cs="Arial"/>
          <w:color w:val="000000"/>
          <w:u w:val="single"/>
        </w:rPr>
      </w:pPr>
      <w:r w:rsidRPr="00135CA0">
        <w:rPr>
          <w:rFonts w:eastAsia="Times New Roman" w:cs="Arial"/>
          <w:color w:val="auto"/>
          <w:u w:val="single"/>
        </w:rPr>
        <w:t xml:space="preserve">(1) </w:t>
      </w:r>
      <w:r w:rsidR="00DA6916" w:rsidRPr="00D5704D">
        <w:rPr>
          <w:rFonts w:eastAsia="Times New Roman" w:cs="Arial"/>
          <w:color w:val="000000"/>
          <w:u w:val="single"/>
        </w:rPr>
        <w:t>"</w:t>
      </w:r>
      <w:r w:rsidR="002A61D7" w:rsidRPr="00D5704D">
        <w:rPr>
          <w:rFonts w:eastAsia="Times New Roman" w:cs="Arial"/>
          <w:color w:val="000000"/>
          <w:u w:val="single"/>
        </w:rPr>
        <w:t>Commission</w:t>
      </w:r>
      <w:r w:rsidR="00DA6916" w:rsidRPr="00D5704D">
        <w:rPr>
          <w:rFonts w:eastAsia="Times New Roman" w:cs="Arial"/>
          <w:color w:val="000000"/>
          <w:u w:val="single"/>
        </w:rPr>
        <w:t>"</w:t>
      </w:r>
      <w:r w:rsidR="002A61D7" w:rsidRPr="00D5704D">
        <w:rPr>
          <w:rFonts w:eastAsia="Times New Roman" w:cs="Arial"/>
          <w:color w:val="000000"/>
          <w:u w:val="single"/>
        </w:rPr>
        <w:t xml:space="preserve"> means the West</w:t>
      </w:r>
      <w:r w:rsidRPr="00D5704D">
        <w:rPr>
          <w:rFonts w:eastAsia="Times New Roman" w:cs="Arial"/>
          <w:color w:val="000000"/>
          <w:u w:val="single"/>
        </w:rPr>
        <w:t xml:space="preserve"> </w:t>
      </w:r>
      <w:r w:rsidR="002A61D7" w:rsidRPr="00D5704D">
        <w:rPr>
          <w:rFonts w:eastAsia="Times New Roman" w:cs="Arial"/>
          <w:color w:val="000000"/>
          <w:u w:val="single"/>
        </w:rPr>
        <w:t>Virginia Higher Education Policy Commission</w:t>
      </w:r>
      <w:r w:rsidR="00F053AF" w:rsidRPr="00D5704D">
        <w:rPr>
          <w:rFonts w:eastAsia="Times New Roman" w:cs="Arial"/>
          <w:color w:val="000000"/>
          <w:u w:val="single"/>
        </w:rPr>
        <w:t>;</w:t>
      </w:r>
      <w:r w:rsidR="002A61D7" w:rsidRPr="00D5704D">
        <w:rPr>
          <w:rFonts w:eastAsia="Times New Roman" w:cs="Arial"/>
          <w:color w:val="000000"/>
          <w:u w:val="single"/>
        </w:rPr>
        <w:t xml:space="preserve"> </w:t>
      </w:r>
    </w:p>
    <w:p w14:paraId="0CB655F3" w14:textId="5AD58A01" w:rsidR="0022373E" w:rsidRPr="00D5704D" w:rsidRDefault="002A61D7" w:rsidP="00D5704D">
      <w:pPr>
        <w:ind w:firstLine="720"/>
        <w:jc w:val="both"/>
        <w:rPr>
          <w:rFonts w:eastAsia="Times New Roman" w:cs="Arial"/>
          <w:color w:val="000000"/>
          <w:u w:val="single"/>
        </w:rPr>
      </w:pPr>
      <w:r w:rsidRPr="00135CA0">
        <w:rPr>
          <w:rFonts w:eastAsia="Times New Roman" w:cs="Arial"/>
          <w:color w:val="auto"/>
          <w:u w:val="single"/>
        </w:rPr>
        <w:t xml:space="preserve">(2) </w:t>
      </w:r>
      <w:r w:rsidR="00DA6916" w:rsidRPr="00D5704D">
        <w:rPr>
          <w:rFonts w:eastAsia="Times New Roman" w:cs="Arial"/>
          <w:color w:val="000000"/>
          <w:u w:val="single"/>
        </w:rPr>
        <w:t>"</w:t>
      </w:r>
      <w:r w:rsidRPr="00D5704D">
        <w:rPr>
          <w:rFonts w:eastAsia="Times New Roman" w:cs="Arial"/>
          <w:color w:val="000000"/>
          <w:u w:val="single"/>
        </w:rPr>
        <w:t>Eligible child-care facility</w:t>
      </w:r>
      <w:r w:rsidR="00DA6916" w:rsidRPr="00D5704D">
        <w:rPr>
          <w:rFonts w:eastAsia="Times New Roman" w:cs="Arial"/>
          <w:color w:val="000000"/>
          <w:u w:val="single"/>
        </w:rPr>
        <w:t>"</w:t>
      </w:r>
      <w:r w:rsidRPr="00D5704D">
        <w:rPr>
          <w:rFonts w:eastAsia="Times New Roman" w:cs="Arial"/>
          <w:color w:val="000000"/>
          <w:u w:val="single"/>
        </w:rPr>
        <w:t xml:space="preserve"> means </w:t>
      </w:r>
      <w:r w:rsidR="00454B6E" w:rsidRPr="00D5704D">
        <w:rPr>
          <w:rFonts w:eastAsia="Times New Roman" w:cs="Arial"/>
          <w:color w:val="000000"/>
          <w:u w:val="single"/>
        </w:rPr>
        <w:t xml:space="preserve">an early childhood education (ECE) facility maintained by the state or any county or municipality thereof, or any agency or facility maintained by an individual, firm, corporation, association, or organization, public or private, for the care of </w:t>
      </w:r>
      <w:r w:rsidR="00554629">
        <w:rPr>
          <w:rFonts w:eastAsia="Times New Roman" w:cs="Arial"/>
          <w:color w:val="000000"/>
          <w:u w:val="single"/>
        </w:rPr>
        <w:t>six</w:t>
      </w:r>
      <w:r w:rsidR="00454B6E" w:rsidRPr="00D5704D">
        <w:rPr>
          <w:rFonts w:eastAsia="Times New Roman" w:cs="Arial"/>
          <w:color w:val="000000"/>
          <w:u w:val="single"/>
        </w:rPr>
        <w:t xml:space="preserve"> or more children for child care services in any setting, if the facility is open for more than 30 days per year per child</w:t>
      </w:r>
      <w:r w:rsidR="00F053AF" w:rsidRPr="00D5704D">
        <w:rPr>
          <w:rFonts w:eastAsia="Times New Roman" w:cs="Arial"/>
          <w:color w:val="000000"/>
          <w:u w:val="single"/>
        </w:rPr>
        <w:t xml:space="preserve">; </w:t>
      </w:r>
    </w:p>
    <w:p w14:paraId="7C8EA5EE" w14:textId="52262E31" w:rsidR="0022373E" w:rsidRPr="00D5704D" w:rsidRDefault="0022373E" w:rsidP="00D5704D">
      <w:pPr>
        <w:ind w:firstLine="720"/>
        <w:jc w:val="both"/>
        <w:rPr>
          <w:rFonts w:eastAsia="Times New Roman" w:cs="Arial"/>
          <w:color w:val="000000"/>
          <w:u w:val="single"/>
        </w:rPr>
      </w:pPr>
      <w:r w:rsidRPr="00135CA0">
        <w:rPr>
          <w:rFonts w:eastAsia="Times New Roman" w:cs="Arial"/>
          <w:color w:val="auto"/>
          <w:u w:val="single"/>
        </w:rPr>
        <w:t xml:space="preserve">(3) </w:t>
      </w:r>
      <w:r w:rsidR="00DA6916" w:rsidRPr="00D5704D">
        <w:rPr>
          <w:rFonts w:eastAsia="Times New Roman" w:cs="Arial"/>
          <w:color w:val="000000"/>
          <w:u w:val="single"/>
        </w:rPr>
        <w:t>"</w:t>
      </w:r>
      <w:r w:rsidRPr="00D5704D">
        <w:rPr>
          <w:rFonts w:eastAsia="Times New Roman" w:cs="Arial"/>
          <w:color w:val="000000"/>
          <w:u w:val="single"/>
        </w:rPr>
        <w:t>Eligible institution</w:t>
      </w:r>
      <w:r w:rsidR="00DA6916" w:rsidRPr="00D5704D">
        <w:rPr>
          <w:rFonts w:eastAsia="Times New Roman" w:cs="Arial"/>
          <w:color w:val="000000"/>
          <w:u w:val="single"/>
        </w:rPr>
        <w:t>"</w:t>
      </w:r>
      <w:r w:rsidRPr="00D5704D">
        <w:rPr>
          <w:rFonts w:eastAsia="Times New Roman" w:cs="Arial"/>
          <w:color w:val="000000"/>
          <w:u w:val="single"/>
        </w:rPr>
        <w:t xml:space="preserve"> means:</w:t>
      </w:r>
    </w:p>
    <w:p w14:paraId="40A16E0A" w14:textId="442D6E28" w:rsidR="00F053AF" w:rsidRPr="00D5704D" w:rsidRDefault="0022373E" w:rsidP="00D5704D">
      <w:pPr>
        <w:ind w:firstLine="720"/>
        <w:jc w:val="both"/>
        <w:rPr>
          <w:rFonts w:eastAsia="Times New Roman" w:cs="Arial"/>
          <w:color w:val="000000"/>
          <w:u w:val="single"/>
        </w:rPr>
      </w:pPr>
      <w:r w:rsidRPr="00D5704D">
        <w:rPr>
          <w:rFonts w:eastAsia="Times New Roman" w:cs="Arial"/>
          <w:color w:val="000000"/>
          <w:u w:val="single"/>
        </w:rPr>
        <w:t xml:space="preserve">(A) A state community and technical college institution under the authority of the West Virginia </w:t>
      </w:r>
      <w:r w:rsidR="004B754C" w:rsidRPr="00D5704D">
        <w:rPr>
          <w:rFonts w:eastAsia="Times New Roman" w:cs="Arial"/>
          <w:color w:val="000000"/>
          <w:u w:val="single"/>
        </w:rPr>
        <w:t>Commission</w:t>
      </w:r>
      <w:r w:rsidRPr="00D5704D">
        <w:rPr>
          <w:rFonts w:eastAsia="Times New Roman" w:cs="Arial"/>
          <w:color w:val="000000"/>
          <w:u w:val="single"/>
        </w:rPr>
        <w:t xml:space="preserve"> for Community and Technical College Education; or</w:t>
      </w:r>
    </w:p>
    <w:p w14:paraId="4DBBECB5" w14:textId="42B2C4E8" w:rsidR="0022373E" w:rsidRPr="00D5704D" w:rsidRDefault="0022373E" w:rsidP="00D5704D">
      <w:pPr>
        <w:ind w:firstLine="720"/>
        <w:jc w:val="both"/>
        <w:rPr>
          <w:rFonts w:eastAsia="Times New Roman" w:cs="Arial"/>
          <w:color w:val="000000"/>
          <w:u w:val="single"/>
        </w:rPr>
      </w:pPr>
      <w:r w:rsidRPr="00D5704D">
        <w:rPr>
          <w:rFonts w:eastAsia="Times New Roman" w:cs="Arial"/>
          <w:color w:val="000000"/>
          <w:u w:val="single"/>
        </w:rPr>
        <w:t>(B) A publicly supported four-year college or university in this state;</w:t>
      </w:r>
      <w:r w:rsidR="00595D7E" w:rsidRPr="00D5704D">
        <w:rPr>
          <w:rFonts w:eastAsia="Times New Roman" w:cs="Arial"/>
          <w:color w:val="000000"/>
          <w:u w:val="single"/>
        </w:rPr>
        <w:t xml:space="preserve"> and</w:t>
      </w:r>
    </w:p>
    <w:p w14:paraId="375C250E" w14:textId="2E465054" w:rsidR="00595D7E" w:rsidRPr="00D5704D" w:rsidRDefault="00F053AF" w:rsidP="00D5704D">
      <w:pPr>
        <w:ind w:firstLine="720"/>
        <w:jc w:val="both"/>
        <w:rPr>
          <w:rFonts w:eastAsia="Times New Roman" w:cs="Arial"/>
          <w:color w:val="000000"/>
          <w:u w:val="single"/>
        </w:rPr>
      </w:pPr>
      <w:r w:rsidRPr="00135CA0">
        <w:rPr>
          <w:rFonts w:eastAsia="Times New Roman" w:cs="Arial"/>
          <w:color w:val="auto"/>
          <w:u w:val="single"/>
        </w:rPr>
        <w:t>(</w:t>
      </w:r>
      <w:r w:rsidR="0022373E" w:rsidRPr="00135CA0">
        <w:rPr>
          <w:rFonts w:eastAsia="Times New Roman" w:cs="Arial"/>
          <w:color w:val="auto"/>
          <w:u w:val="single"/>
        </w:rPr>
        <w:t>4</w:t>
      </w:r>
      <w:r w:rsidRPr="00135CA0">
        <w:rPr>
          <w:rFonts w:eastAsia="Times New Roman" w:cs="Arial"/>
          <w:color w:val="auto"/>
          <w:u w:val="single"/>
        </w:rPr>
        <w:t xml:space="preserve">) </w:t>
      </w:r>
      <w:r w:rsidR="00DA6916" w:rsidRPr="00D5704D">
        <w:rPr>
          <w:rFonts w:eastAsia="Times New Roman" w:cs="Arial"/>
          <w:color w:val="000000"/>
          <w:u w:val="single"/>
        </w:rPr>
        <w:t>"</w:t>
      </w:r>
      <w:r w:rsidRPr="00D5704D">
        <w:rPr>
          <w:rFonts w:eastAsia="Times New Roman" w:cs="Arial"/>
          <w:color w:val="000000"/>
          <w:u w:val="single"/>
        </w:rPr>
        <w:t>Tuition</w:t>
      </w:r>
      <w:r w:rsidR="00DA6916" w:rsidRPr="00D5704D">
        <w:rPr>
          <w:rFonts w:eastAsia="Times New Roman" w:cs="Arial"/>
          <w:color w:val="000000"/>
          <w:u w:val="single"/>
        </w:rPr>
        <w:t>"</w:t>
      </w:r>
      <w:r w:rsidRPr="00D5704D">
        <w:rPr>
          <w:rFonts w:eastAsia="Times New Roman" w:cs="Arial"/>
          <w:color w:val="000000"/>
          <w:u w:val="single"/>
        </w:rPr>
        <w:t xml:space="preserve"> means the semester or term charges imposed by </w:t>
      </w:r>
      <w:r w:rsidR="0022373E" w:rsidRPr="00D5704D">
        <w:rPr>
          <w:rFonts w:eastAsia="Times New Roman" w:cs="Arial"/>
          <w:color w:val="000000"/>
          <w:u w:val="single"/>
        </w:rPr>
        <w:t>an eligible institution and, additionally, all mandatory fees required as a condition of enrollment by all students.</w:t>
      </w:r>
    </w:p>
    <w:p w14:paraId="155BB85D" w14:textId="77777777" w:rsidR="00D5704D" w:rsidRPr="00D5704D" w:rsidRDefault="00595D7E" w:rsidP="00D5704D">
      <w:pPr>
        <w:pStyle w:val="SectionHeading"/>
        <w:rPr>
          <w:u w:val="single"/>
        </w:rPr>
        <w:sectPr w:rsidR="00D5704D" w:rsidRPr="00D5704D" w:rsidSect="00542DA4">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docGrid w:linePitch="360"/>
        </w:sectPr>
      </w:pPr>
      <w:r w:rsidRPr="00D5704D">
        <w:rPr>
          <w:u w:val="single"/>
        </w:rPr>
        <w:t xml:space="preserve">§18C-10-4. West Virginia TEACH </w:t>
      </w:r>
      <w:r w:rsidR="00DC560D" w:rsidRPr="00D5704D">
        <w:rPr>
          <w:u w:val="single"/>
        </w:rPr>
        <w:t xml:space="preserve">Scholarship </w:t>
      </w:r>
      <w:r w:rsidRPr="00D5704D">
        <w:rPr>
          <w:u w:val="single"/>
        </w:rPr>
        <w:t>Program.</w:t>
      </w:r>
    </w:p>
    <w:p w14:paraId="587D0882" w14:textId="12A3EE36" w:rsidR="00595D7E" w:rsidRPr="00D5704D" w:rsidRDefault="00D5704D" w:rsidP="00D5704D">
      <w:pPr>
        <w:pStyle w:val="SectionBody"/>
        <w:rPr>
          <w:u w:val="single"/>
        </w:rPr>
      </w:pPr>
      <w:r w:rsidRPr="00D5704D">
        <w:rPr>
          <w:u w:val="single"/>
        </w:rPr>
        <w:t xml:space="preserve">(a) </w:t>
      </w:r>
      <w:r w:rsidR="00595D7E" w:rsidRPr="00D5704D">
        <w:rPr>
          <w:u w:val="single"/>
        </w:rPr>
        <w:t xml:space="preserve">There is hereby created a scholarship program known as </w:t>
      </w:r>
      <w:r w:rsidR="00DA6916" w:rsidRPr="00D5704D">
        <w:rPr>
          <w:u w:val="single"/>
        </w:rPr>
        <w:t>"</w:t>
      </w:r>
      <w:r w:rsidR="00DC560D" w:rsidRPr="00D5704D">
        <w:rPr>
          <w:u w:val="single"/>
        </w:rPr>
        <w:t>The Education and Child-Care Help Scholarship Program</w:t>
      </w:r>
      <w:r w:rsidR="00DA6916" w:rsidRPr="00D5704D">
        <w:rPr>
          <w:u w:val="single"/>
        </w:rPr>
        <w:t>"</w:t>
      </w:r>
      <w:r w:rsidR="00DC560D" w:rsidRPr="00D5704D">
        <w:rPr>
          <w:u w:val="single"/>
        </w:rPr>
        <w:t xml:space="preserve"> or the </w:t>
      </w:r>
      <w:r w:rsidR="00595D7E" w:rsidRPr="00D5704D">
        <w:rPr>
          <w:u w:val="single"/>
        </w:rPr>
        <w:t xml:space="preserve">West Virginia TEACH </w:t>
      </w:r>
      <w:r w:rsidR="00085D98" w:rsidRPr="00D5704D">
        <w:rPr>
          <w:color w:val="auto"/>
          <w:u w:val="single"/>
        </w:rPr>
        <w:t>Scholarship</w:t>
      </w:r>
      <w:r w:rsidR="00085D98" w:rsidRPr="00D5704D">
        <w:rPr>
          <w:u w:val="single"/>
        </w:rPr>
        <w:t xml:space="preserve"> </w:t>
      </w:r>
      <w:r w:rsidR="00595D7E" w:rsidRPr="00D5704D">
        <w:rPr>
          <w:u w:val="single"/>
        </w:rPr>
        <w:t xml:space="preserve">Program, which shall be administered by the West Virginia Higher Education Policy Commission in accordance with this article. </w:t>
      </w:r>
    </w:p>
    <w:p w14:paraId="1581670C" w14:textId="2AC17D99" w:rsidR="00595D7E"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(b) </w:t>
      </w:r>
      <w:r w:rsidR="00595D7E" w:rsidRPr="00D5704D">
        <w:rPr>
          <w:rFonts w:eastAsia="Times New Roman" w:cs="Arial"/>
          <w:color w:val="000000"/>
          <w:u w:val="single"/>
        </w:rPr>
        <w:t>The Commission shall award West Virgini</w:t>
      </w:r>
      <w:r w:rsidR="00085D98" w:rsidRPr="00D5704D">
        <w:rPr>
          <w:rFonts w:eastAsia="Times New Roman" w:cs="Arial"/>
          <w:color w:val="000000"/>
          <w:u w:val="single"/>
        </w:rPr>
        <w:t>a</w:t>
      </w:r>
      <w:r w:rsidR="00595D7E" w:rsidRPr="00D5704D">
        <w:rPr>
          <w:rFonts w:eastAsia="Times New Roman" w:cs="Arial"/>
          <w:color w:val="000000"/>
          <w:u w:val="single"/>
        </w:rPr>
        <w:t xml:space="preserve"> TEACH </w:t>
      </w:r>
      <w:r w:rsidR="00D213B1" w:rsidRPr="00D5704D">
        <w:rPr>
          <w:rFonts w:eastAsia="Times New Roman" w:cs="Arial"/>
          <w:color w:val="000000"/>
          <w:u w:val="single"/>
        </w:rPr>
        <w:t>scholarship</w:t>
      </w:r>
      <w:r w:rsidR="00595D7E" w:rsidRPr="00D5704D">
        <w:rPr>
          <w:rFonts w:eastAsia="Times New Roman" w:cs="Arial"/>
          <w:color w:val="000000"/>
          <w:u w:val="single"/>
        </w:rPr>
        <w:t xml:space="preserve">s pursuant to the following terms and conditions: </w:t>
      </w:r>
    </w:p>
    <w:p w14:paraId="6D51AA1B" w14:textId="15631EDC" w:rsidR="00595D7E"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(1) </w:t>
      </w:r>
      <w:r w:rsidR="00595D7E" w:rsidRPr="00D5704D">
        <w:rPr>
          <w:rFonts w:eastAsia="Times New Roman" w:cs="Arial"/>
          <w:color w:val="000000"/>
          <w:u w:val="single"/>
        </w:rPr>
        <w:t xml:space="preserve">A West Virginia TEACH </w:t>
      </w:r>
      <w:r w:rsidR="00D213B1" w:rsidRPr="00D5704D">
        <w:rPr>
          <w:rFonts w:eastAsia="Times New Roman" w:cs="Arial"/>
          <w:color w:val="000000"/>
          <w:u w:val="single"/>
        </w:rPr>
        <w:t>s</w:t>
      </w:r>
      <w:r w:rsidR="00595D7E" w:rsidRPr="00D5704D">
        <w:rPr>
          <w:rFonts w:eastAsia="Times New Roman" w:cs="Arial"/>
          <w:color w:val="000000"/>
          <w:u w:val="single"/>
        </w:rPr>
        <w:t>cholarship may only be awarded to applicants satisfying the requirements provided in §18C-10-5 of this code;</w:t>
      </w:r>
    </w:p>
    <w:p w14:paraId="61CEB363" w14:textId="77777777" w:rsidR="003651ED" w:rsidRDefault="00D5704D" w:rsidP="003651ED">
      <w:pPr>
        <w:ind w:firstLine="720"/>
        <w:jc w:val="both"/>
        <w:rPr>
          <w:rFonts w:eastAsia="Times New Roman" w:cs="Arial"/>
          <w:color w:val="000000"/>
          <w:u w:val="single"/>
        </w:rPr>
      </w:pPr>
      <w:r w:rsidRPr="00D5704D">
        <w:rPr>
          <w:rFonts w:eastAsia="Times New Roman" w:cs="Arial"/>
          <w:color w:val="000000"/>
          <w:u w:val="single"/>
        </w:rPr>
        <w:t xml:space="preserve">(2) </w:t>
      </w:r>
      <w:r w:rsidR="00595D7E" w:rsidRPr="00D5704D">
        <w:rPr>
          <w:rFonts w:eastAsia="Times New Roman" w:cs="Arial"/>
          <w:color w:val="000000"/>
          <w:u w:val="single"/>
        </w:rPr>
        <w:t xml:space="preserve">The maximum amount of a West Virginia TEACH </w:t>
      </w:r>
      <w:r w:rsidR="00D213B1" w:rsidRPr="00D5704D">
        <w:rPr>
          <w:rFonts w:eastAsia="Times New Roman" w:cs="Arial"/>
          <w:color w:val="000000"/>
          <w:u w:val="single"/>
        </w:rPr>
        <w:t>s</w:t>
      </w:r>
      <w:r w:rsidR="00595D7E" w:rsidRPr="00D5704D">
        <w:rPr>
          <w:rFonts w:eastAsia="Times New Roman" w:cs="Arial"/>
          <w:color w:val="000000"/>
          <w:u w:val="single"/>
        </w:rPr>
        <w:t xml:space="preserve">cholarship shall be the cost of tuition charged to all students for coursework leading to completion of the chosen associate degree or bachelor’s degree, less all other state and federal scholarships and </w:t>
      </w:r>
      <w:r w:rsidR="004B754C" w:rsidRPr="00D5704D">
        <w:rPr>
          <w:rFonts w:eastAsia="Times New Roman" w:cs="Arial"/>
          <w:color w:val="000000"/>
          <w:u w:val="single"/>
        </w:rPr>
        <w:t>scholarship</w:t>
      </w:r>
      <w:r w:rsidR="00595D7E" w:rsidRPr="00D5704D">
        <w:rPr>
          <w:rFonts w:eastAsia="Times New Roman" w:cs="Arial"/>
          <w:color w:val="000000"/>
          <w:u w:val="single"/>
        </w:rPr>
        <w:t xml:space="preserve">s for which the student is eligible. All other state and federal scholarships and </w:t>
      </w:r>
      <w:r w:rsidR="004B754C" w:rsidRPr="00D5704D">
        <w:rPr>
          <w:rFonts w:eastAsia="Times New Roman" w:cs="Arial"/>
          <w:color w:val="000000"/>
          <w:u w:val="single"/>
        </w:rPr>
        <w:t>scholarship</w:t>
      </w:r>
      <w:r w:rsidR="00595D7E" w:rsidRPr="00D5704D">
        <w:rPr>
          <w:rFonts w:eastAsia="Times New Roman" w:cs="Arial"/>
          <w:color w:val="000000"/>
          <w:u w:val="single"/>
        </w:rPr>
        <w:t xml:space="preserve">s for which the recipient is eligible shall be deducted from the amount of the West Virginia TEACH </w:t>
      </w:r>
      <w:r w:rsidR="00D213B1" w:rsidRPr="00D5704D">
        <w:rPr>
          <w:rFonts w:eastAsia="Times New Roman" w:cs="Arial"/>
          <w:color w:val="000000"/>
          <w:u w:val="single"/>
        </w:rPr>
        <w:t>s</w:t>
      </w:r>
      <w:r w:rsidR="00595D7E" w:rsidRPr="00D5704D">
        <w:rPr>
          <w:rFonts w:eastAsia="Times New Roman" w:cs="Arial"/>
          <w:color w:val="000000"/>
          <w:u w:val="single"/>
        </w:rPr>
        <w:t xml:space="preserve">cholarship for each individual student. The amount of a West Virginia TEACH </w:t>
      </w:r>
      <w:r w:rsidR="00D213B1" w:rsidRPr="00D5704D">
        <w:rPr>
          <w:rFonts w:eastAsia="Times New Roman" w:cs="Arial"/>
          <w:color w:val="000000"/>
          <w:u w:val="single"/>
        </w:rPr>
        <w:t>s</w:t>
      </w:r>
      <w:r w:rsidR="00595D7E" w:rsidRPr="00D5704D">
        <w:rPr>
          <w:rFonts w:eastAsia="Times New Roman" w:cs="Arial"/>
          <w:color w:val="000000"/>
          <w:u w:val="single"/>
        </w:rPr>
        <w:t>cholarship at an eligible institution shall not exceed the average cost of tuition and mandatory fees of the eligible institution;</w:t>
      </w:r>
    </w:p>
    <w:p w14:paraId="62F61EF3" w14:textId="3CFA1A46" w:rsidR="00D5704D" w:rsidRPr="00D5704D" w:rsidRDefault="003651ED" w:rsidP="003651ED">
      <w:pPr>
        <w:ind w:firstLine="720"/>
        <w:jc w:val="both"/>
        <w:rPr>
          <w:rFonts w:eastAsia="Times New Roman" w:cs="Arial"/>
          <w:color w:val="000000"/>
          <w:u w:val="single"/>
        </w:rPr>
      </w:pPr>
      <w:r>
        <w:rPr>
          <w:rFonts w:eastAsia="Times New Roman" w:cs="Arial"/>
          <w:color w:val="000000"/>
          <w:u w:val="single"/>
        </w:rPr>
        <w:t xml:space="preserve">(3) </w:t>
      </w:r>
      <w:r w:rsidR="00595D7E" w:rsidRPr="00D5704D">
        <w:rPr>
          <w:rFonts w:eastAsia="Times New Roman" w:cs="Arial"/>
          <w:color w:val="000000"/>
          <w:u w:val="single"/>
        </w:rPr>
        <w:t>Scholarship payments shall be made directly to the eligible institutions;</w:t>
      </w:r>
    </w:p>
    <w:p w14:paraId="7AAD52D9" w14:textId="6A4C61D0" w:rsidR="00595D7E"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(4) </w:t>
      </w:r>
      <w:r w:rsidR="00595D7E" w:rsidRPr="00D5704D">
        <w:rPr>
          <w:rFonts w:eastAsia="Times New Roman" w:cs="Arial"/>
          <w:color w:val="000000"/>
          <w:u w:val="single"/>
        </w:rPr>
        <w:t>If a scholarship recipient transfers from one eligible institution to another, the scholarship is transferable only with approval of the Commission;</w:t>
      </w:r>
    </w:p>
    <w:p w14:paraId="657904F7" w14:textId="67FEC6D6" w:rsidR="00595D7E"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(5) </w:t>
      </w:r>
      <w:r w:rsidR="00595D7E" w:rsidRPr="00D5704D">
        <w:rPr>
          <w:rFonts w:eastAsia="Times New Roman" w:cs="Arial"/>
          <w:color w:val="000000"/>
          <w:u w:val="single"/>
        </w:rPr>
        <w:t xml:space="preserve">A West Virginia TEACH </w:t>
      </w:r>
      <w:r w:rsidR="00D213B1" w:rsidRPr="00D5704D">
        <w:rPr>
          <w:rFonts w:eastAsia="Times New Roman" w:cs="Arial"/>
          <w:color w:val="000000"/>
          <w:u w:val="single"/>
        </w:rPr>
        <w:t>s</w:t>
      </w:r>
      <w:r w:rsidR="00595D7E" w:rsidRPr="00D5704D">
        <w:rPr>
          <w:rFonts w:eastAsia="Times New Roman" w:cs="Arial"/>
          <w:color w:val="000000"/>
          <w:u w:val="single"/>
        </w:rPr>
        <w:t>cholarship may be used at any eligible institution to seek an associate degree or bachelor’s degree in an eligible early childhood education (ECE) program. An institution is not required to accept a scholarship recipient for enrollment and may enforce its own admission requirements, standards, and policies; and</w:t>
      </w:r>
    </w:p>
    <w:p w14:paraId="5133FA77" w14:textId="11863DCB" w:rsidR="004B754C"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(6) </w:t>
      </w:r>
      <w:r w:rsidR="00595D7E" w:rsidRPr="00D5704D">
        <w:rPr>
          <w:rFonts w:eastAsia="Times New Roman" w:cs="Arial"/>
          <w:color w:val="000000"/>
          <w:u w:val="single"/>
        </w:rPr>
        <w:t xml:space="preserve">If a West Virginia TEACH </w:t>
      </w:r>
      <w:r w:rsidR="00D213B1" w:rsidRPr="00D5704D">
        <w:rPr>
          <w:rFonts w:eastAsia="Times New Roman" w:cs="Arial"/>
          <w:color w:val="000000"/>
          <w:u w:val="single"/>
        </w:rPr>
        <w:t>s</w:t>
      </w:r>
      <w:r w:rsidR="00595D7E" w:rsidRPr="00D5704D">
        <w:rPr>
          <w:rFonts w:eastAsia="Times New Roman" w:cs="Arial"/>
          <w:color w:val="000000"/>
          <w:u w:val="single"/>
        </w:rPr>
        <w:t xml:space="preserve">cholarship recipient terminates enrollment for any reason during the academic year, the unused portion of the scholarship shall be returned by the institution to the </w:t>
      </w:r>
      <w:r w:rsidR="004B754C" w:rsidRPr="00D5704D">
        <w:rPr>
          <w:rFonts w:eastAsia="Times New Roman" w:cs="Arial"/>
          <w:color w:val="000000"/>
          <w:u w:val="single"/>
        </w:rPr>
        <w:t xml:space="preserve">Commission </w:t>
      </w:r>
      <w:r w:rsidR="00595D7E" w:rsidRPr="00D5704D">
        <w:rPr>
          <w:rFonts w:eastAsia="Times New Roman" w:cs="Arial"/>
          <w:color w:val="000000"/>
          <w:u w:val="single"/>
        </w:rPr>
        <w:t xml:space="preserve">in accordance with the </w:t>
      </w:r>
      <w:r w:rsidR="004B754C" w:rsidRPr="00D5704D">
        <w:rPr>
          <w:rFonts w:eastAsia="Times New Roman" w:cs="Arial"/>
          <w:color w:val="000000"/>
          <w:u w:val="single"/>
        </w:rPr>
        <w:t xml:space="preserve">Commission’s </w:t>
      </w:r>
      <w:r w:rsidR="00595D7E" w:rsidRPr="00D5704D">
        <w:rPr>
          <w:rFonts w:eastAsia="Times New Roman" w:cs="Arial"/>
          <w:color w:val="000000"/>
          <w:u w:val="single"/>
        </w:rPr>
        <w:t xml:space="preserve">policy for issuing refunds. The </w:t>
      </w:r>
      <w:r w:rsidR="004B754C" w:rsidRPr="00D5704D">
        <w:rPr>
          <w:rFonts w:eastAsia="Times New Roman" w:cs="Arial"/>
          <w:color w:val="000000"/>
          <w:u w:val="single"/>
        </w:rPr>
        <w:t>Commission</w:t>
      </w:r>
      <w:r w:rsidR="00595D7E" w:rsidRPr="00D5704D">
        <w:rPr>
          <w:rFonts w:eastAsia="Times New Roman" w:cs="Arial"/>
          <w:color w:val="000000"/>
          <w:u w:val="single"/>
        </w:rPr>
        <w:t xml:space="preserve"> shall transfer such funds</w:t>
      </w:r>
      <w:r w:rsidR="004B754C" w:rsidRPr="00D5704D">
        <w:rPr>
          <w:rFonts w:eastAsia="Times New Roman" w:cs="Arial"/>
          <w:color w:val="000000"/>
          <w:u w:val="single"/>
        </w:rPr>
        <w:t xml:space="preserve"> </w:t>
      </w:r>
      <w:r w:rsidR="00595D7E" w:rsidRPr="00D5704D">
        <w:rPr>
          <w:rFonts w:eastAsia="Times New Roman" w:cs="Arial"/>
          <w:color w:val="000000"/>
          <w:u w:val="single"/>
        </w:rPr>
        <w:t xml:space="preserve">to the </w:t>
      </w:r>
      <w:r w:rsidR="004B754C" w:rsidRPr="00D5704D">
        <w:rPr>
          <w:rFonts w:eastAsia="Times New Roman" w:cs="Arial"/>
          <w:color w:val="000000"/>
          <w:u w:val="single"/>
        </w:rPr>
        <w:t>West Virginia TEACH Scholarship</w:t>
      </w:r>
      <w:r w:rsidR="00085D98" w:rsidRPr="00D5704D">
        <w:rPr>
          <w:rFonts w:eastAsia="Times New Roman" w:cs="Arial"/>
          <w:color w:val="000000"/>
          <w:u w:val="single"/>
        </w:rPr>
        <w:t xml:space="preserve"> Program</w:t>
      </w:r>
      <w:r w:rsidR="00595D7E" w:rsidRPr="00D5704D">
        <w:rPr>
          <w:rFonts w:eastAsia="Times New Roman" w:cs="Arial"/>
          <w:color w:val="000000"/>
          <w:u w:val="single"/>
        </w:rPr>
        <w:t xml:space="preserve"> Fund for allocation and expenditure.</w:t>
      </w:r>
    </w:p>
    <w:p w14:paraId="15B82147" w14:textId="45835DB5" w:rsidR="004B754C" w:rsidRPr="00D5704D" w:rsidRDefault="00E73C6D" w:rsidP="00D5704D">
      <w:pPr>
        <w:ind w:firstLine="720"/>
        <w:jc w:val="both"/>
        <w:rPr>
          <w:rFonts w:eastAsia="Times New Roman" w:cs="Arial"/>
          <w:color w:val="000000"/>
          <w:u w:val="single"/>
        </w:rPr>
      </w:pPr>
      <w:r w:rsidRPr="003651ED">
        <w:rPr>
          <w:rFonts w:eastAsia="Times New Roman" w:cs="Arial"/>
          <w:color w:val="auto"/>
          <w:u w:val="single"/>
        </w:rPr>
        <w:t>(c)</w:t>
      </w:r>
      <w:r w:rsidR="00D5704D" w:rsidRPr="00E73C6D">
        <w:rPr>
          <w:rFonts w:eastAsia="Times New Roman" w:cs="Arial"/>
          <w:color w:val="2F5496" w:themeColor="accent1" w:themeShade="BF"/>
          <w:u w:val="single"/>
        </w:rPr>
        <w:t xml:space="preserve"> </w:t>
      </w:r>
      <w:r w:rsidR="00595D7E" w:rsidRPr="00D5704D">
        <w:rPr>
          <w:rFonts w:eastAsia="Times New Roman" w:cs="Arial"/>
          <w:color w:val="000000"/>
          <w:u w:val="single"/>
        </w:rPr>
        <w:t xml:space="preserve">On or before January 1 annually, the </w:t>
      </w:r>
      <w:r w:rsidR="004B754C" w:rsidRPr="00D5704D">
        <w:rPr>
          <w:rFonts w:eastAsia="Times New Roman" w:cs="Arial"/>
          <w:color w:val="000000"/>
          <w:u w:val="single"/>
        </w:rPr>
        <w:t>Commission</w:t>
      </w:r>
      <w:r w:rsidR="00595D7E" w:rsidRPr="00D5704D">
        <w:rPr>
          <w:rFonts w:eastAsia="Times New Roman" w:cs="Arial"/>
          <w:color w:val="000000"/>
          <w:u w:val="single"/>
        </w:rPr>
        <w:t xml:space="preserve"> shall provide to the Legislature and the</w:t>
      </w:r>
      <w:r w:rsidR="004B754C" w:rsidRPr="00D5704D">
        <w:rPr>
          <w:rFonts w:eastAsia="Times New Roman" w:cs="Arial"/>
          <w:color w:val="000000"/>
          <w:u w:val="single"/>
        </w:rPr>
        <w:t xml:space="preserve"> </w:t>
      </w:r>
      <w:r w:rsidR="00595D7E" w:rsidRPr="00D5704D">
        <w:rPr>
          <w:rFonts w:eastAsia="Times New Roman" w:cs="Arial"/>
          <w:color w:val="000000"/>
          <w:u w:val="single"/>
        </w:rPr>
        <w:t xml:space="preserve">Governor a report on the </w:t>
      </w:r>
      <w:r w:rsidR="004B754C" w:rsidRPr="00D5704D">
        <w:rPr>
          <w:rFonts w:eastAsia="Times New Roman" w:cs="Arial"/>
          <w:color w:val="000000"/>
          <w:u w:val="single"/>
        </w:rPr>
        <w:t xml:space="preserve">West Virginia TEACH </w:t>
      </w:r>
      <w:r w:rsidR="00085D98" w:rsidRPr="00D5704D">
        <w:rPr>
          <w:rFonts w:cs="Arial"/>
          <w:color w:val="auto"/>
          <w:u w:val="single"/>
        </w:rPr>
        <w:t>Scholarship</w:t>
      </w:r>
      <w:r w:rsidR="00085D98" w:rsidRPr="00D5704D">
        <w:rPr>
          <w:rFonts w:eastAsia="Times New Roman" w:cs="Arial"/>
          <w:color w:val="000000"/>
          <w:u w:val="single"/>
        </w:rPr>
        <w:t xml:space="preserve"> </w:t>
      </w:r>
      <w:r w:rsidR="00595D7E" w:rsidRPr="00D5704D">
        <w:rPr>
          <w:rFonts w:eastAsia="Times New Roman" w:cs="Arial"/>
          <w:color w:val="000000"/>
          <w:u w:val="single"/>
        </w:rPr>
        <w:t>Program, which shall include, but not be limited to,</w:t>
      </w:r>
      <w:r w:rsidR="004B754C" w:rsidRPr="00D5704D">
        <w:rPr>
          <w:rFonts w:eastAsia="Times New Roman" w:cs="Arial"/>
          <w:color w:val="000000"/>
          <w:u w:val="single"/>
        </w:rPr>
        <w:t xml:space="preserve"> </w:t>
      </w:r>
      <w:r w:rsidR="00595D7E" w:rsidRPr="00D5704D">
        <w:rPr>
          <w:rFonts w:eastAsia="Times New Roman" w:cs="Arial"/>
          <w:color w:val="000000"/>
          <w:u w:val="single"/>
        </w:rPr>
        <w:t xml:space="preserve">research and data concerning student success and </w:t>
      </w:r>
      <w:r w:rsidR="004B754C" w:rsidRPr="00D5704D">
        <w:rPr>
          <w:rFonts w:eastAsia="Times New Roman" w:cs="Arial"/>
          <w:color w:val="000000"/>
          <w:u w:val="single"/>
        </w:rPr>
        <w:t>scholarship</w:t>
      </w:r>
      <w:r w:rsidR="00595D7E" w:rsidRPr="00D5704D">
        <w:rPr>
          <w:rFonts w:eastAsia="Times New Roman" w:cs="Arial"/>
          <w:color w:val="000000"/>
          <w:u w:val="single"/>
        </w:rPr>
        <w:t xml:space="preserve"> retention.</w:t>
      </w:r>
    </w:p>
    <w:p w14:paraId="0526C270" w14:textId="102BD226" w:rsidR="004B754C" w:rsidRPr="00D5704D" w:rsidRDefault="00E73C6D" w:rsidP="00D5704D">
      <w:pPr>
        <w:ind w:firstLine="720"/>
        <w:jc w:val="both"/>
        <w:rPr>
          <w:rFonts w:eastAsia="Times New Roman" w:cs="Arial"/>
          <w:color w:val="000000"/>
          <w:u w:val="single"/>
        </w:rPr>
      </w:pPr>
      <w:r w:rsidRPr="003651ED">
        <w:rPr>
          <w:rFonts w:eastAsia="Times New Roman" w:cs="Arial"/>
          <w:color w:val="auto"/>
          <w:u w:val="single"/>
        </w:rPr>
        <w:t>(d)</w:t>
      </w:r>
      <w:r w:rsidR="00D5704D" w:rsidRPr="003651ED">
        <w:rPr>
          <w:rFonts w:eastAsia="Times New Roman" w:cs="Arial"/>
          <w:color w:val="auto"/>
          <w:u w:val="single"/>
        </w:rPr>
        <w:t xml:space="preserve"> </w:t>
      </w:r>
      <w:r w:rsidR="00595D7E" w:rsidRPr="00D5704D">
        <w:rPr>
          <w:rFonts w:eastAsia="Times New Roman" w:cs="Arial"/>
          <w:color w:val="000000"/>
          <w:u w:val="single"/>
        </w:rPr>
        <w:t xml:space="preserve">The </w:t>
      </w:r>
      <w:r w:rsidR="004B754C" w:rsidRPr="00D5704D">
        <w:rPr>
          <w:rFonts w:eastAsia="Times New Roman" w:cs="Arial"/>
          <w:color w:val="000000"/>
          <w:u w:val="single"/>
        </w:rPr>
        <w:t>Commission</w:t>
      </w:r>
      <w:r w:rsidR="00595D7E" w:rsidRPr="00D5704D">
        <w:rPr>
          <w:rFonts w:eastAsia="Times New Roman" w:cs="Arial"/>
          <w:color w:val="000000"/>
          <w:u w:val="single"/>
        </w:rPr>
        <w:t xml:space="preserve"> shall propose legislative rules for legislative approval pursuant to §29A-3A-1 </w:t>
      </w:r>
      <w:r w:rsidR="00595D7E" w:rsidRPr="00D5704D">
        <w:rPr>
          <w:rFonts w:eastAsia="Times New Roman" w:cs="Arial"/>
          <w:i/>
          <w:iCs/>
          <w:color w:val="000000"/>
          <w:u w:val="single"/>
        </w:rPr>
        <w:t>et seq.</w:t>
      </w:r>
      <w:r w:rsidR="00595D7E" w:rsidRPr="00D5704D">
        <w:rPr>
          <w:rFonts w:eastAsia="Times New Roman" w:cs="Arial"/>
          <w:color w:val="000000"/>
          <w:u w:val="single"/>
        </w:rPr>
        <w:t xml:space="preserve"> of this code to implement the provisions of this article, which shall provide for:</w:t>
      </w:r>
    </w:p>
    <w:p w14:paraId="5593E573" w14:textId="77777777" w:rsidR="003651ED" w:rsidRDefault="00D5704D" w:rsidP="003651ED">
      <w:pPr>
        <w:ind w:firstLine="720"/>
        <w:jc w:val="both"/>
        <w:rPr>
          <w:rFonts w:eastAsia="Times New Roman" w:cs="Arial"/>
          <w:color w:val="000000"/>
          <w:u w:val="single"/>
        </w:rPr>
      </w:pPr>
      <w:r w:rsidRPr="00D5704D">
        <w:rPr>
          <w:rFonts w:eastAsia="Times New Roman" w:cs="Arial"/>
          <w:color w:val="000000"/>
          <w:u w:val="single"/>
        </w:rPr>
        <w:t xml:space="preserve">(1) </w:t>
      </w:r>
      <w:r w:rsidR="00595D7E" w:rsidRPr="00D5704D">
        <w:rPr>
          <w:rFonts w:eastAsia="Times New Roman" w:cs="Arial"/>
          <w:color w:val="000000"/>
          <w:u w:val="single"/>
        </w:rPr>
        <w:t>Application requirements and deadlines fully implementing requirements of this article;</w:t>
      </w:r>
    </w:p>
    <w:p w14:paraId="0161400E" w14:textId="4D54097B" w:rsidR="00D5704D" w:rsidRPr="00D5704D" w:rsidRDefault="003651ED" w:rsidP="003651ED">
      <w:pPr>
        <w:ind w:firstLine="720"/>
        <w:jc w:val="both"/>
        <w:rPr>
          <w:rFonts w:eastAsia="Times New Roman" w:cs="Arial"/>
          <w:color w:val="000000"/>
          <w:u w:val="single"/>
        </w:rPr>
      </w:pPr>
      <w:r>
        <w:rPr>
          <w:rFonts w:eastAsia="Times New Roman" w:cs="Arial"/>
          <w:color w:val="000000"/>
          <w:u w:val="single"/>
        </w:rPr>
        <w:t xml:space="preserve">(2) </w:t>
      </w:r>
      <w:r w:rsidR="00595D7E" w:rsidRPr="00D5704D">
        <w:rPr>
          <w:rFonts w:eastAsia="Times New Roman" w:cs="Arial"/>
          <w:color w:val="000000"/>
          <w:u w:val="single"/>
        </w:rPr>
        <w:t xml:space="preserve">Appeal procedures for the denial or revocation of the </w:t>
      </w:r>
      <w:r w:rsidR="004B754C" w:rsidRPr="00D5704D">
        <w:rPr>
          <w:rFonts w:eastAsia="Times New Roman" w:cs="Arial"/>
          <w:color w:val="000000"/>
          <w:u w:val="single"/>
        </w:rPr>
        <w:t>scholarship</w:t>
      </w:r>
      <w:r w:rsidR="00595D7E" w:rsidRPr="00D5704D">
        <w:rPr>
          <w:rFonts w:eastAsia="Times New Roman" w:cs="Arial"/>
          <w:color w:val="000000"/>
          <w:u w:val="single"/>
        </w:rPr>
        <w:t>; and</w:t>
      </w:r>
    </w:p>
    <w:p w14:paraId="09118682" w14:textId="414B50A2" w:rsidR="00595D7E" w:rsidRPr="00D5704D" w:rsidRDefault="00595D7E" w:rsidP="00D5704D">
      <w:pPr>
        <w:pStyle w:val="ListParagraph"/>
        <w:numPr>
          <w:ilvl w:val="0"/>
          <w:numId w:val="42"/>
        </w:numPr>
        <w:jc w:val="both"/>
        <w:rPr>
          <w:rFonts w:eastAsia="Times New Roman" w:cs="Arial"/>
          <w:color w:val="000000"/>
          <w:u w:val="single"/>
        </w:rPr>
      </w:pPr>
      <w:r w:rsidRPr="00D5704D">
        <w:rPr>
          <w:rFonts w:eastAsia="Times New Roman" w:cs="Arial"/>
          <w:color w:val="000000"/>
          <w:u w:val="single"/>
        </w:rPr>
        <w:t>Any other provisions necessary to effectuate the purposes of this article.</w:t>
      </w:r>
    </w:p>
    <w:p w14:paraId="1737F7EF" w14:textId="5B484309" w:rsidR="00595D7E"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(e) </w:t>
      </w:r>
      <w:r w:rsidR="00595D7E" w:rsidRPr="00D5704D">
        <w:rPr>
          <w:rFonts w:eastAsia="Times New Roman" w:cs="Arial"/>
          <w:color w:val="000000"/>
          <w:u w:val="single"/>
        </w:rPr>
        <w:t>The Legislature hereby declares that an emergency situation exists and, therefore, the</w:t>
      </w:r>
    </w:p>
    <w:p w14:paraId="7EF453DC" w14:textId="77777777" w:rsidR="004B754C" w:rsidRPr="00D5704D" w:rsidRDefault="004B754C" w:rsidP="00D5704D">
      <w:pPr>
        <w:jc w:val="both"/>
        <w:rPr>
          <w:rFonts w:eastAsia="Times New Roman" w:cs="Arial"/>
          <w:color w:val="000000"/>
          <w:u w:val="single"/>
        </w:rPr>
      </w:pPr>
      <w:r w:rsidRPr="00D5704D">
        <w:rPr>
          <w:rFonts w:eastAsia="Times New Roman" w:cs="Arial"/>
          <w:color w:val="000000"/>
          <w:u w:val="single"/>
        </w:rPr>
        <w:t>Commission</w:t>
      </w:r>
      <w:r w:rsidR="00595D7E" w:rsidRPr="00D5704D">
        <w:rPr>
          <w:rFonts w:eastAsia="Times New Roman" w:cs="Arial"/>
          <w:color w:val="000000"/>
          <w:u w:val="single"/>
        </w:rPr>
        <w:t xml:space="preserve"> may establish, by emergency rule, under the procedures of §29A-3A-1 </w:t>
      </w:r>
      <w:r w:rsidR="00595D7E" w:rsidRPr="00D5704D">
        <w:rPr>
          <w:rFonts w:eastAsia="Times New Roman" w:cs="Arial"/>
          <w:i/>
          <w:iCs/>
          <w:color w:val="000000"/>
          <w:u w:val="single"/>
        </w:rPr>
        <w:t>et seq.</w:t>
      </w:r>
      <w:r w:rsidR="00595D7E" w:rsidRPr="00D5704D">
        <w:rPr>
          <w:rFonts w:eastAsia="Times New Roman" w:cs="Arial"/>
          <w:color w:val="000000"/>
          <w:u w:val="single"/>
        </w:rPr>
        <w:t xml:space="preserve"> of this code,</w:t>
      </w:r>
      <w:r w:rsidRPr="00D5704D">
        <w:rPr>
          <w:rFonts w:eastAsia="Times New Roman" w:cs="Arial"/>
          <w:color w:val="000000"/>
          <w:u w:val="single"/>
        </w:rPr>
        <w:t xml:space="preserve"> </w:t>
      </w:r>
      <w:r w:rsidR="00595D7E" w:rsidRPr="00D5704D">
        <w:rPr>
          <w:rFonts w:eastAsia="Times New Roman" w:cs="Arial"/>
          <w:color w:val="000000"/>
          <w:u w:val="single"/>
        </w:rPr>
        <w:t>a rule to implement the provisions of this article.</w:t>
      </w:r>
    </w:p>
    <w:p w14:paraId="14A4DB57" w14:textId="77777777" w:rsidR="00D5704D" w:rsidRPr="00D5704D" w:rsidRDefault="004B754C" w:rsidP="00D5704D">
      <w:pPr>
        <w:pStyle w:val="SectionHeading"/>
        <w:rPr>
          <w:u w:val="single"/>
        </w:rPr>
        <w:sectPr w:rsidR="00D5704D" w:rsidRPr="00D5704D" w:rsidSect="00542DA4">
          <w:type w:val="continuous"/>
          <w:pgSz w:w="12240" w:h="15840" w:code="1"/>
          <w:pgMar w:top="1440" w:right="1440" w:bottom="1440" w:left="1440" w:header="720" w:footer="720" w:gutter="0"/>
          <w:lnNumType w:countBy="1" w:restart="newSection"/>
          <w:cols w:space="720"/>
          <w:docGrid w:linePitch="360"/>
        </w:sectPr>
      </w:pPr>
      <w:r w:rsidRPr="00D5704D">
        <w:rPr>
          <w:u w:val="single"/>
        </w:rPr>
        <w:t>§18C-10-5. Eligibility requirements; agreements.</w:t>
      </w:r>
    </w:p>
    <w:p w14:paraId="5356C396" w14:textId="6881F030" w:rsidR="004B754C"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(a) </w:t>
      </w:r>
      <w:r w:rsidR="004B754C" w:rsidRPr="00D5704D">
        <w:rPr>
          <w:rFonts w:eastAsia="Times New Roman" w:cs="Arial"/>
          <w:color w:val="000000"/>
          <w:u w:val="single"/>
        </w:rPr>
        <w:t xml:space="preserve">To be eligible for a West Virginia TEACH </w:t>
      </w:r>
      <w:r w:rsidR="00D213B1" w:rsidRPr="00D5704D">
        <w:rPr>
          <w:rFonts w:eastAsia="Times New Roman" w:cs="Arial"/>
          <w:color w:val="000000"/>
          <w:u w:val="single"/>
        </w:rPr>
        <w:t>s</w:t>
      </w:r>
      <w:r w:rsidR="004B754C" w:rsidRPr="00D5704D">
        <w:rPr>
          <w:rFonts w:eastAsia="Times New Roman" w:cs="Arial"/>
          <w:color w:val="000000"/>
          <w:u w:val="single"/>
        </w:rPr>
        <w:t>cholarship, an individual must satisfy the following requirements:</w:t>
      </w:r>
    </w:p>
    <w:p w14:paraId="1A24B3D7" w14:textId="77777777" w:rsidR="003651ED" w:rsidRDefault="00D5704D" w:rsidP="003651ED">
      <w:pPr>
        <w:ind w:firstLine="720"/>
        <w:jc w:val="both"/>
        <w:rPr>
          <w:rFonts w:eastAsia="Times New Roman" w:cs="Arial"/>
          <w:color w:val="000000"/>
          <w:u w:val="single"/>
        </w:rPr>
      </w:pPr>
      <w:r w:rsidRPr="00D5704D">
        <w:rPr>
          <w:rFonts w:eastAsia="Times New Roman" w:cs="Arial"/>
          <w:color w:val="000000"/>
          <w:u w:val="single"/>
        </w:rPr>
        <w:t xml:space="preserve">(1) </w:t>
      </w:r>
      <w:r w:rsidR="004B754C" w:rsidRPr="00D5704D">
        <w:rPr>
          <w:rFonts w:eastAsia="Times New Roman" w:cs="Arial"/>
          <w:color w:val="000000"/>
          <w:u w:val="single"/>
        </w:rPr>
        <w:t>Be a citizen or legal resident of the United States and have been a resident of West Virginia for at least one year immediately preceding the date of application for a scholarship;</w:t>
      </w:r>
    </w:p>
    <w:p w14:paraId="4574154F" w14:textId="2EE318CA" w:rsidR="004B754C" w:rsidRPr="00D5704D" w:rsidRDefault="003651ED" w:rsidP="003651ED">
      <w:pPr>
        <w:ind w:firstLine="720"/>
        <w:jc w:val="both"/>
        <w:rPr>
          <w:rFonts w:eastAsia="Times New Roman" w:cs="Arial"/>
          <w:color w:val="000000"/>
          <w:u w:val="single"/>
        </w:rPr>
      </w:pPr>
      <w:r>
        <w:rPr>
          <w:rFonts w:eastAsia="Times New Roman" w:cs="Arial"/>
          <w:color w:val="000000"/>
          <w:u w:val="single"/>
        </w:rPr>
        <w:t xml:space="preserve">(2) </w:t>
      </w:r>
      <w:r w:rsidR="004B754C" w:rsidRPr="00D5704D">
        <w:rPr>
          <w:rFonts w:eastAsia="Times New Roman" w:cs="Arial"/>
          <w:color w:val="000000"/>
          <w:u w:val="single"/>
        </w:rPr>
        <w:t>Have completed a secondary education program in a public, private, or home school;</w:t>
      </w:r>
    </w:p>
    <w:p w14:paraId="508CB7B9" w14:textId="3B43DCC1" w:rsidR="004B754C"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(3) </w:t>
      </w:r>
      <w:r w:rsidR="004B754C" w:rsidRPr="00D5704D">
        <w:rPr>
          <w:rFonts w:eastAsia="Times New Roman" w:cs="Arial"/>
          <w:color w:val="000000"/>
          <w:u w:val="single"/>
        </w:rPr>
        <w:t>Have not been previously awarded a post-secondary degree;</w:t>
      </w:r>
    </w:p>
    <w:p w14:paraId="3D5DDFA8" w14:textId="535A53A1" w:rsidR="00085D98"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(4) </w:t>
      </w:r>
      <w:r w:rsidR="00085D98" w:rsidRPr="00D5704D">
        <w:rPr>
          <w:rFonts w:eastAsia="Times New Roman" w:cs="Arial"/>
          <w:color w:val="000000"/>
          <w:u w:val="single"/>
        </w:rPr>
        <w:t>Be currently employed at least 20 hours per week at an eligible child-care facility;</w:t>
      </w:r>
    </w:p>
    <w:p w14:paraId="0066FD89" w14:textId="77777777" w:rsidR="003651ED" w:rsidRDefault="00D5704D" w:rsidP="003651ED">
      <w:pPr>
        <w:ind w:firstLine="720"/>
        <w:jc w:val="both"/>
        <w:rPr>
          <w:rFonts w:eastAsia="Times New Roman" w:cs="Arial"/>
          <w:color w:val="000000"/>
          <w:u w:val="single"/>
        </w:rPr>
      </w:pPr>
      <w:r w:rsidRPr="00D5704D">
        <w:rPr>
          <w:rFonts w:eastAsia="Times New Roman" w:cs="Arial"/>
          <w:color w:val="000000"/>
          <w:u w:val="single"/>
        </w:rPr>
        <w:t xml:space="preserve">(5) </w:t>
      </w:r>
      <w:r w:rsidR="004B754C" w:rsidRPr="00D5704D">
        <w:rPr>
          <w:rFonts w:eastAsia="Times New Roman" w:cs="Arial"/>
          <w:color w:val="000000"/>
          <w:u w:val="single"/>
        </w:rPr>
        <w:t xml:space="preserve">Be at least 18 years of age: </w:t>
      </w:r>
      <w:r w:rsidR="004B754C" w:rsidRPr="00554629">
        <w:rPr>
          <w:rFonts w:eastAsia="Times New Roman" w:cs="Arial"/>
          <w:i/>
          <w:iCs/>
          <w:color w:val="000000"/>
          <w:u w:val="single"/>
        </w:rPr>
        <w:t>Provided</w:t>
      </w:r>
      <w:r w:rsidR="004B754C" w:rsidRPr="00D5704D">
        <w:rPr>
          <w:rFonts w:eastAsia="Times New Roman" w:cs="Arial"/>
          <w:color w:val="000000"/>
          <w:u w:val="single"/>
        </w:rPr>
        <w:t>, that individuals younger than 18 years of age may qualify for the scholarship upon completion of a secondary education program in a public, private, or home school;</w:t>
      </w:r>
    </w:p>
    <w:p w14:paraId="656B0845" w14:textId="53726B32" w:rsidR="004B754C" w:rsidRPr="00D5704D" w:rsidRDefault="003651ED" w:rsidP="003651ED">
      <w:pPr>
        <w:ind w:firstLine="720"/>
        <w:jc w:val="both"/>
        <w:rPr>
          <w:rFonts w:eastAsia="Times New Roman" w:cs="Arial"/>
          <w:color w:val="000000"/>
          <w:u w:val="single"/>
        </w:rPr>
      </w:pPr>
      <w:r>
        <w:rPr>
          <w:rFonts w:eastAsia="Times New Roman" w:cs="Arial"/>
          <w:color w:val="000000"/>
          <w:u w:val="single"/>
        </w:rPr>
        <w:t xml:space="preserve">(6) </w:t>
      </w:r>
      <w:r w:rsidR="004B754C" w:rsidRPr="00D5704D">
        <w:rPr>
          <w:rFonts w:eastAsia="Times New Roman" w:cs="Arial"/>
          <w:color w:val="000000"/>
          <w:u w:val="single"/>
        </w:rPr>
        <w:t>Meet the admission requirements of, and be admitted into, an eligible institution;</w:t>
      </w:r>
    </w:p>
    <w:p w14:paraId="0CB23396" w14:textId="0878B41C" w:rsidR="004B754C"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(7) </w:t>
      </w:r>
      <w:r w:rsidR="004B754C" w:rsidRPr="00D5704D">
        <w:rPr>
          <w:rFonts w:eastAsia="Times New Roman" w:cs="Arial"/>
          <w:color w:val="000000"/>
          <w:u w:val="single"/>
        </w:rPr>
        <w:t>Satisfactorily meet any additional qualifications of enrollment, academic promise, or achievement as established by the Commission through rule;</w:t>
      </w:r>
    </w:p>
    <w:p w14:paraId="05DFEE49" w14:textId="77777777" w:rsidR="003651ED" w:rsidRDefault="00D5704D" w:rsidP="003651ED">
      <w:pPr>
        <w:ind w:firstLine="720"/>
        <w:jc w:val="both"/>
        <w:rPr>
          <w:rFonts w:eastAsia="Times New Roman" w:cs="Arial"/>
          <w:color w:val="000000"/>
          <w:u w:val="single"/>
        </w:rPr>
      </w:pPr>
      <w:r w:rsidRPr="00D5704D">
        <w:rPr>
          <w:rFonts w:eastAsia="Times New Roman" w:cs="Arial"/>
          <w:color w:val="000000"/>
          <w:u w:val="single"/>
        </w:rPr>
        <w:t xml:space="preserve">(8) </w:t>
      </w:r>
      <w:r w:rsidR="004B754C" w:rsidRPr="00D5704D">
        <w:rPr>
          <w:rFonts w:eastAsia="Times New Roman" w:cs="Arial"/>
          <w:color w:val="000000"/>
          <w:u w:val="single"/>
        </w:rPr>
        <w:t xml:space="preserve">Have filed a completed free application for federal student aid </w:t>
      </w:r>
      <w:r w:rsidR="00085D98" w:rsidRPr="00D5704D">
        <w:rPr>
          <w:rFonts w:eastAsia="Times New Roman" w:cs="Arial"/>
          <w:color w:val="000000"/>
          <w:u w:val="single"/>
        </w:rPr>
        <w:t xml:space="preserve">(FAFSA) </w:t>
      </w:r>
      <w:r w:rsidR="004B754C" w:rsidRPr="00D5704D">
        <w:rPr>
          <w:rFonts w:eastAsia="Times New Roman" w:cs="Arial"/>
          <w:color w:val="000000"/>
          <w:u w:val="single"/>
        </w:rPr>
        <w:t>for the academic year in</w:t>
      </w:r>
      <w:r w:rsidR="00085D98" w:rsidRPr="00D5704D">
        <w:rPr>
          <w:rFonts w:eastAsia="Times New Roman" w:cs="Arial"/>
          <w:color w:val="000000"/>
          <w:u w:val="single"/>
        </w:rPr>
        <w:t xml:space="preserve"> </w:t>
      </w:r>
      <w:r w:rsidR="004B754C" w:rsidRPr="00D5704D">
        <w:rPr>
          <w:rFonts w:eastAsia="Times New Roman" w:cs="Arial"/>
          <w:color w:val="000000"/>
          <w:u w:val="single"/>
        </w:rPr>
        <w:t>which the scholarship award is sought;</w:t>
      </w:r>
    </w:p>
    <w:p w14:paraId="1A61D7F7" w14:textId="3577E8A2" w:rsidR="00085D98" w:rsidRPr="00D5704D" w:rsidRDefault="003651ED" w:rsidP="003651ED">
      <w:pPr>
        <w:ind w:firstLine="720"/>
        <w:jc w:val="both"/>
        <w:rPr>
          <w:rFonts w:eastAsia="Times New Roman" w:cs="Arial"/>
          <w:color w:val="000000"/>
          <w:u w:val="single"/>
        </w:rPr>
      </w:pPr>
      <w:r>
        <w:rPr>
          <w:rFonts w:eastAsia="Times New Roman" w:cs="Arial"/>
          <w:color w:val="000000"/>
          <w:u w:val="single"/>
        </w:rPr>
        <w:t xml:space="preserve">(9) </w:t>
      </w:r>
      <w:r w:rsidR="004B754C" w:rsidRPr="00D5704D">
        <w:rPr>
          <w:rFonts w:eastAsia="Times New Roman" w:cs="Arial"/>
          <w:color w:val="000000"/>
          <w:u w:val="single"/>
        </w:rPr>
        <w:t>Be enrolled in an eligible post-secondary program;</w:t>
      </w:r>
    </w:p>
    <w:p w14:paraId="10808627" w14:textId="34F7AAAE" w:rsidR="00085D98"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(10) </w:t>
      </w:r>
      <w:r w:rsidR="004B754C" w:rsidRPr="00D5704D">
        <w:rPr>
          <w:rFonts w:eastAsia="Times New Roman" w:cs="Arial"/>
          <w:color w:val="000000"/>
          <w:u w:val="single"/>
        </w:rPr>
        <w:t>Be enrolled in at least six credit hours per semester;</w:t>
      </w:r>
    </w:p>
    <w:p w14:paraId="2F02EAE8" w14:textId="772B7EC2" w:rsidR="00085D98"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(11) </w:t>
      </w:r>
      <w:r w:rsidR="004B754C" w:rsidRPr="00D5704D">
        <w:rPr>
          <w:rFonts w:eastAsia="Times New Roman" w:cs="Arial"/>
          <w:color w:val="000000"/>
          <w:u w:val="single"/>
        </w:rPr>
        <w:t xml:space="preserve">Have completed a </w:t>
      </w:r>
      <w:r w:rsidR="00085D98" w:rsidRPr="00D5704D">
        <w:rPr>
          <w:rFonts w:eastAsia="Times New Roman" w:cs="Arial"/>
          <w:color w:val="000000"/>
          <w:u w:val="single"/>
        </w:rPr>
        <w:t xml:space="preserve">West Virginia TEACH </w:t>
      </w:r>
      <w:r w:rsidR="004B754C" w:rsidRPr="00D5704D">
        <w:rPr>
          <w:rFonts w:eastAsia="Times New Roman" w:cs="Arial"/>
          <w:color w:val="000000"/>
          <w:u w:val="single"/>
        </w:rPr>
        <w:t xml:space="preserve">Scholarship </w:t>
      </w:r>
      <w:r w:rsidR="00085D98" w:rsidRPr="00D5704D">
        <w:rPr>
          <w:rFonts w:eastAsia="Times New Roman" w:cs="Arial"/>
          <w:color w:val="000000"/>
          <w:u w:val="single"/>
        </w:rPr>
        <w:t xml:space="preserve">Program </w:t>
      </w:r>
      <w:r w:rsidR="004B754C" w:rsidRPr="00D5704D">
        <w:rPr>
          <w:rFonts w:eastAsia="Times New Roman" w:cs="Arial"/>
          <w:color w:val="000000"/>
          <w:u w:val="single"/>
        </w:rPr>
        <w:t xml:space="preserve">application as provided by the </w:t>
      </w:r>
      <w:r w:rsidR="00085D98" w:rsidRPr="00D5704D">
        <w:rPr>
          <w:rFonts w:eastAsia="Times New Roman" w:cs="Arial"/>
          <w:color w:val="000000"/>
          <w:u w:val="single"/>
        </w:rPr>
        <w:t xml:space="preserve">Commission </w:t>
      </w:r>
      <w:r w:rsidR="004B754C" w:rsidRPr="00D5704D">
        <w:rPr>
          <w:rFonts w:eastAsia="Times New Roman" w:cs="Arial"/>
          <w:color w:val="000000"/>
          <w:u w:val="single"/>
        </w:rPr>
        <w:t>in</w:t>
      </w:r>
      <w:r w:rsidR="00085D98" w:rsidRPr="00D5704D">
        <w:rPr>
          <w:rFonts w:eastAsia="Times New Roman" w:cs="Arial"/>
          <w:color w:val="000000"/>
          <w:u w:val="single"/>
        </w:rPr>
        <w:t xml:space="preserve"> </w:t>
      </w:r>
      <w:r w:rsidR="004B754C" w:rsidRPr="00D5704D">
        <w:rPr>
          <w:rFonts w:eastAsia="Times New Roman" w:cs="Arial"/>
          <w:color w:val="000000"/>
          <w:u w:val="single"/>
        </w:rPr>
        <w:t xml:space="preserve">accordance with a schedule established by the </w:t>
      </w:r>
      <w:r w:rsidR="00085D98" w:rsidRPr="00D5704D">
        <w:rPr>
          <w:rFonts w:eastAsia="Times New Roman" w:cs="Arial"/>
          <w:color w:val="000000"/>
          <w:u w:val="single"/>
        </w:rPr>
        <w:t>Commission</w:t>
      </w:r>
      <w:r w:rsidR="004B754C" w:rsidRPr="00D5704D">
        <w:rPr>
          <w:rFonts w:eastAsia="Times New Roman" w:cs="Arial"/>
          <w:color w:val="000000"/>
          <w:u w:val="single"/>
        </w:rPr>
        <w:t>; and</w:t>
      </w:r>
    </w:p>
    <w:p w14:paraId="6F21BADB" w14:textId="290E2C71" w:rsidR="004B754C"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(12) </w:t>
      </w:r>
      <w:r w:rsidR="004B754C" w:rsidRPr="00D5704D">
        <w:rPr>
          <w:rFonts w:eastAsia="Times New Roman" w:cs="Arial"/>
          <w:color w:val="000000"/>
          <w:u w:val="single"/>
        </w:rPr>
        <w:t>Have, prior to the start of each semester, satisfactorily passed a drug test</w:t>
      </w:r>
      <w:r w:rsidR="00085D98" w:rsidRPr="00D5704D">
        <w:rPr>
          <w:rFonts w:eastAsia="Times New Roman" w:cs="Arial"/>
          <w:color w:val="000000"/>
          <w:u w:val="single"/>
        </w:rPr>
        <w:t xml:space="preserve"> </w:t>
      </w:r>
      <w:r w:rsidR="004B754C" w:rsidRPr="00D5704D">
        <w:rPr>
          <w:rFonts w:eastAsia="Times New Roman" w:cs="Arial"/>
          <w:color w:val="000000"/>
          <w:u w:val="single"/>
        </w:rPr>
        <w:t xml:space="preserve">administered by the eligible institution: </w:t>
      </w:r>
      <w:r w:rsidR="004B754C" w:rsidRPr="00554629">
        <w:rPr>
          <w:rFonts w:eastAsia="Times New Roman" w:cs="Arial"/>
          <w:i/>
          <w:iCs/>
          <w:color w:val="000000"/>
          <w:u w:val="single"/>
        </w:rPr>
        <w:t>Provided</w:t>
      </w:r>
      <w:r w:rsidR="004B754C" w:rsidRPr="00D5704D">
        <w:rPr>
          <w:rFonts w:eastAsia="Times New Roman" w:cs="Arial"/>
          <w:color w:val="000000"/>
          <w:u w:val="single"/>
        </w:rPr>
        <w:t xml:space="preserve">, </w:t>
      </w:r>
      <w:r w:rsidR="00085D98" w:rsidRPr="00D5704D">
        <w:rPr>
          <w:rFonts w:eastAsia="Times New Roman" w:cs="Arial"/>
          <w:color w:val="000000"/>
          <w:u w:val="single"/>
        </w:rPr>
        <w:t>t</w:t>
      </w:r>
      <w:r w:rsidR="004B754C" w:rsidRPr="00D5704D">
        <w:rPr>
          <w:rFonts w:eastAsia="Times New Roman" w:cs="Arial"/>
          <w:color w:val="000000"/>
          <w:u w:val="single"/>
        </w:rPr>
        <w:t>hat the applicant shall be responsible for the</w:t>
      </w:r>
      <w:r w:rsidR="00085D98" w:rsidRPr="00D5704D">
        <w:rPr>
          <w:rFonts w:eastAsia="Times New Roman" w:cs="Arial"/>
          <w:color w:val="000000"/>
          <w:u w:val="single"/>
        </w:rPr>
        <w:t xml:space="preserve"> </w:t>
      </w:r>
      <w:r w:rsidR="004B754C" w:rsidRPr="00D5704D">
        <w:rPr>
          <w:rFonts w:eastAsia="Times New Roman" w:cs="Arial"/>
          <w:color w:val="000000"/>
          <w:u w:val="single"/>
        </w:rPr>
        <w:t>actual cost of the drug test.</w:t>
      </w:r>
    </w:p>
    <w:p w14:paraId="4C44AB49" w14:textId="08F83436" w:rsidR="00085D98"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(b) </w:t>
      </w:r>
      <w:r w:rsidR="004B754C" w:rsidRPr="00D5704D">
        <w:rPr>
          <w:rFonts w:eastAsia="Times New Roman" w:cs="Arial"/>
          <w:color w:val="000000"/>
          <w:u w:val="single"/>
        </w:rPr>
        <w:t>Each scholarship may be renewed until the course of study is completed as long as the</w:t>
      </w:r>
      <w:r w:rsidR="00085D98" w:rsidRPr="00D5704D">
        <w:rPr>
          <w:rFonts w:eastAsia="Times New Roman" w:cs="Arial"/>
          <w:color w:val="000000"/>
          <w:u w:val="single"/>
        </w:rPr>
        <w:t xml:space="preserve"> </w:t>
      </w:r>
      <w:r w:rsidR="004B754C" w:rsidRPr="00D5704D">
        <w:rPr>
          <w:rFonts w:eastAsia="Times New Roman" w:cs="Arial"/>
          <w:color w:val="000000"/>
          <w:u w:val="single"/>
        </w:rPr>
        <w:t xml:space="preserve">following qualifications, as determined by the </w:t>
      </w:r>
      <w:r w:rsidR="00085D98" w:rsidRPr="00D5704D">
        <w:rPr>
          <w:rFonts w:eastAsia="Times New Roman" w:cs="Arial"/>
          <w:color w:val="000000"/>
          <w:u w:val="single"/>
        </w:rPr>
        <w:t xml:space="preserve">Commission </w:t>
      </w:r>
      <w:r w:rsidR="004B754C" w:rsidRPr="00D5704D">
        <w:rPr>
          <w:rFonts w:eastAsia="Times New Roman" w:cs="Arial"/>
          <w:color w:val="000000"/>
          <w:u w:val="single"/>
        </w:rPr>
        <w:t>are satisfied</w:t>
      </w:r>
      <w:r w:rsidR="00085D98" w:rsidRPr="00D5704D">
        <w:rPr>
          <w:rFonts w:eastAsia="Times New Roman" w:cs="Arial"/>
          <w:color w:val="000000"/>
          <w:u w:val="single"/>
        </w:rPr>
        <w:t>:</w:t>
      </w:r>
    </w:p>
    <w:p w14:paraId="5DBD73D0" w14:textId="37593D21" w:rsidR="00085D98"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(1) </w:t>
      </w:r>
      <w:r w:rsidR="004B754C" w:rsidRPr="00D5704D">
        <w:rPr>
          <w:rFonts w:eastAsia="Times New Roman" w:cs="Arial"/>
          <w:color w:val="000000"/>
          <w:u w:val="single"/>
        </w:rPr>
        <w:t>Maintaining satisfactory academic standing, including a cumulative grade point</w:t>
      </w:r>
      <w:r w:rsidR="00085D98" w:rsidRPr="00D5704D">
        <w:rPr>
          <w:rFonts w:eastAsia="Times New Roman" w:cs="Arial"/>
          <w:color w:val="000000"/>
          <w:u w:val="single"/>
        </w:rPr>
        <w:t xml:space="preserve"> </w:t>
      </w:r>
      <w:r w:rsidR="004B754C" w:rsidRPr="00D5704D">
        <w:rPr>
          <w:rFonts w:eastAsia="Times New Roman" w:cs="Arial"/>
          <w:color w:val="000000"/>
          <w:u w:val="single"/>
        </w:rPr>
        <w:t>average of at least 2.0;</w:t>
      </w:r>
    </w:p>
    <w:p w14:paraId="3CA9E09C" w14:textId="7B641B5B" w:rsidR="00085D98"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(2) </w:t>
      </w:r>
      <w:r w:rsidR="004B754C" w:rsidRPr="00D5704D">
        <w:rPr>
          <w:rFonts w:eastAsia="Times New Roman" w:cs="Arial"/>
          <w:color w:val="000000"/>
          <w:u w:val="single"/>
        </w:rPr>
        <w:t xml:space="preserve">Making adequate progress toward completion of the eligible </w:t>
      </w:r>
      <w:r w:rsidR="00085D98" w:rsidRPr="00D5704D">
        <w:rPr>
          <w:rFonts w:eastAsia="Times New Roman" w:cs="Arial"/>
          <w:color w:val="000000"/>
          <w:u w:val="single"/>
        </w:rPr>
        <w:t>early childhood education</w:t>
      </w:r>
      <w:r w:rsidR="004B754C" w:rsidRPr="00D5704D">
        <w:rPr>
          <w:rFonts w:eastAsia="Times New Roman" w:cs="Arial"/>
          <w:color w:val="000000"/>
          <w:u w:val="single"/>
        </w:rPr>
        <w:t xml:space="preserve"> program;</w:t>
      </w:r>
      <w:r w:rsidR="00085D98" w:rsidRPr="00D5704D">
        <w:rPr>
          <w:rFonts w:eastAsia="Times New Roman" w:cs="Arial"/>
          <w:color w:val="000000"/>
          <w:u w:val="single"/>
        </w:rPr>
        <w:t xml:space="preserve"> </w:t>
      </w:r>
    </w:p>
    <w:p w14:paraId="586BC09C" w14:textId="30FD1486" w:rsidR="00CB69E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(3) </w:t>
      </w:r>
      <w:r w:rsidR="00085D98" w:rsidRPr="00D5704D">
        <w:rPr>
          <w:rFonts w:eastAsia="Times New Roman" w:cs="Arial"/>
          <w:color w:val="000000"/>
          <w:u w:val="single"/>
        </w:rPr>
        <w:t>Maintaining</w:t>
      </w:r>
      <w:r w:rsidR="004B754C" w:rsidRPr="00D5704D">
        <w:rPr>
          <w:rFonts w:eastAsia="Times New Roman" w:cs="Arial"/>
          <w:color w:val="000000"/>
          <w:u w:val="single"/>
        </w:rPr>
        <w:t xml:space="preserve"> </w:t>
      </w:r>
      <w:r w:rsidR="00085D98" w:rsidRPr="00D5704D">
        <w:rPr>
          <w:rFonts w:eastAsia="Times New Roman" w:cs="Arial"/>
          <w:color w:val="000000"/>
          <w:u w:val="single"/>
        </w:rPr>
        <w:t>employment at an eligible child-care facility until the course of study is completed or until a recipient wishes to forfeit the scholarship.</w:t>
      </w:r>
      <w:r w:rsidR="00CB69ED" w:rsidRPr="00D5704D">
        <w:rPr>
          <w:rFonts w:eastAsia="Times New Roman" w:cs="Arial"/>
          <w:color w:val="000000"/>
          <w:u w:val="single"/>
        </w:rPr>
        <w:t xml:space="preserve"> </w:t>
      </w:r>
      <w:r w:rsidR="004B754C" w:rsidRPr="00D5704D">
        <w:rPr>
          <w:rFonts w:eastAsia="Times New Roman" w:cs="Arial"/>
          <w:color w:val="000000"/>
          <w:u w:val="single"/>
        </w:rPr>
        <w:t xml:space="preserve">The </w:t>
      </w:r>
      <w:r w:rsidR="00CB69ED" w:rsidRPr="00D5704D">
        <w:rPr>
          <w:rFonts w:eastAsia="Times New Roman" w:cs="Arial"/>
          <w:color w:val="000000"/>
          <w:u w:val="single"/>
        </w:rPr>
        <w:t xml:space="preserve">Commission </w:t>
      </w:r>
      <w:r w:rsidR="004B754C" w:rsidRPr="00D5704D">
        <w:rPr>
          <w:rFonts w:eastAsia="Times New Roman" w:cs="Arial"/>
          <w:color w:val="000000"/>
          <w:u w:val="single"/>
        </w:rPr>
        <w:t>shall include in the legislative rules, required by §18C-</w:t>
      </w:r>
      <w:r w:rsidR="00CB69ED" w:rsidRPr="00D5704D">
        <w:rPr>
          <w:rFonts w:eastAsia="Times New Roman" w:cs="Arial"/>
          <w:color w:val="000000"/>
          <w:u w:val="single"/>
        </w:rPr>
        <w:t>10</w:t>
      </w:r>
      <w:r w:rsidR="004B754C" w:rsidRPr="00D5704D">
        <w:rPr>
          <w:rFonts w:eastAsia="Times New Roman" w:cs="Arial"/>
          <w:color w:val="000000"/>
          <w:u w:val="single"/>
        </w:rPr>
        <w:t>-4 of this code, provisions for</w:t>
      </w:r>
      <w:r w:rsidR="00CB69ED" w:rsidRPr="00D5704D">
        <w:rPr>
          <w:rFonts w:eastAsia="Times New Roman" w:cs="Arial"/>
          <w:color w:val="000000"/>
          <w:u w:val="single"/>
        </w:rPr>
        <w:t xml:space="preserve"> </w:t>
      </w:r>
      <w:r w:rsidR="004B754C" w:rsidRPr="00D5704D">
        <w:rPr>
          <w:rFonts w:eastAsia="Times New Roman" w:cs="Arial"/>
          <w:color w:val="000000"/>
          <w:u w:val="single"/>
        </w:rPr>
        <w:t xml:space="preserve">the </w:t>
      </w:r>
      <w:r w:rsidR="00CB69ED" w:rsidRPr="00D5704D">
        <w:rPr>
          <w:rFonts w:eastAsia="Times New Roman" w:cs="Arial"/>
          <w:color w:val="000000"/>
          <w:u w:val="single"/>
        </w:rPr>
        <w:t>employment</w:t>
      </w:r>
      <w:r w:rsidR="004B754C" w:rsidRPr="00D5704D">
        <w:rPr>
          <w:rFonts w:eastAsia="Times New Roman" w:cs="Arial"/>
          <w:color w:val="000000"/>
          <w:u w:val="single"/>
        </w:rPr>
        <w:t xml:space="preserve"> requirements, including, but not limited to, requiring</w:t>
      </w:r>
      <w:r w:rsidR="00CB69ED" w:rsidRPr="00D5704D">
        <w:rPr>
          <w:rFonts w:eastAsia="Times New Roman" w:cs="Arial"/>
          <w:color w:val="000000"/>
          <w:u w:val="single"/>
        </w:rPr>
        <w:t xml:space="preserve"> employment</w:t>
      </w:r>
      <w:r w:rsidR="004B754C" w:rsidRPr="00D5704D">
        <w:rPr>
          <w:rFonts w:eastAsia="Times New Roman" w:cs="Arial"/>
          <w:color w:val="000000"/>
          <w:u w:val="single"/>
        </w:rPr>
        <w:t xml:space="preserve"> of at least </w:t>
      </w:r>
      <w:r w:rsidR="00CB69ED" w:rsidRPr="00D5704D">
        <w:rPr>
          <w:rFonts w:eastAsia="Times New Roman" w:cs="Arial"/>
          <w:color w:val="000000"/>
          <w:u w:val="single"/>
        </w:rPr>
        <w:t>20</w:t>
      </w:r>
      <w:r w:rsidR="004B754C" w:rsidRPr="00D5704D">
        <w:rPr>
          <w:rFonts w:eastAsia="Times New Roman" w:cs="Arial"/>
          <w:color w:val="000000"/>
          <w:u w:val="single"/>
        </w:rPr>
        <w:t xml:space="preserve"> hours</w:t>
      </w:r>
      <w:r w:rsidR="00CB69ED" w:rsidRPr="00D5704D">
        <w:rPr>
          <w:rFonts w:eastAsia="Times New Roman" w:cs="Arial"/>
          <w:color w:val="000000"/>
          <w:u w:val="single"/>
        </w:rPr>
        <w:t xml:space="preserve"> per week</w:t>
      </w:r>
      <w:r w:rsidR="004B754C" w:rsidRPr="00D5704D">
        <w:rPr>
          <w:rFonts w:eastAsia="Times New Roman" w:cs="Arial"/>
          <w:color w:val="000000"/>
          <w:u w:val="single"/>
        </w:rPr>
        <w:t xml:space="preserve"> </w:t>
      </w:r>
      <w:r w:rsidR="00CB69ED" w:rsidRPr="00D5704D">
        <w:rPr>
          <w:rFonts w:eastAsia="Times New Roman" w:cs="Arial"/>
          <w:color w:val="000000"/>
          <w:u w:val="single"/>
        </w:rPr>
        <w:t>at an eligible child-care facility</w:t>
      </w:r>
      <w:r w:rsidR="004B754C" w:rsidRPr="00D5704D">
        <w:rPr>
          <w:rFonts w:eastAsia="Times New Roman" w:cs="Arial"/>
          <w:color w:val="000000"/>
          <w:u w:val="single"/>
        </w:rPr>
        <w:t xml:space="preserve"> during the time of study</w:t>
      </w:r>
      <w:r w:rsidR="00CB69ED" w:rsidRPr="00D5704D">
        <w:rPr>
          <w:rFonts w:eastAsia="Times New Roman" w:cs="Arial"/>
          <w:color w:val="000000"/>
          <w:u w:val="single"/>
        </w:rPr>
        <w:t>;</w:t>
      </w:r>
    </w:p>
    <w:p w14:paraId="47C0E97A" w14:textId="16DDD782" w:rsidR="00CB69E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(4) </w:t>
      </w:r>
      <w:r w:rsidR="004B754C" w:rsidRPr="00D5704D">
        <w:rPr>
          <w:rFonts w:eastAsia="Times New Roman" w:cs="Arial"/>
          <w:color w:val="000000"/>
          <w:u w:val="single"/>
        </w:rPr>
        <w:t>Continued satisfaction of eligibility requirements provided by §18C-</w:t>
      </w:r>
      <w:r w:rsidR="00CB69ED" w:rsidRPr="00D5704D">
        <w:rPr>
          <w:rFonts w:eastAsia="Times New Roman" w:cs="Arial"/>
          <w:color w:val="000000"/>
          <w:u w:val="single"/>
        </w:rPr>
        <w:t>10</w:t>
      </w:r>
      <w:r w:rsidR="004B754C" w:rsidRPr="00D5704D">
        <w:rPr>
          <w:rFonts w:eastAsia="Times New Roman" w:cs="Arial"/>
          <w:color w:val="000000"/>
          <w:u w:val="single"/>
        </w:rPr>
        <w:t>-5(a) of this code;</w:t>
      </w:r>
      <w:r w:rsidR="00CB69ED" w:rsidRPr="00D5704D">
        <w:rPr>
          <w:rFonts w:eastAsia="Times New Roman" w:cs="Arial"/>
          <w:color w:val="000000"/>
          <w:u w:val="single"/>
        </w:rPr>
        <w:t xml:space="preserve"> </w:t>
      </w:r>
      <w:r w:rsidR="004B754C" w:rsidRPr="00D5704D">
        <w:rPr>
          <w:rFonts w:eastAsia="Times New Roman" w:cs="Arial"/>
          <w:color w:val="000000"/>
          <w:u w:val="single"/>
        </w:rPr>
        <w:t>and</w:t>
      </w:r>
    </w:p>
    <w:p w14:paraId="650FB044" w14:textId="0ADB0D30" w:rsidR="004B754C"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(5) </w:t>
      </w:r>
      <w:r w:rsidR="004B754C" w:rsidRPr="00D5704D">
        <w:rPr>
          <w:rFonts w:eastAsia="Times New Roman" w:cs="Arial"/>
          <w:color w:val="000000"/>
          <w:u w:val="single"/>
        </w:rPr>
        <w:t xml:space="preserve">Satisfaction of any additional eligibility criteria established by the </w:t>
      </w:r>
      <w:r w:rsidR="00CB69ED" w:rsidRPr="00D5704D">
        <w:rPr>
          <w:rFonts w:eastAsia="Times New Roman" w:cs="Arial"/>
          <w:color w:val="000000"/>
          <w:u w:val="single"/>
        </w:rPr>
        <w:t xml:space="preserve">Commission </w:t>
      </w:r>
      <w:r w:rsidR="004B754C" w:rsidRPr="00D5704D">
        <w:rPr>
          <w:rFonts w:eastAsia="Times New Roman" w:cs="Arial"/>
          <w:color w:val="000000"/>
          <w:u w:val="single"/>
        </w:rPr>
        <w:t>through</w:t>
      </w:r>
      <w:r w:rsidR="00CB69ED" w:rsidRPr="00D5704D">
        <w:rPr>
          <w:rFonts w:eastAsia="Times New Roman" w:cs="Arial"/>
          <w:color w:val="000000"/>
          <w:u w:val="single"/>
        </w:rPr>
        <w:t xml:space="preserve"> </w:t>
      </w:r>
      <w:r w:rsidR="004B754C" w:rsidRPr="00D5704D">
        <w:rPr>
          <w:rFonts w:eastAsia="Times New Roman" w:cs="Arial"/>
          <w:color w:val="000000"/>
          <w:u w:val="single"/>
        </w:rPr>
        <w:t>legislative rule.</w:t>
      </w:r>
    </w:p>
    <w:p w14:paraId="30A3C7FF" w14:textId="7361C43E" w:rsidR="00CB69E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(c) </w:t>
      </w:r>
      <w:r w:rsidR="004B754C" w:rsidRPr="00D5704D">
        <w:rPr>
          <w:rFonts w:eastAsia="Times New Roman" w:cs="Arial"/>
          <w:color w:val="000000"/>
          <w:u w:val="single"/>
        </w:rPr>
        <w:t xml:space="preserve">Each recipient of a </w:t>
      </w:r>
      <w:r w:rsidR="00CB69ED" w:rsidRPr="00D5704D">
        <w:rPr>
          <w:rFonts w:eastAsia="Times New Roman" w:cs="Arial"/>
          <w:color w:val="000000"/>
          <w:u w:val="single"/>
        </w:rPr>
        <w:t>West Virginia TEACH</w:t>
      </w:r>
      <w:r w:rsidR="004B754C" w:rsidRPr="00D5704D">
        <w:rPr>
          <w:rFonts w:eastAsia="Times New Roman" w:cs="Arial"/>
          <w:color w:val="000000"/>
          <w:u w:val="single"/>
        </w:rPr>
        <w:t xml:space="preserve"> </w:t>
      </w:r>
      <w:r w:rsidR="00D213B1" w:rsidRPr="00D5704D">
        <w:rPr>
          <w:rFonts w:eastAsia="Times New Roman" w:cs="Arial"/>
          <w:color w:val="000000"/>
          <w:u w:val="single"/>
        </w:rPr>
        <w:t>s</w:t>
      </w:r>
      <w:r w:rsidR="004B754C" w:rsidRPr="00D5704D">
        <w:rPr>
          <w:rFonts w:eastAsia="Times New Roman" w:cs="Arial"/>
          <w:color w:val="000000"/>
          <w:u w:val="single"/>
        </w:rPr>
        <w:t xml:space="preserve">cholarship shall enter into an agreement with the </w:t>
      </w:r>
      <w:r w:rsidR="00CB69ED" w:rsidRPr="00D5704D">
        <w:rPr>
          <w:rFonts w:eastAsia="Times New Roman" w:cs="Arial"/>
          <w:color w:val="000000"/>
          <w:u w:val="single"/>
        </w:rPr>
        <w:t>Commission</w:t>
      </w:r>
      <w:r w:rsidR="004B754C" w:rsidRPr="00D5704D">
        <w:rPr>
          <w:rFonts w:eastAsia="Times New Roman" w:cs="Arial"/>
          <w:color w:val="000000"/>
          <w:u w:val="single"/>
        </w:rPr>
        <w:t>, which shall require repayment of an amount of the scholarship or scholarships</w:t>
      </w:r>
      <w:r w:rsidR="00CB69ED" w:rsidRPr="00D5704D">
        <w:rPr>
          <w:rFonts w:eastAsia="Times New Roman" w:cs="Arial"/>
          <w:color w:val="000000"/>
          <w:u w:val="single"/>
        </w:rPr>
        <w:t xml:space="preserve"> </w:t>
      </w:r>
      <w:r w:rsidR="004B754C" w:rsidRPr="00D5704D">
        <w:rPr>
          <w:rFonts w:eastAsia="Times New Roman" w:cs="Arial"/>
          <w:color w:val="000000"/>
          <w:u w:val="single"/>
        </w:rPr>
        <w:t>awarded to the recipient, in whole or in part, if a recipient chooses to reside outside the state</w:t>
      </w:r>
      <w:r w:rsidR="00CB69ED" w:rsidRPr="00D5704D">
        <w:rPr>
          <w:rFonts w:eastAsia="Times New Roman" w:cs="Arial"/>
          <w:color w:val="000000"/>
          <w:u w:val="single"/>
        </w:rPr>
        <w:t xml:space="preserve"> </w:t>
      </w:r>
      <w:r w:rsidR="004B754C" w:rsidRPr="00D5704D">
        <w:rPr>
          <w:rFonts w:eastAsia="Times New Roman" w:cs="Arial"/>
          <w:color w:val="000000"/>
          <w:u w:val="single"/>
        </w:rPr>
        <w:t>within two years following obtainment of the degree for which the scholarship or scholarships</w:t>
      </w:r>
      <w:r w:rsidR="00CB69ED" w:rsidRPr="00D5704D">
        <w:rPr>
          <w:rFonts w:eastAsia="Times New Roman" w:cs="Arial"/>
          <w:color w:val="000000"/>
          <w:u w:val="single"/>
        </w:rPr>
        <w:t xml:space="preserve"> </w:t>
      </w:r>
      <w:r w:rsidR="004B754C" w:rsidRPr="00D5704D">
        <w:rPr>
          <w:rFonts w:eastAsia="Times New Roman" w:cs="Arial"/>
          <w:color w:val="000000"/>
          <w:u w:val="single"/>
        </w:rPr>
        <w:t xml:space="preserve">were awarded. The </w:t>
      </w:r>
      <w:r w:rsidR="00CB69ED" w:rsidRPr="00D5704D">
        <w:rPr>
          <w:rFonts w:eastAsia="Times New Roman" w:cs="Arial"/>
          <w:color w:val="000000"/>
          <w:u w:val="single"/>
        </w:rPr>
        <w:t>Commission</w:t>
      </w:r>
      <w:r w:rsidR="004B754C" w:rsidRPr="00D5704D">
        <w:rPr>
          <w:rFonts w:eastAsia="Times New Roman" w:cs="Arial"/>
          <w:color w:val="000000"/>
          <w:u w:val="single"/>
        </w:rPr>
        <w:t xml:space="preserve"> may not require a recipient to repay scholarships, in whole or in part, unless</w:t>
      </w:r>
      <w:r w:rsidR="00CB69ED" w:rsidRPr="00D5704D">
        <w:rPr>
          <w:rFonts w:eastAsia="Times New Roman" w:cs="Arial"/>
          <w:color w:val="000000"/>
          <w:u w:val="single"/>
        </w:rPr>
        <w:t xml:space="preserve"> </w:t>
      </w:r>
      <w:r w:rsidR="004B754C" w:rsidRPr="00D5704D">
        <w:rPr>
          <w:rFonts w:eastAsia="Times New Roman" w:cs="Arial"/>
          <w:color w:val="000000"/>
          <w:u w:val="single"/>
        </w:rPr>
        <w:t>the prospective recipient has been informed of this requirement in writing before initial acceptance</w:t>
      </w:r>
      <w:r w:rsidR="00CB69ED" w:rsidRPr="00D5704D">
        <w:rPr>
          <w:rFonts w:eastAsia="Times New Roman" w:cs="Arial"/>
          <w:color w:val="000000"/>
          <w:u w:val="single"/>
        </w:rPr>
        <w:t xml:space="preserve"> </w:t>
      </w:r>
      <w:r w:rsidR="004B754C" w:rsidRPr="00D5704D">
        <w:rPr>
          <w:rFonts w:eastAsia="Times New Roman" w:cs="Arial"/>
          <w:color w:val="000000"/>
          <w:u w:val="single"/>
        </w:rPr>
        <w:t xml:space="preserve">of the scholarship award. Each </w:t>
      </w:r>
      <w:r w:rsidR="00CB69ED" w:rsidRPr="00D5704D">
        <w:rPr>
          <w:rFonts w:eastAsia="Times New Roman" w:cs="Arial"/>
          <w:color w:val="000000"/>
          <w:u w:val="single"/>
        </w:rPr>
        <w:t>West Virginia TEACH</w:t>
      </w:r>
      <w:r w:rsidR="004B754C" w:rsidRPr="00D5704D">
        <w:rPr>
          <w:rFonts w:eastAsia="Times New Roman" w:cs="Arial"/>
          <w:color w:val="000000"/>
          <w:u w:val="single"/>
        </w:rPr>
        <w:t xml:space="preserve"> Scholarship agreement shall include the following:</w:t>
      </w:r>
    </w:p>
    <w:p w14:paraId="5AD252DD" w14:textId="77777777" w:rsidR="003651ED" w:rsidRDefault="00D5704D" w:rsidP="003651ED">
      <w:pPr>
        <w:ind w:firstLine="720"/>
        <w:jc w:val="both"/>
        <w:rPr>
          <w:rFonts w:eastAsia="Times New Roman" w:cs="Arial"/>
          <w:color w:val="000000"/>
          <w:u w:val="single"/>
        </w:rPr>
      </w:pPr>
      <w:r w:rsidRPr="00D5704D">
        <w:rPr>
          <w:rFonts w:eastAsia="Times New Roman" w:cs="Arial"/>
          <w:color w:val="000000"/>
          <w:u w:val="single"/>
        </w:rPr>
        <w:t xml:space="preserve">(1) </w:t>
      </w:r>
      <w:r w:rsidR="004B754C" w:rsidRPr="00D5704D">
        <w:rPr>
          <w:rFonts w:eastAsia="Times New Roman" w:cs="Arial"/>
          <w:color w:val="000000"/>
          <w:u w:val="single"/>
        </w:rPr>
        <w:t>Disclosure of the full terms and conditions under which assistance under this article is</w:t>
      </w:r>
      <w:r w:rsidR="00CB69ED" w:rsidRPr="00D5704D">
        <w:rPr>
          <w:rFonts w:eastAsia="Times New Roman" w:cs="Arial"/>
          <w:color w:val="000000"/>
          <w:u w:val="single"/>
        </w:rPr>
        <w:t xml:space="preserve"> </w:t>
      </w:r>
      <w:r w:rsidR="004B754C" w:rsidRPr="00D5704D">
        <w:rPr>
          <w:rFonts w:eastAsia="Times New Roman" w:cs="Arial"/>
          <w:color w:val="000000"/>
          <w:u w:val="single"/>
        </w:rPr>
        <w:t>provided and under which repayment may be required; and</w:t>
      </w:r>
    </w:p>
    <w:p w14:paraId="459CC4E7" w14:textId="7BAD0CEF" w:rsidR="00CB69ED" w:rsidRPr="00D5704D" w:rsidRDefault="003651ED" w:rsidP="003651ED">
      <w:pPr>
        <w:ind w:firstLine="720"/>
        <w:jc w:val="both"/>
        <w:rPr>
          <w:rFonts w:eastAsia="Times New Roman" w:cs="Arial"/>
          <w:color w:val="000000"/>
          <w:u w:val="single"/>
        </w:rPr>
      </w:pPr>
      <w:r>
        <w:rPr>
          <w:rFonts w:eastAsia="Times New Roman" w:cs="Arial"/>
          <w:color w:val="000000"/>
          <w:u w:val="single"/>
        </w:rPr>
        <w:t xml:space="preserve">(2) </w:t>
      </w:r>
      <w:r w:rsidR="004B754C" w:rsidRPr="00D5704D">
        <w:rPr>
          <w:rFonts w:eastAsia="Times New Roman" w:cs="Arial"/>
          <w:color w:val="000000"/>
          <w:u w:val="single"/>
        </w:rPr>
        <w:t>A description of the appeals procedure required to be established under this article.</w:t>
      </w:r>
    </w:p>
    <w:p w14:paraId="1EA4586C" w14:textId="77777777" w:rsidR="00D5704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(d) </w:t>
      </w:r>
      <w:r w:rsidR="00CB69ED" w:rsidRPr="00D5704D">
        <w:rPr>
          <w:rFonts w:eastAsia="Times New Roman" w:cs="Arial"/>
          <w:color w:val="000000"/>
          <w:u w:val="single"/>
        </w:rPr>
        <w:t xml:space="preserve">West Virginia TEACH </w:t>
      </w:r>
      <w:r w:rsidR="00D213B1" w:rsidRPr="00D5704D">
        <w:rPr>
          <w:rFonts w:eastAsia="Times New Roman" w:cs="Arial"/>
          <w:color w:val="000000"/>
          <w:u w:val="single"/>
        </w:rPr>
        <w:t>s</w:t>
      </w:r>
      <w:r w:rsidR="00CB69ED" w:rsidRPr="00D5704D">
        <w:rPr>
          <w:rFonts w:eastAsia="Times New Roman" w:cs="Arial"/>
          <w:color w:val="000000"/>
          <w:u w:val="single"/>
        </w:rPr>
        <w:t>cholarship</w:t>
      </w:r>
      <w:r w:rsidR="004B754C" w:rsidRPr="00D5704D">
        <w:rPr>
          <w:rFonts w:eastAsia="Times New Roman" w:cs="Arial"/>
          <w:color w:val="000000"/>
          <w:u w:val="single"/>
        </w:rPr>
        <w:t xml:space="preserve"> recipients found to be in noncompliance with the agreement entered</w:t>
      </w:r>
      <w:r w:rsidR="00CB69ED" w:rsidRPr="00D5704D">
        <w:rPr>
          <w:rFonts w:eastAsia="Times New Roman" w:cs="Arial"/>
          <w:color w:val="000000"/>
          <w:u w:val="single"/>
        </w:rPr>
        <w:t xml:space="preserve"> </w:t>
      </w:r>
      <w:r w:rsidR="004B754C" w:rsidRPr="00D5704D">
        <w:rPr>
          <w:rFonts w:eastAsia="Times New Roman" w:cs="Arial"/>
          <w:color w:val="000000"/>
          <w:u w:val="single"/>
        </w:rPr>
        <w:t>into under §18C-</w:t>
      </w:r>
      <w:r w:rsidR="00CB69ED" w:rsidRPr="00D5704D">
        <w:rPr>
          <w:rFonts w:eastAsia="Times New Roman" w:cs="Arial"/>
          <w:color w:val="000000"/>
          <w:u w:val="single"/>
        </w:rPr>
        <w:t>10</w:t>
      </w:r>
      <w:r w:rsidR="004B754C" w:rsidRPr="00D5704D">
        <w:rPr>
          <w:rFonts w:eastAsia="Times New Roman" w:cs="Arial"/>
          <w:color w:val="000000"/>
          <w:u w:val="single"/>
        </w:rPr>
        <w:t>-5(c) of this code shall be required to repay the amount of the scholarship awards</w:t>
      </w:r>
      <w:r w:rsidR="00CB69ED" w:rsidRPr="00D5704D">
        <w:rPr>
          <w:rFonts w:eastAsia="Times New Roman" w:cs="Arial"/>
          <w:color w:val="000000"/>
          <w:u w:val="single"/>
        </w:rPr>
        <w:t xml:space="preserve"> </w:t>
      </w:r>
      <w:r w:rsidR="004B754C" w:rsidRPr="00D5704D">
        <w:rPr>
          <w:rFonts w:eastAsia="Times New Roman" w:cs="Arial"/>
          <w:color w:val="000000"/>
          <w:u w:val="single"/>
        </w:rPr>
        <w:t>received, plus interest, and, where applicable, reasonable collection fees, on a schedule and at a</w:t>
      </w:r>
      <w:r w:rsidR="00CB69ED" w:rsidRPr="00D5704D">
        <w:rPr>
          <w:rFonts w:eastAsia="Times New Roman" w:cs="Arial"/>
          <w:color w:val="000000"/>
          <w:u w:val="single"/>
        </w:rPr>
        <w:t xml:space="preserve"> </w:t>
      </w:r>
      <w:r w:rsidR="004B754C" w:rsidRPr="00D5704D">
        <w:rPr>
          <w:rFonts w:eastAsia="Times New Roman" w:cs="Arial"/>
          <w:color w:val="000000"/>
          <w:u w:val="single"/>
        </w:rPr>
        <w:t xml:space="preserve">rate of interest prescribed in rules promulgated by the </w:t>
      </w:r>
      <w:r w:rsidR="00CB69ED" w:rsidRPr="00D5704D">
        <w:rPr>
          <w:rFonts w:eastAsia="Times New Roman" w:cs="Arial"/>
          <w:color w:val="000000"/>
          <w:u w:val="single"/>
        </w:rPr>
        <w:t>Commission</w:t>
      </w:r>
      <w:r w:rsidR="004B754C" w:rsidRPr="00D5704D">
        <w:rPr>
          <w:rFonts w:eastAsia="Times New Roman" w:cs="Arial"/>
          <w:color w:val="000000"/>
          <w:u w:val="single"/>
        </w:rPr>
        <w:t xml:space="preserve">. The </w:t>
      </w:r>
      <w:r w:rsidR="00CB69ED" w:rsidRPr="00D5704D">
        <w:rPr>
          <w:rFonts w:eastAsia="Times New Roman" w:cs="Arial"/>
          <w:color w:val="000000"/>
          <w:u w:val="single"/>
        </w:rPr>
        <w:t xml:space="preserve">Commission </w:t>
      </w:r>
      <w:r w:rsidR="004B754C" w:rsidRPr="00D5704D">
        <w:rPr>
          <w:rFonts w:eastAsia="Times New Roman" w:cs="Arial"/>
          <w:color w:val="000000"/>
          <w:u w:val="single"/>
        </w:rPr>
        <w:t>shall also provide fo</w:t>
      </w:r>
      <w:r w:rsidR="00CB69ED" w:rsidRPr="00D5704D">
        <w:rPr>
          <w:rFonts w:eastAsia="Times New Roman" w:cs="Arial"/>
          <w:color w:val="000000"/>
          <w:u w:val="single"/>
        </w:rPr>
        <w:t xml:space="preserve">r </w:t>
      </w:r>
      <w:r w:rsidR="004B754C" w:rsidRPr="00D5704D">
        <w:rPr>
          <w:rFonts w:eastAsia="Times New Roman" w:cs="Arial"/>
          <w:color w:val="000000"/>
          <w:u w:val="single"/>
        </w:rPr>
        <w:t>proration of the amount to be repaid by a recipient who maintains employment in the state for a</w:t>
      </w:r>
      <w:r w:rsidR="00CB69ED" w:rsidRPr="00D5704D">
        <w:rPr>
          <w:rFonts w:eastAsia="Times New Roman" w:cs="Arial"/>
          <w:color w:val="000000"/>
          <w:u w:val="single"/>
        </w:rPr>
        <w:t xml:space="preserve"> </w:t>
      </w:r>
      <w:r w:rsidR="004B754C" w:rsidRPr="00D5704D">
        <w:rPr>
          <w:rFonts w:eastAsia="Times New Roman" w:cs="Arial"/>
          <w:color w:val="000000"/>
          <w:u w:val="single"/>
        </w:rPr>
        <w:t>period of time within the time period required under §18C-</w:t>
      </w:r>
      <w:r w:rsidR="00CB69ED" w:rsidRPr="00D5704D">
        <w:rPr>
          <w:rFonts w:eastAsia="Times New Roman" w:cs="Arial"/>
          <w:color w:val="000000"/>
          <w:u w:val="single"/>
        </w:rPr>
        <w:t>10</w:t>
      </w:r>
      <w:r w:rsidR="004B754C" w:rsidRPr="00D5704D">
        <w:rPr>
          <w:rFonts w:eastAsia="Times New Roman" w:cs="Arial"/>
          <w:color w:val="000000"/>
          <w:u w:val="single"/>
        </w:rPr>
        <w:t>-5(c) of this code.</w:t>
      </w:r>
    </w:p>
    <w:p w14:paraId="10D8C43E" w14:textId="68563729" w:rsidR="00CB69E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(e) </w:t>
      </w:r>
      <w:r w:rsidR="004B754C" w:rsidRPr="00D5704D">
        <w:rPr>
          <w:rFonts w:eastAsia="Times New Roman" w:cs="Arial"/>
          <w:color w:val="000000"/>
          <w:u w:val="single"/>
        </w:rPr>
        <w:t>A recipient is not in violation of an agreement entered into pursuant to §18C-</w:t>
      </w:r>
      <w:r w:rsidR="00CB69ED" w:rsidRPr="00D5704D">
        <w:rPr>
          <w:rFonts w:eastAsia="Times New Roman" w:cs="Arial"/>
          <w:color w:val="000000"/>
          <w:u w:val="single"/>
        </w:rPr>
        <w:t>10</w:t>
      </w:r>
      <w:r w:rsidR="004B754C" w:rsidRPr="00D5704D">
        <w:rPr>
          <w:rFonts w:eastAsia="Times New Roman" w:cs="Arial"/>
          <w:color w:val="000000"/>
          <w:u w:val="single"/>
        </w:rPr>
        <w:t>-5(c) of</w:t>
      </w:r>
      <w:r w:rsidR="00CB69ED" w:rsidRPr="00D5704D">
        <w:rPr>
          <w:rFonts w:eastAsia="Times New Roman" w:cs="Arial"/>
          <w:color w:val="000000"/>
          <w:u w:val="single"/>
        </w:rPr>
        <w:t xml:space="preserve"> th</w:t>
      </w:r>
      <w:r w:rsidR="004B754C" w:rsidRPr="00D5704D">
        <w:rPr>
          <w:rFonts w:eastAsia="Times New Roman" w:cs="Arial"/>
          <w:color w:val="000000"/>
          <w:u w:val="single"/>
        </w:rPr>
        <w:t>is code during any period in which the recipient is meeting any of the following conditions:</w:t>
      </w:r>
    </w:p>
    <w:p w14:paraId="597163F5" w14:textId="77777777" w:rsidR="003651ED" w:rsidRDefault="00D5704D" w:rsidP="003651ED">
      <w:pPr>
        <w:ind w:firstLine="720"/>
        <w:jc w:val="both"/>
        <w:rPr>
          <w:rFonts w:eastAsia="Times New Roman" w:cs="Arial"/>
          <w:color w:val="000000"/>
          <w:u w:val="single"/>
        </w:rPr>
      </w:pPr>
      <w:r w:rsidRPr="00D5704D">
        <w:rPr>
          <w:rFonts w:eastAsia="Times New Roman" w:cs="Arial"/>
          <w:color w:val="000000"/>
          <w:u w:val="single"/>
        </w:rPr>
        <w:t xml:space="preserve">(1) </w:t>
      </w:r>
      <w:r w:rsidR="00CB69ED" w:rsidRPr="00D5704D">
        <w:rPr>
          <w:rFonts w:eastAsia="Times New Roman" w:cs="Arial"/>
          <w:color w:val="000000"/>
          <w:u w:val="single"/>
        </w:rPr>
        <w:t>P</w:t>
      </w:r>
      <w:r w:rsidR="004B754C" w:rsidRPr="00D5704D">
        <w:rPr>
          <w:rFonts w:eastAsia="Times New Roman" w:cs="Arial"/>
          <w:color w:val="000000"/>
          <w:u w:val="single"/>
        </w:rPr>
        <w:t>ursuing a half-time course of study at an accredited institution of higher education;</w:t>
      </w:r>
    </w:p>
    <w:p w14:paraId="15230C01" w14:textId="17559540" w:rsidR="00CB69ED" w:rsidRPr="00D5704D" w:rsidRDefault="003651ED" w:rsidP="003651ED">
      <w:pPr>
        <w:ind w:firstLine="720"/>
        <w:jc w:val="both"/>
        <w:rPr>
          <w:rFonts w:eastAsia="Times New Roman" w:cs="Arial"/>
          <w:color w:val="000000"/>
          <w:u w:val="single"/>
        </w:rPr>
      </w:pPr>
      <w:r>
        <w:rPr>
          <w:rFonts w:eastAsia="Times New Roman" w:cs="Arial"/>
          <w:color w:val="000000"/>
          <w:u w:val="single"/>
        </w:rPr>
        <w:t xml:space="preserve">(2) </w:t>
      </w:r>
      <w:r w:rsidR="004B754C" w:rsidRPr="00D5704D">
        <w:rPr>
          <w:rFonts w:eastAsia="Times New Roman" w:cs="Arial"/>
          <w:color w:val="000000"/>
          <w:u w:val="single"/>
        </w:rPr>
        <w:t>Serving as a member of the armed services of the United States;</w:t>
      </w:r>
    </w:p>
    <w:p w14:paraId="10207340" w14:textId="50A96E74" w:rsidR="00CB69E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(3) </w:t>
      </w:r>
      <w:r w:rsidR="004B754C" w:rsidRPr="00D5704D">
        <w:rPr>
          <w:rFonts w:eastAsia="Times New Roman" w:cs="Arial"/>
          <w:color w:val="000000"/>
          <w:u w:val="single"/>
        </w:rPr>
        <w:t>Failing to comply with the terms of the agreement due to death or permanent or</w:t>
      </w:r>
      <w:r w:rsidR="00CB69ED" w:rsidRPr="00D5704D">
        <w:rPr>
          <w:rFonts w:eastAsia="Times New Roman" w:cs="Arial"/>
          <w:color w:val="000000"/>
          <w:u w:val="single"/>
        </w:rPr>
        <w:t xml:space="preserve"> </w:t>
      </w:r>
      <w:r w:rsidR="004B754C" w:rsidRPr="00D5704D">
        <w:rPr>
          <w:rFonts w:eastAsia="Times New Roman" w:cs="Arial"/>
          <w:color w:val="000000"/>
          <w:u w:val="single"/>
        </w:rPr>
        <w:t>temporary disability as established by sworn affidavit of a qualified physician; or</w:t>
      </w:r>
      <w:r w:rsidR="00CB69ED" w:rsidRPr="00D5704D">
        <w:rPr>
          <w:rFonts w:eastAsia="Times New Roman" w:cs="Arial"/>
          <w:color w:val="000000"/>
          <w:u w:val="single"/>
        </w:rPr>
        <w:t xml:space="preserve"> </w:t>
      </w:r>
    </w:p>
    <w:p w14:paraId="09F6BBE8" w14:textId="21FA5F24" w:rsidR="004B754C"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(4) S</w:t>
      </w:r>
      <w:r w:rsidR="004B754C" w:rsidRPr="00D5704D">
        <w:rPr>
          <w:rFonts w:eastAsia="Times New Roman" w:cs="Arial"/>
          <w:color w:val="000000"/>
          <w:u w:val="single"/>
        </w:rPr>
        <w:t>atisfying the provisions of any additional repayment exemptions prescribed by the</w:t>
      </w:r>
      <w:r w:rsidR="00CB69ED" w:rsidRPr="00D5704D">
        <w:rPr>
          <w:rFonts w:eastAsia="Times New Roman" w:cs="Arial"/>
          <w:color w:val="000000"/>
          <w:u w:val="single"/>
        </w:rPr>
        <w:t xml:space="preserve"> Commission</w:t>
      </w:r>
      <w:r w:rsidR="004B754C" w:rsidRPr="00D5704D">
        <w:rPr>
          <w:rFonts w:eastAsia="Times New Roman" w:cs="Arial"/>
          <w:color w:val="000000"/>
          <w:u w:val="single"/>
        </w:rPr>
        <w:t xml:space="preserve"> through rule.</w:t>
      </w:r>
    </w:p>
    <w:p w14:paraId="6810B918" w14:textId="77777777" w:rsidR="00D5704D" w:rsidRPr="00D5704D" w:rsidRDefault="004B754C" w:rsidP="00D5704D">
      <w:pPr>
        <w:pStyle w:val="SectionHeading"/>
        <w:rPr>
          <w:u w:val="single"/>
        </w:rPr>
        <w:sectPr w:rsidR="00D5704D" w:rsidRPr="00D5704D" w:rsidSect="00542DA4">
          <w:type w:val="continuous"/>
          <w:pgSz w:w="12240" w:h="15840" w:code="1"/>
          <w:pgMar w:top="1440" w:right="1440" w:bottom="1440" w:left="1440" w:header="720" w:footer="720" w:gutter="0"/>
          <w:lnNumType w:countBy="1" w:restart="newSection"/>
          <w:cols w:space="720"/>
          <w:docGrid w:linePitch="360"/>
        </w:sectPr>
      </w:pPr>
      <w:r w:rsidRPr="00D5704D">
        <w:rPr>
          <w:u w:val="single"/>
        </w:rPr>
        <w:t>§18C-</w:t>
      </w:r>
      <w:r w:rsidR="00CB69ED" w:rsidRPr="00D5704D">
        <w:rPr>
          <w:u w:val="single"/>
        </w:rPr>
        <w:t>10</w:t>
      </w:r>
      <w:r w:rsidRPr="00D5704D">
        <w:rPr>
          <w:u w:val="single"/>
        </w:rPr>
        <w:t xml:space="preserve">-6. </w:t>
      </w:r>
      <w:r w:rsidR="00CB69ED" w:rsidRPr="00D5704D">
        <w:rPr>
          <w:u w:val="single"/>
        </w:rPr>
        <w:t xml:space="preserve">West Virginia TEACH Scholarship Program </w:t>
      </w:r>
      <w:r w:rsidRPr="00D5704D">
        <w:rPr>
          <w:u w:val="single"/>
        </w:rPr>
        <w:t>Fund; established.</w:t>
      </w:r>
    </w:p>
    <w:p w14:paraId="515C3B67" w14:textId="2114E8F2" w:rsidR="00CB69E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(a) </w:t>
      </w:r>
      <w:r w:rsidR="004B754C" w:rsidRPr="00D5704D">
        <w:rPr>
          <w:rFonts w:eastAsia="Times New Roman" w:cs="Arial"/>
          <w:color w:val="000000"/>
          <w:u w:val="single"/>
        </w:rPr>
        <w:t xml:space="preserve">The </w:t>
      </w:r>
      <w:r w:rsidR="00CB69ED" w:rsidRPr="00D5704D">
        <w:rPr>
          <w:rFonts w:eastAsia="Times New Roman" w:cs="Arial"/>
          <w:color w:val="000000"/>
          <w:u w:val="single"/>
        </w:rPr>
        <w:t>West Virginia TEACH Scholarship Program</w:t>
      </w:r>
      <w:r w:rsidR="004B754C" w:rsidRPr="00D5704D">
        <w:rPr>
          <w:rFonts w:eastAsia="Times New Roman" w:cs="Arial"/>
          <w:color w:val="000000"/>
          <w:u w:val="single"/>
        </w:rPr>
        <w:t xml:space="preserve"> Fund is hereby created in the State Treasury as a special revenue</w:t>
      </w:r>
      <w:r w:rsidR="00CB69ED" w:rsidRPr="00D5704D">
        <w:rPr>
          <w:rFonts w:eastAsia="Times New Roman" w:cs="Arial"/>
          <w:color w:val="000000"/>
          <w:u w:val="single"/>
        </w:rPr>
        <w:t xml:space="preserve"> </w:t>
      </w:r>
      <w:r w:rsidR="004B754C" w:rsidRPr="00D5704D">
        <w:rPr>
          <w:rFonts w:eastAsia="Times New Roman" w:cs="Arial"/>
          <w:color w:val="000000"/>
          <w:u w:val="single"/>
        </w:rPr>
        <w:t xml:space="preserve">account. The fund shall be administered by the </w:t>
      </w:r>
      <w:r w:rsidR="00CB69ED" w:rsidRPr="00D5704D">
        <w:rPr>
          <w:rFonts w:eastAsia="Times New Roman" w:cs="Arial"/>
          <w:color w:val="000000"/>
          <w:u w:val="single"/>
        </w:rPr>
        <w:t>Commission</w:t>
      </w:r>
      <w:r w:rsidR="004B754C" w:rsidRPr="00D5704D">
        <w:rPr>
          <w:rFonts w:eastAsia="Times New Roman" w:cs="Arial"/>
          <w:color w:val="000000"/>
          <w:u w:val="single"/>
        </w:rPr>
        <w:t xml:space="preserve"> and may consist</w:t>
      </w:r>
      <w:r w:rsidR="00CB69ED" w:rsidRPr="00D5704D">
        <w:rPr>
          <w:rFonts w:eastAsia="Times New Roman" w:cs="Arial"/>
          <w:color w:val="000000"/>
          <w:u w:val="single"/>
        </w:rPr>
        <w:t xml:space="preserve"> </w:t>
      </w:r>
      <w:r w:rsidR="004B754C" w:rsidRPr="00D5704D">
        <w:rPr>
          <w:rFonts w:eastAsia="Times New Roman" w:cs="Arial"/>
          <w:color w:val="000000"/>
          <w:u w:val="single"/>
        </w:rPr>
        <w:t>of:</w:t>
      </w:r>
    </w:p>
    <w:p w14:paraId="484E53D3" w14:textId="77777777" w:rsidR="00D5704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(1) </w:t>
      </w:r>
      <w:r w:rsidR="004B754C" w:rsidRPr="00D5704D">
        <w:rPr>
          <w:rFonts w:eastAsia="Times New Roman" w:cs="Arial"/>
          <w:color w:val="000000"/>
          <w:u w:val="single"/>
        </w:rPr>
        <w:t xml:space="preserve">All appropriations by the Legislature for the </w:t>
      </w:r>
      <w:r w:rsidR="00CB69ED" w:rsidRPr="00D5704D">
        <w:rPr>
          <w:rFonts w:eastAsia="Times New Roman" w:cs="Arial"/>
          <w:color w:val="000000"/>
          <w:u w:val="single"/>
        </w:rPr>
        <w:t>West Virginia TEACH Scholarship Program Fund</w:t>
      </w:r>
      <w:r w:rsidR="004B754C" w:rsidRPr="00D5704D">
        <w:rPr>
          <w:rFonts w:eastAsia="Times New Roman" w:cs="Arial"/>
          <w:color w:val="000000"/>
          <w:u w:val="single"/>
        </w:rPr>
        <w:t>;</w:t>
      </w:r>
    </w:p>
    <w:p w14:paraId="5B0C6C45" w14:textId="663A5B7B" w:rsidR="00CB69E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(2) </w:t>
      </w:r>
      <w:r w:rsidR="004B754C" w:rsidRPr="00D5704D">
        <w:rPr>
          <w:rFonts w:eastAsia="Times New Roman" w:cs="Arial"/>
          <w:color w:val="000000"/>
          <w:u w:val="single"/>
        </w:rPr>
        <w:t xml:space="preserve">Any gifts, scholarships, or contributions received for the </w:t>
      </w:r>
      <w:r w:rsidR="00CB69ED" w:rsidRPr="00D5704D">
        <w:rPr>
          <w:rFonts w:eastAsia="Times New Roman" w:cs="Arial"/>
          <w:color w:val="000000"/>
          <w:u w:val="single"/>
        </w:rPr>
        <w:t xml:space="preserve">West Virginia TEACH Scholarship Program </w:t>
      </w:r>
      <w:r w:rsidR="004B754C" w:rsidRPr="00D5704D">
        <w:rPr>
          <w:rFonts w:eastAsia="Times New Roman" w:cs="Arial"/>
          <w:color w:val="000000"/>
          <w:u w:val="single"/>
        </w:rPr>
        <w:t>Fund; and</w:t>
      </w:r>
    </w:p>
    <w:p w14:paraId="55DDAB4B" w14:textId="366520C7" w:rsidR="00CB69E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(3) </w:t>
      </w:r>
      <w:r w:rsidR="004B754C" w:rsidRPr="00D5704D">
        <w:rPr>
          <w:rFonts w:eastAsia="Times New Roman" w:cs="Arial"/>
          <w:color w:val="000000"/>
          <w:u w:val="single"/>
        </w:rPr>
        <w:t xml:space="preserve">All interest or other income earned from investment of the </w:t>
      </w:r>
      <w:r w:rsidR="00CB69ED" w:rsidRPr="00D5704D">
        <w:rPr>
          <w:rFonts w:eastAsia="Times New Roman" w:cs="Arial"/>
          <w:color w:val="000000"/>
          <w:u w:val="single"/>
        </w:rPr>
        <w:t xml:space="preserve">West Virginia TEACH Scholarship Program </w:t>
      </w:r>
      <w:r w:rsidR="004B754C" w:rsidRPr="00D5704D">
        <w:rPr>
          <w:rFonts w:eastAsia="Times New Roman" w:cs="Arial"/>
          <w:color w:val="000000"/>
          <w:u w:val="single"/>
        </w:rPr>
        <w:t>Fund.</w:t>
      </w:r>
    </w:p>
    <w:p w14:paraId="3F2C8E27" w14:textId="77777777" w:rsidR="00D5704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(b) </w:t>
      </w:r>
      <w:r w:rsidR="004B754C" w:rsidRPr="00D5704D">
        <w:rPr>
          <w:rFonts w:eastAsia="Times New Roman" w:cs="Arial"/>
          <w:color w:val="000000"/>
          <w:u w:val="single"/>
        </w:rPr>
        <w:t xml:space="preserve">The </w:t>
      </w:r>
      <w:r w:rsidR="00CB69ED" w:rsidRPr="00D5704D">
        <w:rPr>
          <w:rFonts w:eastAsia="Times New Roman" w:cs="Arial"/>
          <w:color w:val="000000"/>
          <w:u w:val="single"/>
        </w:rPr>
        <w:t xml:space="preserve">West Virginia TEACH Scholarship Program </w:t>
      </w:r>
      <w:r w:rsidR="004B754C" w:rsidRPr="00D5704D">
        <w:rPr>
          <w:rFonts w:eastAsia="Times New Roman" w:cs="Arial"/>
          <w:color w:val="000000"/>
          <w:u w:val="single"/>
        </w:rPr>
        <w:t xml:space="preserve">Fund shall be expended for the purpose of administering the </w:t>
      </w:r>
      <w:r w:rsidR="00CB69ED" w:rsidRPr="00D5704D">
        <w:rPr>
          <w:rFonts w:eastAsia="Times New Roman" w:cs="Arial"/>
          <w:color w:val="000000"/>
          <w:u w:val="single"/>
        </w:rPr>
        <w:t>West Virginia TEACH Scholarship Program</w:t>
      </w:r>
      <w:r w:rsidR="004B754C" w:rsidRPr="00D5704D">
        <w:rPr>
          <w:rFonts w:eastAsia="Times New Roman" w:cs="Arial"/>
          <w:color w:val="000000"/>
          <w:u w:val="single"/>
        </w:rPr>
        <w:t>, including the awarding of scholarships authorized by this article. Any funds</w:t>
      </w:r>
      <w:r w:rsidR="00CB69ED" w:rsidRPr="00D5704D">
        <w:rPr>
          <w:rFonts w:eastAsia="Times New Roman" w:cs="Arial"/>
          <w:color w:val="000000"/>
          <w:u w:val="single"/>
        </w:rPr>
        <w:t xml:space="preserve"> </w:t>
      </w:r>
      <w:r w:rsidR="004B754C" w:rsidRPr="00D5704D">
        <w:rPr>
          <w:rFonts w:eastAsia="Times New Roman" w:cs="Arial"/>
          <w:color w:val="000000"/>
          <w:u w:val="single"/>
        </w:rPr>
        <w:t>remaining in the fund at the close of the fiscal year are carried forward for use in the next fiscal</w:t>
      </w:r>
      <w:r w:rsidR="00FF7FAB" w:rsidRPr="00D5704D">
        <w:rPr>
          <w:rFonts w:eastAsia="Times New Roman" w:cs="Arial"/>
          <w:color w:val="000000"/>
          <w:u w:val="single"/>
        </w:rPr>
        <w:t xml:space="preserve"> year.</w:t>
      </w:r>
    </w:p>
    <w:p w14:paraId="5EE7CB09" w14:textId="1DF23ECF" w:rsidR="004B754C"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(c) </w:t>
      </w:r>
      <w:r w:rsidR="004B754C" w:rsidRPr="00D5704D">
        <w:rPr>
          <w:rFonts w:eastAsia="Times New Roman" w:cs="Arial"/>
          <w:color w:val="000000"/>
          <w:u w:val="single"/>
        </w:rPr>
        <w:t>Nothing in this section requires any specific level of funding by the Legislature nor</w:t>
      </w:r>
    </w:p>
    <w:p w14:paraId="6AC117B9" w14:textId="0257F2B4" w:rsidR="002A61D7" w:rsidRPr="00D5704D" w:rsidRDefault="004B754C" w:rsidP="00D5704D">
      <w:pPr>
        <w:jc w:val="both"/>
        <w:rPr>
          <w:rFonts w:eastAsia="Times New Roman" w:cs="Arial"/>
          <w:color w:val="000000"/>
          <w:u w:val="single"/>
        </w:rPr>
      </w:pPr>
      <w:r w:rsidRPr="00D5704D">
        <w:rPr>
          <w:rFonts w:eastAsia="Times New Roman" w:cs="Arial"/>
          <w:color w:val="000000"/>
          <w:u w:val="single"/>
        </w:rPr>
        <w:t>guarantees or entitles any individual to any benefit or scholarship of funds.</w:t>
      </w:r>
    </w:p>
    <w:p w14:paraId="2A1D28FD" w14:textId="01DB8173" w:rsidR="00FA37DE" w:rsidRDefault="00FF7FAB" w:rsidP="00542DA4">
      <w:pPr>
        <w:pStyle w:val="Note"/>
        <w:rPr>
          <w:rFonts w:eastAsia="Times New Roman" w:cs="Arial"/>
        </w:rPr>
      </w:pPr>
      <w:r w:rsidRPr="00FF7FAB">
        <w:rPr>
          <w:color w:val="auto"/>
        </w:rPr>
        <w:t>N</w:t>
      </w:r>
      <w:r w:rsidR="00542DA4" w:rsidRPr="00FF7FAB">
        <w:rPr>
          <w:color w:val="auto"/>
        </w:rPr>
        <w:t xml:space="preserve">OTE: The purpose of this bill is to </w:t>
      </w:r>
      <w:r>
        <w:rPr>
          <w:color w:val="auto"/>
        </w:rPr>
        <w:t xml:space="preserve">increase the quality of child-care in this state </w:t>
      </w:r>
      <w:r w:rsidR="00D213B1">
        <w:rPr>
          <w:color w:val="auto"/>
        </w:rPr>
        <w:t xml:space="preserve">and to reinvigorate the workforce participation rate </w:t>
      </w:r>
      <w:r>
        <w:rPr>
          <w:color w:val="auto"/>
        </w:rPr>
        <w:t>by increasing access to</w:t>
      </w:r>
      <w:r w:rsidR="00D213B1">
        <w:rPr>
          <w:color w:val="auto"/>
        </w:rPr>
        <w:t>,</w:t>
      </w:r>
      <w:r>
        <w:rPr>
          <w:color w:val="auto"/>
        </w:rPr>
        <w:t xml:space="preserve"> and the affordability of</w:t>
      </w:r>
      <w:r w:rsidR="00D213B1">
        <w:rPr>
          <w:color w:val="auto"/>
        </w:rPr>
        <w:t>,</w:t>
      </w:r>
      <w:r>
        <w:rPr>
          <w:color w:val="auto"/>
        </w:rPr>
        <w:t xml:space="preserve"> higher education to child-care workers. In doing so, child-care facilities will be able to attract and retain a reliable staff, workers will have an opportunity to receive higher education, and child-care facilities will increase their capacity – allowing more people to enter the workforce in this state. </w:t>
      </w:r>
      <w:r w:rsidR="00542DA4" w:rsidRPr="00FF7FAB">
        <w:rPr>
          <w:rFonts w:eastAsia="Times New Roman" w:cs="Arial"/>
        </w:rPr>
        <w:t xml:space="preserve">In enacting this legislation, it is the intention of the Legislature to enable the </w:t>
      </w:r>
      <w:r>
        <w:rPr>
          <w:rFonts w:eastAsia="Times New Roman" w:cs="Arial"/>
        </w:rPr>
        <w:t>West Virginia Higher Education Policy Commission</w:t>
      </w:r>
      <w:r w:rsidR="00542DA4" w:rsidRPr="00FF7FAB">
        <w:rPr>
          <w:rFonts w:eastAsia="Times New Roman" w:cs="Arial"/>
        </w:rPr>
        <w:t xml:space="preserve"> to facilitate </w:t>
      </w:r>
      <w:r>
        <w:rPr>
          <w:rFonts w:eastAsia="Times New Roman" w:cs="Arial"/>
        </w:rPr>
        <w:t>the implementation of the West Virginia TEACH Scholarship Program</w:t>
      </w:r>
      <w:r w:rsidR="00542DA4" w:rsidRPr="00FF7FAB">
        <w:rPr>
          <w:rFonts w:eastAsia="Times New Roman" w:cs="Arial"/>
        </w:rPr>
        <w:t xml:space="preserve">, and </w:t>
      </w:r>
      <w:r>
        <w:rPr>
          <w:rFonts w:eastAsia="Times New Roman" w:cs="Arial"/>
        </w:rPr>
        <w:t xml:space="preserve">to </w:t>
      </w:r>
      <w:r w:rsidR="00542DA4" w:rsidRPr="00FF7FAB">
        <w:rPr>
          <w:rFonts w:eastAsia="Times New Roman" w:cs="Arial"/>
        </w:rPr>
        <w:t>administer program funds to achieve this purpose.</w:t>
      </w:r>
    </w:p>
    <w:p w14:paraId="3F4A5F68" w14:textId="77777777" w:rsidR="00035C3A" w:rsidRPr="00277A8A" w:rsidRDefault="00035C3A" w:rsidP="00035C3A">
      <w:pPr>
        <w:pStyle w:val="Note"/>
      </w:pPr>
      <w:r w:rsidRPr="00277A8A">
        <w:t>Strike-throughs indicate language that would be stricken from a heading or the present law and underscoring indicates new language that would be added.</w:t>
      </w:r>
    </w:p>
    <w:p w14:paraId="3C2B55D0" w14:textId="77777777" w:rsidR="00035C3A" w:rsidRPr="00542DA4" w:rsidRDefault="00035C3A" w:rsidP="00542DA4">
      <w:pPr>
        <w:pStyle w:val="Note"/>
        <w:rPr>
          <w:color w:val="auto"/>
        </w:rPr>
      </w:pPr>
    </w:p>
    <w:sectPr w:rsidR="00035C3A" w:rsidRPr="00542DA4" w:rsidSect="00542DA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1BAC4" w14:textId="77777777" w:rsidR="00BA5887" w:rsidRDefault="00BA5887">
      <w:pPr>
        <w:spacing w:line="240" w:lineRule="auto"/>
      </w:pPr>
      <w:r>
        <w:separator/>
      </w:r>
    </w:p>
  </w:endnote>
  <w:endnote w:type="continuationSeparator" w:id="0">
    <w:p w14:paraId="08509A38" w14:textId="77777777" w:rsidR="00BA5887" w:rsidRDefault="00BA58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813729"/>
      <w:docPartObj>
        <w:docPartGallery w:val="Page Numbers (Bottom of Page)"/>
        <w:docPartUnique/>
      </w:docPartObj>
    </w:sdtPr>
    <w:sdtEndPr>
      <w:rPr>
        <w:noProof/>
      </w:rPr>
    </w:sdtEndPr>
    <w:sdtContent>
      <w:p w14:paraId="298E74DD" w14:textId="4BB91840" w:rsidR="00D5704D" w:rsidRDefault="00D570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139060"/>
      <w:docPartObj>
        <w:docPartGallery w:val="Page Numbers (Bottom of Page)"/>
        <w:docPartUnique/>
      </w:docPartObj>
    </w:sdtPr>
    <w:sdtEndPr/>
    <w:sdtContent>
      <w:p w14:paraId="22613AF2" w14:textId="77777777" w:rsidR="00C50044" w:rsidRPr="00B844FE" w:rsidRDefault="00C3592C" w:rsidP="003E2E8A">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71F09EB" w14:textId="77777777" w:rsidR="00C50044" w:rsidRDefault="00C50044" w:rsidP="003E2E8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CA6066" w14:textId="77777777" w:rsidR="00C50044" w:rsidRPr="00B844FE" w:rsidRDefault="00C3592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E0F003" w14:textId="77777777" w:rsidR="00C50044" w:rsidRDefault="00C50044"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57331"/>
      <w:docPartObj>
        <w:docPartGallery w:val="Page Numbers (Bottom of Page)"/>
        <w:docPartUnique/>
      </w:docPartObj>
    </w:sdtPr>
    <w:sdtEndPr>
      <w:rPr>
        <w:noProof/>
      </w:rPr>
    </w:sdtEndPr>
    <w:sdtContent>
      <w:p w14:paraId="422DA73A" w14:textId="77777777" w:rsidR="00C50044" w:rsidRDefault="00C359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8B31" w14:textId="77777777" w:rsidR="00BA5887" w:rsidRDefault="00BA5887">
      <w:pPr>
        <w:spacing w:line="240" w:lineRule="auto"/>
      </w:pPr>
      <w:r>
        <w:separator/>
      </w:r>
    </w:p>
  </w:footnote>
  <w:footnote w:type="continuationSeparator" w:id="0">
    <w:p w14:paraId="2DF518F7" w14:textId="77777777" w:rsidR="00BA5887" w:rsidRDefault="00BA58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F0BF" w14:textId="6E9807C3" w:rsidR="00D5704D" w:rsidRDefault="00D5704D">
    <w:pPr>
      <w:pStyle w:val="Header"/>
    </w:pPr>
    <w:r>
      <w:t>Intr. HB</w:t>
    </w:r>
    <w:r>
      <w:tab/>
    </w:r>
    <w:r>
      <w:tab/>
      <w:t>2025R3303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D28B" w14:textId="77777777" w:rsidR="00C50044" w:rsidRPr="00B844FE" w:rsidRDefault="00F71F5A">
    <w:pPr>
      <w:pStyle w:val="Header"/>
    </w:pPr>
    <w:sdt>
      <w:sdtPr>
        <w:id w:val="-1257669665"/>
        <w:temporary/>
        <w:showingPlcHdr/>
        <w15:appearance w15:val="hidden"/>
      </w:sdtPr>
      <w:sdtEndPr/>
      <w:sdtContent>
        <w:r w:rsidR="00C3592C" w:rsidRPr="00B844FE">
          <w:t>[Type here]</w:t>
        </w:r>
      </w:sdtContent>
    </w:sdt>
    <w:r w:rsidR="00C3592C" w:rsidRPr="00B844FE">
      <w:ptab w:relativeTo="margin" w:alignment="left" w:leader="none"/>
    </w:r>
    <w:sdt>
      <w:sdtPr>
        <w:id w:val="1918206829"/>
        <w:temporary/>
        <w:showingPlcHdr/>
        <w15:appearance w15:val="hidden"/>
      </w:sdtPr>
      <w:sdtEndPr/>
      <w:sdtContent>
        <w:r w:rsidR="00C3592C"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94FD" w14:textId="77777777" w:rsidR="00C50044" w:rsidRPr="00C33014" w:rsidRDefault="00C50044" w:rsidP="003E2E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A5A0" w14:textId="77777777" w:rsidR="00C50044" w:rsidRPr="002A0269" w:rsidRDefault="00F71F5A" w:rsidP="003E2E8A">
    <w:pPr>
      <w:pStyle w:val="HeaderStyle"/>
    </w:pPr>
    <w:sdt>
      <w:sdtPr>
        <w:tag w:val="BNumWH"/>
        <w:id w:val="-1890952866"/>
        <w:showingPlcHdr/>
        <w:text/>
      </w:sdtPr>
      <w:sdtEndPr/>
      <w:sdtContent/>
    </w:sdt>
    <w:r w:rsidR="00C3592C">
      <w:t xml:space="preserve"> </w:t>
    </w:r>
    <w:r w:rsidR="00C3592C" w:rsidRPr="002A0269">
      <w:ptab w:relativeTo="margin" w:alignment="center" w:leader="none"/>
    </w:r>
    <w:r w:rsidR="00C3592C">
      <w:tab/>
    </w:r>
    <w:sdt>
      <w:sdtPr>
        <w:alias w:val="CBD Number"/>
        <w:tag w:val="CBD Number"/>
        <w:id w:val="-944383718"/>
        <w:showingPlcHdr/>
        <w:text/>
      </w:sdtPr>
      <w:sdtEndPr/>
      <w:sdtContent>
        <w:r w:rsidR="00C3592C">
          <w:rPr>
            <w:rStyle w:val="PlaceholderText"/>
          </w:rPr>
          <w:t>Click here to enter text.</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4E33" w14:textId="77777777" w:rsidR="00D5704D" w:rsidRDefault="00D5704D" w:rsidP="00D5704D">
    <w:pPr>
      <w:pStyle w:val="Header"/>
    </w:pPr>
    <w:r>
      <w:t>Intr. HB</w:t>
    </w:r>
    <w:r>
      <w:tab/>
    </w:r>
    <w:r>
      <w:tab/>
      <w:t>2025R3303</w:t>
    </w:r>
  </w:p>
  <w:p w14:paraId="12BF1B45" w14:textId="77777777" w:rsidR="00D5704D" w:rsidRPr="00C33014" w:rsidRDefault="00D5704D" w:rsidP="003E2E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18EC" w14:textId="77777777" w:rsidR="00C50044" w:rsidRPr="00B844FE" w:rsidRDefault="00F71F5A">
    <w:pPr>
      <w:pStyle w:val="Header"/>
    </w:pPr>
    <w:sdt>
      <w:sdtPr>
        <w:id w:val="-684364211"/>
        <w:temporary/>
        <w:showingPlcHdr/>
        <w15:appearance w15:val="hidden"/>
      </w:sdtPr>
      <w:sdtEndPr/>
      <w:sdtContent>
        <w:r w:rsidR="00C3592C" w:rsidRPr="00B844FE">
          <w:t>[Type here]</w:t>
        </w:r>
      </w:sdtContent>
    </w:sdt>
    <w:r w:rsidR="00C3592C" w:rsidRPr="00B844FE">
      <w:ptab w:relativeTo="margin" w:alignment="left" w:leader="none"/>
    </w:r>
    <w:sdt>
      <w:sdtPr>
        <w:id w:val="-556240388"/>
        <w:temporary/>
        <w:showingPlcHdr/>
        <w15:appearance w15:val="hidden"/>
      </w:sdtPr>
      <w:sdtEndPr/>
      <w:sdtContent>
        <w:r w:rsidR="00C3592C"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BDE3" w14:textId="77777777" w:rsidR="00D5704D" w:rsidRDefault="00D5704D" w:rsidP="00D5704D">
    <w:pPr>
      <w:pStyle w:val="Header"/>
    </w:pPr>
    <w:r>
      <w:t>Intr. HB</w:t>
    </w:r>
    <w:r>
      <w:tab/>
    </w:r>
    <w:r>
      <w:tab/>
      <w:t>2025R3303</w:t>
    </w:r>
  </w:p>
  <w:p w14:paraId="04017419" w14:textId="52EE0641" w:rsidR="00C50044" w:rsidRPr="00686E9A" w:rsidRDefault="00C3592C" w:rsidP="001D79B1">
    <w:pPr>
      <w:pStyle w:val="HeaderStyle"/>
      <w:rPr>
        <w:sz w:val="22"/>
        <w:szCs w:val="22"/>
      </w:rPr>
    </w:pPr>
    <w:r w:rsidRPr="00686E9A">
      <w:rPr>
        <w:sz w:val="22"/>
        <w:szCs w:val="22"/>
      </w:rPr>
      <w:ptab w:relativeTo="margin" w:alignment="center" w:leader="none"/>
    </w:r>
    <w:r w:rsidRPr="00686E9A">
      <w:rPr>
        <w:sz w:val="22"/>
        <w:szCs w:val="22"/>
      </w:rPr>
      <w:tab/>
    </w:r>
    <w:sdt>
      <w:sdtPr>
        <w:alias w:val="CBD Number"/>
        <w:tag w:val="CBD Number"/>
        <w:id w:val="1176923086"/>
        <w:showingPlcHdr/>
        <w:text/>
      </w:sdtPr>
      <w:sdtEndPr/>
      <w:sdtContent>
        <w:r>
          <w:t xml:space="preserve">     </w:t>
        </w:r>
      </w:sdtContent>
    </w:sdt>
    <w:r>
      <w:rPr>
        <w:sz w:val="22"/>
        <w:szCs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5C7A" w14:textId="77777777" w:rsidR="00C50044" w:rsidRPr="004D3ABE" w:rsidRDefault="00C3592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6633"/>
    <w:multiLevelType w:val="hybridMultilevel"/>
    <w:tmpl w:val="FB465064"/>
    <w:lvl w:ilvl="0" w:tplc="BAF86D5E">
      <w:start w:val="1"/>
      <w:numFmt w:val="decimal"/>
      <w:suff w:val="space"/>
      <w:lvlText w:val="(%1)"/>
      <w:lvlJc w:val="left"/>
      <w:pPr>
        <w:ind w:left="1080" w:hanging="360"/>
      </w:pPr>
      <w:rPr>
        <w:rFonts w:eastAsia="Times New Roman" w:cs="Arial" w:hint="default"/>
        <w:color w:val="000000"/>
      </w:r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abstractNum w:abstractNumId="1" w15:restartNumberingAfterBreak="0">
    <w:nsid w:val="0BF44752"/>
    <w:multiLevelType w:val="hybridMultilevel"/>
    <w:tmpl w:val="ACE68F34"/>
    <w:lvl w:ilvl="0" w:tplc="21DC447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B4509B"/>
    <w:multiLevelType w:val="hybridMultilevel"/>
    <w:tmpl w:val="0F4291F6"/>
    <w:lvl w:ilvl="0" w:tplc="302ECCAC">
      <w:start w:val="1"/>
      <w:numFmt w:val="lowerRoman"/>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F3FB7"/>
    <w:multiLevelType w:val="hybridMultilevel"/>
    <w:tmpl w:val="7B8649FE"/>
    <w:lvl w:ilvl="0" w:tplc="2856BD7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736C36"/>
    <w:multiLevelType w:val="hybridMultilevel"/>
    <w:tmpl w:val="908AAA44"/>
    <w:lvl w:ilvl="0" w:tplc="C862DD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34235A"/>
    <w:multiLevelType w:val="hybridMultilevel"/>
    <w:tmpl w:val="0E9821FA"/>
    <w:lvl w:ilvl="0" w:tplc="4FD02FC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FE2F1F"/>
    <w:multiLevelType w:val="hybridMultilevel"/>
    <w:tmpl w:val="16343342"/>
    <w:lvl w:ilvl="0" w:tplc="8CCE3B62">
      <w:start w:val="1"/>
      <w:numFmt w:val="lowerRoman"/>
      <w:suff w:val="space"/>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E01254"/>
    <w:multiLevelType w:val="hybridMultilevel"/>
    <w:tmpl w:val="EEDCF572"/>
    <w:lvl w:ilvl="0" w:tplc="F8C2D72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26A64"/>
    <w:multiLevelType w:val="hybridMultilevel"/>
    <w:tmpl w:val="D5DE6504"/>
    <w:lvl w:ilvl="0" w:tplc="800E123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BE1BE1"/>
    <w:multiLevelType w:val="hybridMultilevel"/>
    <w:tmpl w:val="9CA84500"/>
    <w:lvl w:ilvl="0" w:tplc="54BABF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C6263B"/>
    <w:multiLevelType w:val="hybridMultilevel"/>
    <w:tmpl w:val="4614B980"/>
    <w:lvl w:ilvl="0" w:tplc="F7FAE5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0C51F41"/>
    <w:multiLevelType w:val="hybridMultilevel"/>
    <w:tmpl w:val="4E28E29E"/>
    <w:lvl w:ilvl="0" w:tplc="3BD25A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33C4C7B"/>
    <w:multiLevelType w:val="hybridMultilevel"/>
    <w:tmpl w:val="0EBA47C2"/>
    <w:lvl w:ilvl="0" w:tplc="BBC05C6C">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1004AC"/>
    <w:multiLevelType w:val="hybridMultilevel"/>
    <w:tmpl w:val="84701BB0"/>
    <w:lvl w:ilvl="0" w:tplc="8F064F2C">
      <w:start w:val="1"/>
      <w:numFmt w:val="lowerRoman"/>
      <w:suff w:val="space"/>
      <w:lvlText w:val="%1."/>
      <w:lvlJc w:val="left"/>
      <w:pPr>
        <w:ind w:left="1440" w:hanging="72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B44349"/>
    <w:multiLevelType w:val="hybridMultilevel"/>
    <w:tmpl w:val="B1E63F3E"/>
    <w:lvl w:ilvl="0" w:tplc="2D72C4F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60660"/>
    <w:multiLevelType w:val="hybridMultilevel"/>
    <w:tmpl w:val="829E89A8"/>
    <w:lvl w:ilvl="0" w:tplc="FBF46670">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D78BA"/>
    <w:multiLevelType w:val="hybridMultilevel"/>
    <w:tmpl w:val="6218D1CA"/>
    <w:lvl w:ilvl="0" w:tplc="CBBCA442">
      <w:start w:val="1"/>
      <w:numFmt w:val="lowerRoman"/>
      <w:suff w:val="space"/>
      <w:lvlText w:val="%1."/>
      <w:lvlJc w:val="left"/>
      <w:pPr>
        <w:ind w:left="108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E32328A"/>
    <w:multiLevelType w:val="hybridMultilevel"/>
    <w:tmpl w:val="387ECC2C"/>
    <w:lvl w:ilvl="0" w:tplc="9F3060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714ABC"/>
    <w:multiLevelType w:val="hybridMultilevel"/>
    <w:tmpl w:val="883035D6"/>
    <w:lvl w:ilvl="0" w:tplc="1AEACE86">
      <w:start w:val="1"/>
      <w:numFmt w:val="lowerLetter"/>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F3545"/>
    <w:multiLevelType w:val="hybridMultilevel"/>
    <w:tmpl w:val="27F2F53E"/>
    <w:lvl w:ilvl="0" w:tplc="3FCAB212">
      <w:start w:val="1"/>
      <w:numFmt w:val="lowerRoman"/>
      <w:suff w:val="space"/>
      <w:lvlText w:val="%1."/>
      <w:lvlJc w:val="left"/>
      <w:pPr>
        <w:ind w:left="144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8214C2E"/>
    <w:multiLevelType w:val="hybridMultilevel"/>
    <w:tmpl w:val="E194A868"/>
    <w:lvl w:ilvl="0" w:tplc="42A66476">
      <w:start w:val="1"/>
      <w:numFmt w:val="decimal"/>
      <w:suff w:val="space"/>
      <w:lvlText w:val="(%1)"/>
      <w:lvlJc w:val="left"/>
      <w:pPr>
        <w:ind w:left="432" w:firstLine="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936F90"/>
    <w:multiLevelType w:val="hybridMultilevel"/>
    <w:tmpl w:val="0C08E9C4"/>
    <w:lvl w:ilvl="0" w:tplc="D172C20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3F7691"/>
    <w:multiLevelType w:val="hybridMultilevel"/>
    <w:tmpl w:val="1584A642"/>
    <w:lvl w:ilvl="0" w:tplc="2334E880">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236DBE"/>
    <w:multiLevelType w:val="hybridMultilevel"/>
    <w:tmpl w:val="87820A6A"/>
    <w:lvl w:ilvl="0" w:tplc="DDE2C662">
      <w:start w:val="1"/>
      <w:numFmt w:val="decimal"/>
      <w:suff w:val="space"/>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3235D2"/>
    <w:multiLevelType w:val="hybridMultilevel"/>
    <w:tmpl w:val="114267DC"/>
    <w:lvl w:ilvl="0" w:tplc="EDBC06D8">
      <w:start w:val="1"/>
      <w:numFmt w:val="lowerLetter"/>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BE0CC9"/>
    <w:multiLevelType w:val="hybridMultilevel"/>
    <w:tmpl w:val="0D0839C8"/>
    <w:lvl w:ilvl="0" w:tplc="FBF466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213428"/>
    <w:multiLevelType w:val="hybridMultilevel"/>
    <w:tmpl w:val="C5D28330"/>
    <w:lvl w:ilvl="0" w:tplc="61B6EEFA">
      <w:start w:val="1"/>
      <w:numFmt w:val="lowerLetter"/>
      <w:suff w:val="space"/>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5A00A1"/>
    <w:multiLevelType w:val="hybridMultilevel"/>
    <w:tmpl w:val="24BA3DE4"/>
    <w:lvl w:ilvl="0" w:tplc="CE0C53B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5075BC"/>
    <w:multiLevelType w:val="hybridMultilevel"/>
    <w:tmpl w:val="44B4124E"/>
    <w:lvl w:ilvl="0" w:tplc="D2C67F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1C71F4"/>
    <w:multiLevelType w:val="hybridMultilevel"/>
    <w:tmpl w:val="855EDA5E"/>
    <w:lvl w:ilvl="0" w:tplc="DC92764A">
      <w:start w:val="1"/>
      <w:numFmt w:val="decimal"/>
      <w:suff w:val="space"/>
      <w:lvlText w:val="(%1)"/>
      <w:lvlJc w:val="left"/>
      <w:pPr>
        <w:ind w:left="1080" w:hanging="360"/>
      </w:pPr>
      <w:rPr>
        <w:rFonts w:eastAsia="Times New Roman"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1" w15:restartNumberingAfterBreak="0">
    <w:nsid w:val="648F18DD"/>
    <w:multiLevelType w:val="hybridMultilevel"/>
    <w:tmpl w:val="D16247AE"/>
    <w:lvl w:ilvl="0" w:tplc="9322F138">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0545ED"/>
    <w:multiLevelType w:val="hybridMultilevel"/>
    <w:tmpl w:val="20D053AC"/>
    <w:lvl w:ilvl="0" w:tplc="AC1890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2F7A3F"/>
    <w:multiLevelType w:val="hybridMultilevel"/>
    <w:tmpl w:val="A936FB46"/>
    <w:lvl w:ilvl="0" w:tplc="1848F67E">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0A5796"/>
    <w:multiLevelType w:val="hybridMultilevel"/>
    <w:tmpl w:val="9A3A0CB2"/>
    <w:lvl w:ilvl="0" w:tplc="23749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110622"/>
    <w:multiLevelType w:val="hybridMultilevel"/>
    <w:tmpl w:val="8A566FE0"/>
    <w:lvl w:ilvl="0" w:tplc="FDE26AB8">
      <w:start w:val="1"/>
      <w:numFmt w:val="lowerLetter"/>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BC7BDD"/>
    <w:multiLevelType w:val="hybridMultilevel"/>
    <w:tmpl w:val="F1DE5882"/>
    <w:lvl w:ilvl="0" w:tplc="44CA7B9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786761"/>
    <w:multiLevelType w:val="hybridMultilevel"/>
    <w:tmpl w:val="BF8619EE"/>
    <w:lvl w:ilvl="0" w:tplc="482AF90C">
      <w:start w:val="1"/>
      <w:numFmt w:val="lowerLetter"/>
      <w:suff w:val="space"/>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1F30B2"/>
    <w:multiLevelType w:val="hybridMultilevel"/>
    <w:tmpl w:val="3278983E"/>
    <w:lvl w:ilvl="0" w:tplc="81425A60">
      <w:start w:val="1"/>
      <w:numFmt w:val="lowerLetter"/>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AC5CF2"/>
    <w:multiLevelType w:val="hybridMultilevel"/>
    <w:tmpl w:val="168AEC9C"/>
    <w:lvl w:ilvl="0" w:tplc="8A4E3FE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AD78F3"/>
    <w:multiLevelType w:val="hybridMultilevel"/>
    <w:tmpl w:val="5D32E546"/>
    <w:lvl w:ilvl="0" w:tplc="6ED672EC">
      <w:start w:val="1"/>
      <w:numFmt w:val="lowerLetter"/>
      <w:suff w:val="space"/>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0F3A95"/>
    <w:multiLevelType w:val="hybridMultilevel"/>
    <w:tmpl w:val="590ED7EE"/>
    <w:lvl w:ilvl="0" w:tplc="4874F92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6D5372"/>
    <w:multiLevelType w:val="hybridMultilevel"/>
    <w:tmpl w:val="A20C5178"/>
    <w:lvl w:ilvl="0" w:tplc="AE72F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CF798A"/>
    <w:multiLevelType w:val="hybridMultilevel"/>
    <w:tmpl w:val="C0728888"/>
    <w:lvl w:ilvl="0" w:tplc="CBCAA6CE">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9212711">
    <w:abstractNumId w:val="42"/>
  </w:num>
  <w:num w:numId="2" w16cid:durableId="1296789999">
    <w:abstractNumId w:val="20"/>
  </w:num>
  <w:num w:numId="3" w16cid:durableId="1699694093">
    <w:abstractNumId w:val="36"/>
  </w:num>
  <w:num w:numId="4" w16cid:durableId="895093717">
    <w:abstractNumId w:val="22"/>
  </w:num>
  <w:num w:numId="5" w16cid:durableId="1538200101">
    <w:abstractNumId w:val="12"/>
  </w:num>
  <w:num w:numId="6" w16cid:durableId="1478260894">
    <w:abstractNumId w:val="13"/>
  </w:num>
  <w:num w:numId="7" w16cid:durableId="517623867">
    <w:abstractNumId w:val="5"/>
  </w:num>
  <w:num w:numId="8" w16cid:durableId="2125348943">
    <w:abstractNumId w:val="31"/>
  </w:num>
  <w:num w:numId="9" w16cid:durableId="174004925">
    <w:abstractNumId w:val="24"/>
  </w:num>
  <w:num w:numId="10" w16cid:durableId="1177766018">
    <w:abstractNumId w:val="29"/>
  </w:num>
  <w:num w:numId="11" w16cid:durableId="1642733638">
    <w:abstractNumId w:val="8"/>
  </w:num>
  <w:num w:numId="12" w16cid:durableId="848252156">
    <w:abstractNumId w:val="34"/>
  </w:num>
  <w:num w:numId="13" w16cid:durableId="532771459">
    <w:abstractNumId w:val="33"/>
  </w:num>
  <w:num w:numId="14" w16cid:durableId="2109111463">
    <w:abstractNumId w:val="14"/>
  </w:num>
  <w:num w:numId="15" w16cid:durableId="1511212836">
    <w:abstractNumId w:val="38"/>
  </w:num>
  <w:num w:numId="16" w16cid:durableId="1243446017">
    <w:abstractNumId w:val="7"/>
  </w:num>
  <w:num w:numId="17" w16cid:durableId="10764503">
    <w:abstractNumId w:val="2"/>
  </w:num>
  <w:num w:numId="18" w16cid:durableId="1151287813">
    <w:abstractNumId w:val="43"/>
  </w:num>
  <w:num w:numId="19" w16cid:durableId="1644774600">
    <w:abstractNumId w:val="34"/>
    <w:lvlOverride w:ilvl="0">
      <w:lvl w:ilvl="0" w:tplc="23749278">
        <w:start w:val="1"/>
        <w:numFmt w:val="lowerLetter"/>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252514040">
    <w:abstractNumId w:val="16"/>
  </w:num>
  <w:num w:numId="21" w16cid:durableId="143931850">
    <w:abstractNumId w:val="14"/>
    <w:lvlOverride w:ilvl="0">
      <w:lvl w:ilvl="0" w:tplc="2D72C4FE">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16cid:durableId="237592682">
    <w:abstractNumId w:val="6"/>
  </w:num>
  <w:num w:numId="23" w16cid:durableId="179468660">
    <w:abstractNumId w:val="33"/>
    <w:lvlOverride w:ilvl="0">
      <w:lvl w:ilvl="0" w:tplc="1848F67E">
        <w:start w:val="1"/>
        <w:numFmt w:val="lowerLetter"/>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4" w16cid:durableId="936255761">
    <w:abstractNumId w:val="19"/>
  </w:num>
  <w:num w:numId="25" w16cid:durableId="2088794997">
    <w:abstractNumId w:val="18"/>
  </w:num>
  <w:num w:numId="26" w16cid:durableId="1785347682">
    <w:abstractNumId w:val="0"/>
  </w:num>
  <w:num w:numId="27" w16cid:durableId="1136482727">
    <w:abstractNumId w:val="40"/>
  </w:num>
  <w:num w:numId="28" w16cid:durableId="763459417">
    <w:abstractNumId w:val="28"/>
  </w:num>
  <w:num w:numId="29" w16cid:durableId="308478449">
    <w:abstractNumId w:val="11"/>
  </w:num>
  <w:num w:numId="30" w16cid:durableId="989942403">
    <w:abstractNumId w:val="15"/>
  </w:num>
  <w:num w:numId="31" w16cid:durableId="658730771">
    <w:abstractNumId w:val="25"/>
  </w:num>
  <w:num w:numId="32" w16cid:durableId="435251662">
    <w:abstractNumId w:val="37"/>
  </w:num>
  <w:num w:numId="33" w16cid:durableId="1854219500">
    <w:abstractNumId w:val="23"/>
  </w:num>
  <w:num w:numId="34" w16cid:durableId="1564901250">
    <w:abstractNumId w:val="10"/>
  </w:num>
  <w:num w:numId="35" w16cid:durableId="1528444044">
    <w:abstractNumId w:val="9"/>
  </w:num>
  <w:num w:numId="36" w16cid:durableId="1997147175">
    <w:abstractNumId w:val="32"/>
  </w:num>
  <w:num w:numId="37" w16cid:durableId="958801352">
    <w:abstractNumId w:val="26"/>
  </w:num>
  <w:num w:numId="38" w16cid:durableId="613706578">
    <w:abstractNumId w:val="4"/>
  </w:num>
  <w:num w:numId="39" w16cid:durableId="1702395775">
    <w:abstractNumId w:val="30"/>
  </w:num>
  <w:num w:numId="40" w16cid:durableId="31737283">
    <w:abstractNumId w:val="35"/>
  </w:num>
  <w:num w:numId="41" w16cid:durableId="2118132555">
    <w:abstractNumId w:val="41"/>
  </w:num>
  <w:num w:numId="42" w16cid:durableId="1543396493">
    <w:abstractNumId w:val="21"/>
  </w:num>
  <w:num w:numId="43" w16cid:durableId="125662879">
    <w:abstractNumId w:val="1"/>
  </w:num>
  <w:num w:numId="44" w16cid:durableId="87241742">
    <w:abstractNumId w:val="39"/>
  </w:num>
  <w:num w:numId="45" w16cid:durableId="1127090825">
    <w:abstractNumId w:val="27"/>
  </w:num>
  <w:num w:numId="46" w16cid:durableId="1719016649">
    <w:abstractNumId w:val="3"/>
  </w:num>
  <w:num w:numId="47" w16cid:durableId="16722469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A4"/>
    <w:rsid w:val="00035C3A"/>
    <w:rsid w:val="00041DA9"/>
    <w:rsid w:val="00046A5E"/>
    <w:rsid w:val="000834B5"/>
    <w:rsid w:val="00085D98"/>
    <w:rsid w:val="000C1DF9"/>
    <w:rsid w:val="000D2DC7"/>
    <w:rsid w:val="000E2967"/>
    <w:rsid w:val="000F7973"/>
    <w:rsid w:val="00135CA0"/>
    <w:rsid w:val="00191A42"/>
    <w:rsid w:val="00201430"/>
    <w:rsid w:val="0022373E"/>
    <w:rsid w:val="002A61D7"/>
    <w:rsid w:val="00306F7B"/>
    <w:rsid w:val="003401C8"/>
    <w:rsid w:val="003651ED"/>
    <w:rsid w:val="00375C12"/>
    <w:rsid w:val="003B174F"/>
    <w:rsid w:val="003D485A"/>
    <w:rsid w:val="00454B6E"/>
    <w:rsid w:val="00464BAC"/>
    <w:rsid w:val="004805A3"/>
    <w:rsid w:val="004B754C"/>
    <w:rsid w:val="004D2112"/>
    <w:rsid w:val="004F5EF4"/>
    <w:rsid w:val="0052042B"/>
    <w:rsid w:val="00542DA4"/>
    <w:rsid w:val="00554629"/>
    <w:rsid w:val="005750C3"/>
    <w:rsid w:val="00595D7E"/>
    <w:rsid w:val="005C2024"/>
    <w:rsid w:val="007B4579"/>
    <w:rsid w:val="008100D7"/>
    <w:rsid w:val="00967069"/>
    <w:rsid w:val="009860B2"/>
    <w:rsid w:val="009A2ABA"/>
    <w:rsid w:val="009D2C23"/>
    <w:rsid w:val="00A95FC9"/>
    <w:rsid w:val="00BA00D7"/>
    <w:rsid w:val="00BA5887"/>
    <w:rsid w:val="00C3592C"/>
    <w:rsid w:val="00C50044"/>
    <w:rsid w:val="00CB69ED"/>
    <w:rsid w:val="00CD796F"/>
    <w:rsid w:val="00D17EE1"/>
    <w:rsid w:val="00D213B1"/>
    <w:rsid w:val="00D223BA"/>
    <w:rsid w:val="00D5704D"/>
    <w:rsid w:val="00D60ED0"/>
    <w:rsid w:val="00DA6916"/>
    <w:rsid w:val="00DC560D"/>
    <w:rsid w:val="00E73C6D"/>
    <w:rsid w:val="00F053AF"/>
    <w:rsid w:val="00F71F5A"/>
    <w:rsid w:val="00F97818"/>
    <w:rsid w:val="00FA37DE"/>
    <w:rsid w:val="00FF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D704"/>
  <w15:chartTrackingRefBased/>
  <w15:docId w15:val="{66008D16-37C7-477F-B279-2CB21264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D5704D"/>
    <w:pPr>
      <w:spacing w:after="0" w:line="480" w:lineRule="auto"/>
    </w:pPr>
    <w:rPr>
      <w:rFonts w:ascii="Arial" w:hAnsi="Arial"/>
      <w:color w:val="000000" w:themeColor="text1"/>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D5704D"/>
    <w:pPr>
      <w:ind w:left="720"/>
      <w:contextualSpacing/>
    </w:pPr>
  </w:style>
  <w:style w:type="paragraph" w:styleId="Header">
    <w:name w:val="header"/>
    <w:basedOn w:val="Normal"/>
    <w:link w:val="HeaderChar"/>
    <w:uiPriority w:val="99"/>
    <w:semiHidden/>
    <w:rsid w:val="00D5704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5704D"/>
    <w:rPr>
      <w:rFonts w:ascii="Arial" w:hAnsi="Arial"/>
      <w:color w:val="000000" w:themeColor="text1"/>
      <w:kern w:val="0"/>
      <w:sz w:val="22"/>
      <w14:ligatures w14:val="none"/>
    </w:rPr>
  </w:style>
  <w:style w:type="paragraph" w:styleId="Footer">
    <w:name w:val="footer"/>
    <w:basedOn w:val="Normal"/>
    <w:link w:val="FooterChar"/>
    <w:uiPriority w:val="99"/>
    <w:rsid w:val="00D5704D"/>
    <w:pPr>
      <w:tabs>
        <w:tab w:val="center" w:pos="4680"/>
        <w:tab w:val="right" w:pos="9360"/>
      </w:tabs>
      <w:spacing w:line="240" w:lineRule="auto"/>
    </w:pPr>
  </w:style>
  <w:style w:type="character" w:customStyle="1" w:styleId="FooterChar">
    <w:name w:val="Footer Char"/>
    <w:basedOn w:val="DefaultParagraphFont"/>
    <w:link w:val="Footer"/>
    <w:uiPriority w:val="99"/>
    <w:rsid w:val="00D5704D"/>
    <w:rPr>
      <w:rFonts w:ascii="Arial" w:hAnsi="Arial"/>
      <w:color w:val="000000" w:themeColor="text1"/>
      <w:kern w:val="0"/>
      <w:sz w:val="22"/>
      <w14:ligatures w14:val="none"/>
    </w:rPr>
  </w:style>
  <w:style w:type="character" w:styleId="PlaceholderText">
    <w:name w:val="Placeholder Text"/>
    <w:basedOn w:val="DefaultParagraphFont"/>
    <w:uiPriority w:val="99"/>
    <w:semiHidden/>
    <w:rsid w:val="00D5704D"/>
    <w:rPr>
      <w:color w:val="808080"/>
    </w:rPr>
  </w:style>
  <w:style w:type="paragraph" w:customStyle="1" w:styleId="ArticleHeading">
    <w:name w:val="Article Heading"/>
    <w:basedOn w:val="ArticleHeadingOld"/>
    <w:link w:val="ArticleHeadingChar"/>
    <w:qFormat/>
    <w:rsid w:val="00D5704D"/>
  </w:style>
  <w:style w:type="paragraph" w:customStyle="1" w:styleId="BillNumber">
    <w:name w:val="Bill Number"/>
    <w:basedOn w:val="BillNumberOld"/>
    <w:qFormat/>
    <w:rsid w:val="00D5704D"/>
  </w:style>
  <w:style w:type="paragraph" w:customStyle="1" w:styleId="EnactingClause">
    <w:name w:val="Enacting Clause"/>
    <w:basedOn w:val="EnactingClauseOld"/>
    <w:qFormat/>
    <w:rsid w:val="00D5704D"/>
  </w:style>
  <w:style w:type="paragraph" w:customStyle="1" w:styleId="HeaderStyle">
    <w:name w:val="Header Style"/>
    <w:basedOn w:val="HeaderStyleOld"/>
    <w:qFormat/>
    <w:rsid w:val="00D5704D"/>
  </w:style>
  <w:style w:type="paragraph" w:customStyle="1" w:styleId="Note">
    <w:name w:val="Note"/>
    <w:basedOn w:val="NoteOld"/>
    <w:qFormat/>
    <w:rsid w:val="00D5704D"/>
  </w:style>
  <w:style w:type="paragraph" w:customStyle="1" w:styleId="References">
    <w:name w:val="References"/>
    <w:basedOn w:val="ReferencesOld"/>
    <w:qFormat/>
    <w:rsid w:val="00D5704D"/>
  </w:style>
  <w:style w:type="paragraph" w:customStyle="1" w:styleId="Sponsors">
    <w:name w:val="Sponsors"/>
    <w:basedOn w:val="SponsorsOld"/>
    <w:qFormat/>
    <w:rsid w:val="00D5704D"/>
  </w:style>
  <w:style w:type="paragraph" w:customStyle="1" w:styleId="TitlePageBillPrefix">
    <w:name w:val="Title Page: Bill Prefix"/>
    <w:basedOn w:val="TitlePageBillPrefixOld"/>
    <w:qFormat/>
    <w:rsid w:val="00D5704D"/>
  </w:style>
  <w:style w:type="paragraph" w:customStyle="1" w:styleId="TitlePageOrigin">
    <w:name w:val="Title Page: Origin"/>
    <w:basedOn w:val="TitlePageOriginOld"/>
    <w:qFormat/>
    <w:rsid w:val="00D5704D"/>
  </w:style>
  <w:style w:type="paragraph" w:customStyle="1" w:styleId="TitlePageSession">
    <w:name w:val="Title Page: Session"/>
    <w:basedOn w:val="TitlePageSessionOld"/>
    <w:qFormat/>
    <w:rsid w:val="00D5704D"/>
  </w:style>
  <w:style w:type="character" w:customStyle="1" w:styleId="ArticleHeadingChar">
    <w:name w:val="Article Heading Char"/>
    <w:link w:val="ArticleHeading"/>
    <w:rsid w:val="00542DA4"/>
    <w:rPr>
      <w:rFonts w:ascii="Arial" w:eastAsia="Calibri" w:hAnsi="Arial"/>
      <w:b/>
      <w:caps/>
      <w:color w:val="000000"/>
      <w:kern w:val="0"/>
      <w:sz w:val="24"/>
      <w14:ligatures w14:val="none"/>
    </w:rPr>
  </w:style>
  <w:style w:type="character" w:styleId="LineNumber">
    <w:name w:val="line number"/>
    <w:basedOn w:val="DefaultParagraphFont"/>
    <w:uiPriority w:val="99"/>
    <w:semiHidden/>
    <w:rsid w:val="00D5704D"/>
  </w:style>
  <w:style w:type="paragraph" w:styleId="NoSpacing">
    <w:name w:val="No Spacing"/>
    <w:link w:val="NoSpacingChar"/>
    <w:uiPriority w:val="1"/>
    <w:rsid w:val="00D5704D"/>
    <w:pPr>
      <w:spacing w:after="0" w:line="240" w:lineRule="auto"/>
    </w:pPr>
    <w:rPr>
      <w:rFonts w:ascii="Arial" w:hAnsi="Arial"/>
      <w:color w:val="000000" w:themeColor="text1"/>
      <w:kern w:val="0"/>
      <w:sz w:val="22"/>
      <w14:ligatures w14:val="none"/>
    </w:rPr>
  </w:style>
  <w:style w:type="paragraph" w:customStyle="1" w:styleId="SectionHeadingOld">
    <w:name w:val="Section Heading Old"/>
    <w:next w:val="SectionBodyOld"/>
    <w:link w:val="SectionHeadingOldChar"/>
    <w:rsid w:val="00D5704D"/>
    <w:pPr>
      <w:widowControl w:val="0"/>
      <w:suppressLineNumbers/>
      <w:spacing w:after="0" w:line="480" w:lineRule="auto"/>
      <w:ind w:left="720" w:hanging="720"/>
      <w:jc w:val="both"/>
      <w:outlineLvl w:val="3"/>
    </w:pPr>
    <w:rPr>
      <w:rFonts w:ascii="Arial" w:eastAsia="Calibri" w:hAnsi="Arial"/>
      <w:b/>
      <w:color w:val="000000"/>
      <w:kern w:val="0"/>
      <w:sz w:val="22"/>
      <w14:ligatures w14:val="none"/>
    </w:rPr>
  </w:style>
  <w:style w:type="paragraph" w:customStyle="1" w:styleId="ArticleHeadingOld">
    <w:name w:val="Article Heading Old"/>
    <w:next w:val="SectionHeadingOld"/>
    <w:link w:val="ArticleHeadingOldChar"/>
    <w:rsid w:val="00D5704D"/>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D5704D"/>
    <w:rPr>
      <w:rFonts w:ascii="Arial" w:eastAsia="Calibri" w:hAnsi="Arial"/>
      <w:b/>
      <w:color w:val="000000"/>
      <w:kern w:val="0"/>
      <w:sz w:val="22"/>
      <w14:ligatures w14:val="none"/>
    </w:rPr>
  </w:style>
  <w:style w:type="paragraph" w:customStyle="1" w:styleId="ChapterHeadingOld">
    <w:name w:val="Chapter Heading Old"/>
    <w:next w:val="ArticleHeadingOld"/>
    <w:link w:val="ChapterHeadingOldChar"/>
    <w:rsid w:val="00D5704D"/>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D5704D"/>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D5704D"/>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D5704D"/>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D5704D"/>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D5704D"/>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D5704D"/>
    <w:rPr>
      <w:i/>
      <w:iCs/>
      <w:color w:val="404040" w:themeColor="text1" w:themeTint="BF"/>
    </w:rPr>
  </w:style>
  <w:style w:type="paragraph" w:customStyle="1" w:styleId="NoteOld">
    <w:name w:val="Note Old"/>
    <w:basedOn w:val="NoSpacing"/>
    <w:link w:val="NoteOldChar"/>
    <w:autoRedefine/>
    <w:rsid w:val="00D5704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5704D"/>
    <w:pPr>
      <w:widowControl w:val="0"/>
      <w:spacing w:after="0" w:line="480" w:lineRule="auto"/>
      <w:ind w:firstLine="720"/>
      <w:jc w:val="both"/>
    </w:pPr>
    <w:rPr>
      <w:rFonts w:ascii="Arial" w:eastAsia="Calibri" w:hAnsi="Arial"/>
      <w:color w:val="000000"/>
      <w:kern w:val="0"/>
      <w:sz w:val="22"/>
      <w14:ligatures w14:val="none"/>
    </w:rPr>
  </w:style>
  <w:style w:type="character" w:customStyle="1" w:styleId="NoSpacingChar">
    <w:name w:val="No Spacing Char"/>
    <w:basedOn w:val="DefaultParagraphFont"/>
    <w:link w:val="NoSpacing"/>
    <w:uiPriority w:val="1"/>
    <w:rsid w:val="00D5704D"/>
    <w:rPr>
      <w:rFonts w:ascii="Arial" w:hAnsi="Arial"/>
      <w:color w:val="000000" w:themeColor="text1"/>
      <w:kern w:val="0"/>
      <w:sz w:val="22"/>
      <w14:ligatures w14:val="none"/>
    </w:rPr>
  </w:style>
  <w:style w:type="character" w:customStyle="1" w:styleId="NoteOldChar">
    <w:name w:val="Note Old Char"/>
    <w:link w:val="NoteOld"/>
    <w:rsid w:val="00D5704D"/>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D5704D"/>
    <w:pPr>
      <w:pageBreakBefore/>
      <w:spacing w:after="0" w:line="480" w:lineRule="auto"/>
      <w:ind w:left="720" w:hanging="720"/>
      <w:jc w:val="both"/>
    </w:pPr>
    <w:rPr>
      <w:rFonts w:ascii="Arial" w:eastAsia="Calibri" w:hAnsi="Arial"/>
      <w:color w:val="000000"/>
      <w:kern w:val="0"/>
      <w:sz w:val="22"/>
      <w14:ligatures w14:val="none"/>
    </w:rPr>
  </w:style>
  <w:style w:type="character" w:customStyle="1" w:styleId="SectionBodyOldChar">
    <w:name w:val="Section Body Old Char"/>
    <w:link w:val="SectionBodyOld"/>
    <w:rsid w:val="00D5704D"/>
    <w:rPr>
      <w:rFonts w:ascii="Arial" w:eastAsia="Calibri" w:hAnsi="Arial"/>
      <w:color w:val="000000"/>
      <w:kern w:val="0"/>
      <w:sz w:val="22"/>
      <w14:ligatures w14:val="none"/>
    </w:rPr>
  </w:style>
  <w:style w:type="paragraph" w:customStyle="1" w:styleId="EnactingSectionOld">
    <w:name w:val="Enacting Section Old"/>
    <w:link w:val="EnactingSectionOldChar"/>
    <w:autoRedefine/>
    <w:rsid w:val="00D5704D"/>
    <w:pPr>
      <w:spacing w:after="0" w:line="480" w:lineRule="auto"/>
      <w:ind w:firstLine="720"/>
      <w:jc w:val="both"/>
    </w:pPr>
    <w:rPr>
      <w:rFonts w:ascii="Arial" w:eastAsia="Calibri" w:hAnsi="Arial"/>
      <w:color w:val="000000"/>
      <w:kern w:val="0"/>
      <w:sz w:val="22"/>
      <w14:ligatures w14:val="none"/>
    </w:rPr>
  </w:style>
  <w:style w:type="character" w:customStyle="1" w:styleId="TitleSectionOldChar">
    <w:name w:val="Title Section Old Char"/>
    <w:link w:val="TitleSectionOld"/>
    <w:rsid w:val="00D5704D"/>
    <w:rPr>
      <w:rFonts w:ascii="Arial" w:eastAsia="Calibri" w:hAnsi="Arial"/>
      <w:color w:val="000000"/>
      <w:kern w:val="0"/>
      <w:sz w:val="22"/>
      <w14:ligatures w14:val="none"/>
    </w:rPr>
  </w:style>
  <w:style w:type="paragraph" w:customStyle="1" w:styleId="PartHeadingOld">
    <w:name w:val="Part Heading Old"/>
    <w:next w:val="SectionHeadingOld"/>
    <w:link w:val="PartHeadingOldChar"/>
    <w:rsid w:val="00D5704D"/>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D5704D"/>
    <w:rPr>
      <w:rFonts w:ascii="Arial" w:eastAsia="Calibri" w:hAnsi="Arial"/>
      <w:color w:val="000000"/>
      <w:kern w:val="0"/>
      <w:sz w:val="22"/>
      <w14:ligatures w14:val="none"/>
    </w:rPr>
  </w:style>
  <w:style w:type="character" w:customStyle="1" w:styleId="PartHeadingOldChar">
    <w:name w:val="Part Heading Old Char"/>
    <w:link w:val="PartHeadingOld"/>
    <w:rsid w:val="00D5704D"/>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D5704D"/>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D5704D"/>
    <w:rPr>
      <w:rFonts w:ascii="Arial" w:eastAsia="Calibri" w:hAnsi="Arial"/>
      <w:color w:val="000000"/>
      <w:kern w:val="0"/>
      <w:sz w:val="24"/>
      <w14:ligatures w14:val="none"/>
    </w:rPr>
  </w:style>
  <w:style w:type="paragraph" w:customStyle="1" w:styleId="EnactingClauseOld">
    <w:name w:val="Enacting Clause Old"/>
    <w:next w:val="EnactingSectionOld"/>
    <w:link w:val="EnactingClauseOldChar"/>
    <w:autoRedefine/>
    <w:rsid w:val="00D5704D"/>
    <w:pPr>
      <w:suppressLineNumbers/>
      <w:spacing w:after="0" w:line="480" w:lineRule="auto"/>
    </w:pPr>
    <w:rPr>
      <w:rFonts w:ascii="Arial" w:eastAsia="Calibri" w:hAnsi="Arial"/>
      <w:i/>
      <w:color w:val="000000"/>
      <w:kern w:val="0"/>
      <w:sz w:val="22"/>
      <w14:ligatures w14:val="none"/>
    </w:rPr>
  </w:style>
  <w:style w:type="character" w:customStyle="1" w:styleId="SponsorsOldChar">
    <w:name w:val="Sponsors Old Char"/>
    <w:basedOn w:val="DefaultParagraphFont"/>
    <w:link w:val="SponsorsOld"/>
    <w:rsid w:val="00D5704D"/>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D5704D"/>
    <w:rPr>
      <w:rFonts w:ascii="Arial" w:eastAsia="Calibri" w:hAnsi="Arial"/>
      <w:i/>
      <w:color w:val="000000"/>
      <w:kern w:val="0"/>
      <w:sz w:val="22"/>
      <w14:ligatures w14:val="none"/>
    </w:rPr>
  </w:style>
  <w:style w:type="paragraph" w:styleId="Salutation">
    <w:name w:val="Salutation"/>
    <w:basedOn w:val="Normal"/>
    <w:next w:val="Normal"/>
    <w:link w:val="SalutationChar"/>
    <w:uiPriority w:val="99"/>
    <w:semiHidden/>
    <w:rsid w:val="00D5704D"/>
  </w:style>
  <w:style w:type="character" w:customStyle="1" w:styleId="SalutationChar">
    <w:name w:val="Salutation Char"/>
    <w:basedOn w:val="DefaultParagraphFont"/>
    <w:link w:val="Salutation"/>
    <w:uiPriority w:val="99"/>
    <w:semiHidden/>
    <w:rsid w:val="00D5704D"/>
    <w:rPr>
      <w:rFonts w:ascii="Arial" w:hAnsi="Arial"/>
      <w:color w:val="000000" w:themeColor="text1"/>
      <w:kern w:val="0"/>
      <w:sz w:val="22"/>
      <w14:ligatures w14:val="none"/>
    </w:rPr>
  </w:style>
  <w:style w:type="character" w:customStyle="1" w:styleId="BillNumberOldChar">
    <w:name w:val="Bill Number Old Char"/>
    <w:basedOn w:val="DefaultParagraphFont"/>
    <w:link w:val="BillNumberOld"/>
    <w:rsid w:val="00D5704D"/>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D5704D"/>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D5704D"/>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D5704D"/>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D5704D"/>
    <w:rPr>
      <w:rFonts w:ascii="Arial" w:eastAsia="Calibri" w:hAnsi="Arial"/>
      <w:b/>
      <w:caps/>
      <w:color w:val="000000"/>
      <w:kern w:val="0"/>
      <w:sz w:val="36"/>
      <w14:ligatures w14:val="none"/>
    </w:rPr>
  </w:style>
  <w:style w:type="character" w:customStyle="1" w:styleId="TitlePageBillPrefixOldChar">
    <w:name w:val="Title Page: Bill Prefix Old Char"/>
    <w:basedOn w:val="DefaultParagraphFont"/>
    <w:link w:val="TitlePageBillPrefixOld"/>
    <w:rsid w:val="00D5704D"/>
    <w:rPr>
      <w:rFonts w:ascii="Arial" w:eastAsia="Calibri" w:hAnsi="Arial"/>
      <w:b/>
      <w:color w:val="000000"/>
      <w:kern w:val="0"/>
      <w:sz w:val="36"/>
      <w14:ligatures w14:val="none"/>
    </w:rPr>
  </w:style>
  <w:style w:type="paragraph" w:customStyle="1" w:styleId="HeaderStyleOld">
    <w:name w:val="Header Style Old"/>
    <w:basedOn w:val="Header"/>
    <w:link w:val="HeaderStyleOldChar"/>
    <w:autoRedefine/>
    <w:rsid w:val="00D5704D"/>
    <w:rPr>
      <w:sz w:val="20"/>
      <w:szCs w:val="20"/>
    </w:rPr>
  </w:style>
  <w:style w:type="character" w:customStyle="1" w:styleId="HeaderStyleOldChar">
    <w:name w:val="Header Style Old Char"/>
    <w:basedOn w:val="HeaderChar"/>
    <w:link w:val="HeaderStyleOld"/>
    <w:rsid w:val="00D5704D"/>
    <w:rPr>
      <w:rFonts w:ascii="Arial" w:hAnsi="Arial"/>
      <w:color w:val="000000" w:themeColor="text1"/>
      <w:kern w:val="0"/>
      <w:sz w:val="20"/>
      <w:szCs w:val="20"/>
      <w14:ligatures w14:val="none"/>
    </w:rPr>
  </w:style>
  <w:style w:type="character" w:customStyle="1" w:styleId="Underline">
    <w:name w:val="Underline"/>
    <w:uiPriority w:val="1"/>
    <w:rsid w:val="00D5704D"/>
    <w:rPr>
      <w:rFonts w:ascii="Arial" w:hAnsi="Arial"/>
      <w:color w:val="auto"/>
      <w:sz w:val="22"/>
      <w:u w:val="single"/>
    </w:rPr>
  </w:style>
  <w:style w:type="paragraph" w:customStyle="1" w:styleId="ChapterHeading">
    <w:name w:val="Chapter Heading"/>
    <w:basedOn w:val="ChapterHeadingOld"/>
    <w:next w:val="Normal"/>
    <w:qFormat/>
    <w:rsid w:val="00D5704D"/>
  </w:style>
  <w:style w:type="paragraph" w:customStyle="1" w:styleId="EnactingSection">
    <w:name w:val="Enacting Section"/>
    <w:basedOn w:val="EnactingSectionOld"/>
    <w:qFormat/>
    <w:rsid w:val="00D5704D"/>
  </w:style>
  <w:style w:type="paragraph" w:customStyle="1" w:styleId="PartHeading">
    <w:name w:val="Part Heading"/>
    <w:basedOn w:val="PartHeadingOld"/>
    <w:qFormat/>
    <w:rsid w:val="00D5704D"/>
  </w:style>
  <w:style w:type="paragraph" w:customStyle="1" w:styleId="SectionBody">
    <w:name w:val="Section Body"/>
    <w:basedOn w:val="SectionBodyOld"/>
    <w:qFormat/>
    <w:rsid w:val="00D5704D"/>
  </w:style>
  <w:style w:type="paragraph" w:customStyle="1" w:styleId="SectionHeading">
    <w:name w:val="Section Heading"/>
    <w:basedOn w:val="SectionHeadingOld"/>
    <w:qFormat/>
    <w:rsid w:val="00D5704D"/>
  </w:style>
  <w:style w:type="paragraph" w:customStyle="1" w:styleId="TitleSection">
    <w:name w:val="Title Section"/>
    <w:basedOn w:val="TitleSectionOld"/>
    <w:qFormat/>
    <w:rsid w:val="00D5704D"/>
  </w:style>
  <w:style w:type="character" w:customStyle="1" w:styleId="Strike-Through">
    <w:name w:val="Strike-Through"/>
    <w:uiPriority w:val="1"/>
    <w:rsid w:val="00D5704D"/>
    <w:rPr>
      <w:strike/>
      <w:dstrike w:val="0"/>
      <w:color w:val="auto"/>
    </w:rPr>
  </w:style>
  <w:style w:type="paragraph" w:customStyle="1" w:styleId="ChamberTitle">
    <w:name w:val="Chamber Title"/>
    <w:next w:val="Normal"/>
    <w:link w:val="ChamberTitleChar"/>
    <w:rsid w:val="00D5704D"/>
    <w:pPr>
      <w:suppressLineNumbers/>
      <w:spacing w:after="240" w:line="480" w:lineRule="auto"/>
      <w:jc w:val="center"/>
    </w:pPr>
    <w:rPr>
      <w:rFonts w:ascii="Arial" w:eastAsia="Calibri" w:hAnsi="Arial"/>
      <w:b/>
      <w:caps/>
      <w:color w:val="000000"/>
      <w:kern w:val="0"/>
      <w:sz w:val="36"/>
      <w14:ligatures w14:val="none"/>
    </w:rPr>
  </w:style>
  <w:style w:type="character" w:customStyle="1" w:styleId="ChamberTitleChar">
    <w:name w:val="Chamber Title Char"/>
    <w:basedOn w:val="DefaultParagraphFont"/>
    <w:link w:val="ChamberTitle"/>
    <w:rsid w:val="00D5704D"/>
    <w:rPr>
      <w:rFonts w:ascii="Arial" w:eastAsia="Calibri" w:hAnsi="Arial"/>
      <w:b/>
      <w:caps/>
      <w:color w:val="000000"/>
      <w:kern w:val="0"/>
      <w:sz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4E7DD660F34F828705CFBA392302C7"/>
        <w:category>
          <w:name w:val="General"/>
          <w:gallery w:val="placeholder"/>
        </w:category>
        <w:types>
          <w:type w:val="bbPlcHdr"/>
        </w:types>
        <w:behaviors>
          <w:behavior w:val="content"/>
        </w:behaviors>
        <w:guid w:val="{6A2CA13F-5BD2-4953-900F-D872B7E0DE35}"/>
      </w:docPartPr>
      <w:docPartBody>
        <w:p w:rsidR="00E94181" w:rsidRDefault="00181ABB" w:rsidP="00181ABB">
          <w:pPr>
            <w:pStyle w:val="6F4E7DD660F34F828705CFBA392302C7"/>
          </w:pPr>
          <w:r w:rsidRPr="00B844FE">
            <w:t>Prefix Text</w:t>
          </w:r>
        </w:p>
      </w:docPartBody>
    </w:docPart>
    <w:docPart>
      <w:docPartPr>
        <w:name w:val="87AB795C4B714D47A5982B08F490487B"/>
        <w:category>
          <w:name w:val="General"/>
          <w:gallery w:val="placeholder"/>
        </w:category>
        <w:types>
          <w:type w:val="bbPlcHdr"/>
        </w:types>
        <w:behaviors>
          <w:behavior w:val="content"/>
        </w:behaviors>
        <w:guid w:val="{87338035-3B08-443E-8F49-D1F996A1D288}"/>
      </w:docPartPr>
      <w:docPartBody>
        <w:p w:rsidR="00E94181" w:rsidRDefault="00181ABB" w:rsidP="00181ABB">
          <w:pPr>
            <w:pStyle w:val="87AB795C4B714D47A5982B08F490487B"/>
          </w:pPr>
          <w:r w:rsidRPr="00B844FE">
            <w:t>[Type here]</w:t>
          </w:r>
        </w:p>
      </w:docPartBody>
    </w:docPart>
    <w:docPart>
      <w:docPartPr>
        <w:name w:val="373ED310993E46788B887CDB3A2EFD5E"/>
        <w:category>
          <w:name w:val="General"/>
          <w:gallery w:val="placeholder"/>
        </w:category>
        <w:types>
          <w:type w:val="bbPlcHdr"/>
        </w:types>
        <w:behaviors>
          <w:behavior w:val="content"/>
        </w:behaviors>
        <w:guid w:val="{64C1F69B-5FA5-4B73-8C9F-E580FB279AA7}"/>
      </w:docPartPr>
      <w:docPartBody>
        <w:p w:rsidR="00E94181" w:rsidRDefault="00181ABB" w:rsidP="00181ABB">
          <w:pPr>
            <w:pStyle w:val="373ED310993E46788B887CDB3A2EFD5E"/>
          </w:pPr>
          <w:r w:rsidRPr="00B844FE">
            <w:t>Number</w:t>
          </w:r>
        </w:p>
      </w:docPartBody>
    </w:docPart>
    <w:docPart>
      <w:docPartPr>
        <w:name w:val="18ACC106572545598B1911016D27CC60"/>
        <w:category>
          <w:name w:val="General"/>
          <w:gallery w:val="placeholder"/>
        </w:category>
        <w:types>
          <w:type w:val="bbPlcHdr"/>
        </w:types>
        <w:behaviors>
          <w:behavior w:val="content"/>
        </w:behaviors>
        <w:guid w:val="{75C24485-26B4-437E-8C09-C59DF7EABE55}"/>
      </w:docPartPr>
      <w:docPartBody>
        <w:p w:rsidR="00E94181" w:rsidRDefault="00181ABB" w:rsidP="00181ABB">
          <w:pPr>
            <w:pStyle w:val="18ACC106572545598B1911016D27CC6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BB"/>
    <w:rsid w:val="000834B5"/>
    <w:rsid w:val="000C1DF9"/>
    <w:rsid w:val="00181ABB"/>
    <w:rsid w:val="00191A42"/>
    <w:rsid w:val="0045019A"/>
    <w:rsid w:val="00464BAC"/>
    <w:rsid w:val="004805A3"/>
    <w:rsid w:val="004F5EF4"/>
    <w:rsid w:val="0052042B"/>
    <w:rsid w:val="005C2024"/>
    <w:rsid w:val="006C01F8"/>
    <w:rsid w:val="00967069"/>
    <w:rsid w:val="009860B2"/>
    <w:rsid w:val="009D2C23"/>
    <w:rsid w:val="00D17EE1"/>
    <w:rsid w:val="00E94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4E7DD660F34F828705CFBA392302C7">
    <w:name w:val="6F4E7DD660F34F828705CFBA392302C7"/>
    <w:rsid w:val="00181ABB"/>
  </w:style>
  <w:style w:type="paragraph" w:customStyle="1" w:styleId="87AB795C4B714D47A5982B08F490487B">
    <w:name w:val="87AB795C4B714D47A5982B08F490487B"/>
    <w:rsid w:val="00181ABB"/>
  </w:style>
  <w:style w:type="paragraph" w:customStyle="1" w:styleId="373ED310993E46788B887CDB3A2EFD5E">
    <w:name w:val="373ED310993E46788B887CDB3A2EFD5E"/>
    <w:rsid w:val="00181ABB"/>
  </w:style>
  <w:style w:type="paragraph" w:customStyle="1" w:styleId="18ACC106572545598B1911016D27CC60">
    <w:name w:val="18ACC106572545598B1911016D27CC60"/>
    <w:rsid w:val="00181ABB"/>
  </w:style>
  <w:style w:type="character" w:styleId="PlaceholderText">
    <w:name w:val="Placeholder Text"/>
    <w:basedOn w:val="DefaultParagraphFont"/>
    <w:uiPriority w:val="99"/>
    <w:semiHidden/>
    <w:rsid w:val="00181A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Pytlak-Morra</dc:creator>
  <cp:keywords/>
  <dc:description/>
  <cp:lastModifiedBy>Sam Rowe</cp:lastModifiedBy>
  <cp:revision>2</cp:revision>
  <cp:lastPrinted>2025-02-18T19:42:00Z</cp:lastPrinted>
  <dcterms:created xsi:type="dcterms:W3CDTF">2025-02-27T19:06:00Z</dcterms:created>
  <dcterms:modified xsi:type="dcterms:W3CDTF">2025-02-27T19:06:00Z</dcterms:modified>
</cp:coreProperties>
</file>