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77777777" w:rsidR="00FE067E" w:rsidRDefault="003C6034" w:rsidP="00CC1F3B">
      <w:pPr>
        <w:pStyle w:val="TitlePageOrigin"/>
      </w:pPr>
      <w:r>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77777777" w:rsidR="00CD36CF" w:rsidRDefault="00640EA3"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1F0A34F7" w:rsidR="00CD36CF" w:rsidRDefault="00640EA3"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3445</w:t>
          </w:r>
        </w:sdtContent>
      </w:sdt>
    </w:p>
    <w:p w14:paraId="18904BE0" w14:textId="0861BA08"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F361C2">
            <w:t>Delegate Young</w:t>
          </w:r>
        </w:sdtContent>
      </w:sdt>
    </w:p>
    <w:p w14:paraId="72BB9E26" w14:textId="14AEA426" w:rsidR="00E831B3" w:rsidRDefault="00CD36CF" w:rsidP="00CC1F3B">
      <w:pPr>
        <w:pStyle w:val="References"/>
      </w:pPr>
      <w:r>
        <w:t>[</w:t>
      </w:r>
      <w:sdt>
        <w:sdtPr>
          <w:tag w:val="References"/>
          <w:id w:val="-1043047873"/>
          <w:placeholder>
            <w:docPart w:val="93732D240D6C48BC956F6DFCEB5D3696"/>
          </w:placeholder>
          <w:text w:multiLine="1"/>
        </w:sdtPr>
        <w:sdtEndPr/>
        <w:sdtContent>
          <w:r w:rsidR="00640EA3">
            <w:t>Introduced March 17, 2025; referred to the Committee on Health and Human Resources</w:t>
          </w:r>
        </w:sdtContent>
      </w:sdt>
      <w:r>
        <w:t>]</w:t>
      </w:r>
    </w:p>
    <w:p w14:paraId="22AF067A" w14:textId="1B16206C" w:rsidR="00303684" w:rsidRDefault="0000526A" w:rsidP="00CC1F3B">
      <w:pPr>
        <w:pStyle w:val="TitleSection"/>
      </w:pPr>
      <w:r>
        <w:lastRenderedPageBreak/>
        <w:t>A BILL</w:t>
      </w:r>
      <w:r w:rsidR="00233FB9">
        <w:t xml:space="preserve"> </w:t>
      </w:r>
      <w:r w:rsidR="00233FB9" w:rsidRPr="00233FB9">
        <w:t>to amend the Code of West Virginia, 1931, as amended, by adding a new article, designated §</w:t>
      </w:r>
      <w:r w:rsidR="00233FB9">
        <w:t>16B</w:t>
      </w:r>
      <w:r w:rsidR="00233FB9" w:rsidRPr="00233FB9">
        <w:t>-</w:t>
      </w:r>
      <w:r w:rsidR="00227AF8">
        <w:t>22</w:t>
      </w:r>
      <w:r w:rsidR="00233FB9" w:rsidRPr="00233FB9">
        <w:t>-1, §</w:t>
      </w:r>
      <w:r w:rsidR="00233FB9">
        <w:t>16B</w:t>
      </w:r>
      <w:r w:rsidR="00233FB9" w:rsidRPr="00233FB9">
        <w:t>-</w:t>
      </w:r>
      <w:r w:rsidR="00227AF8">
        <w:t>22</w:t>
      </w:r>
      <w:r w:rsidR="00233FB9" w:rsidRPr="00233FB9">
        <w:t>-2, §</w:t>
      </w:r>
      <w:r w:rsidR="00233FB9">
        <w:t>16B</w:t>
      </w:r>
      <w:r w:rsidR="00233FB9" w:rsidRPr="00233FB9">
        <w:t>-</w:t>
      </w:r>
      <w:r w:rsidR="00227AF8">
        <w:t>22</w:t>
      </w:r>
      <w:r w:rsidR="00233FB9" w:rsidRPr="00233FB9">
        <w:t>-3, §</w:t>
      </w:r>
      <w:r w:rsidR="00233FB9">
        <w:t>16B</w:t>
      </w:r>
      <w:r w:rsidR="00233FB9" w:rsidRPr="00233FB9">
        <w:t>-</w:t>
      </w:r>
      <w:r w:rsidR="00227AF8">
        <w:t>22</w:t>
      </w:r>
      <w:r w:rsidR="00233FB9" w:rsidRPr="00233FB9">
        <w:t>-4, §</w:t>
      </w:r>
      <w:r w:rsidR="00233FB9">
        <w:t>16B</w:t>
      </w:r>
      <w:r w:rsidR="00233FB9" w:rsidRPr="00233FB9">
        <w:t>-</w:t>
      </w:r>
      <w:r w:rsidR="00227AF8">
        <w:t>22</w:t>
      </w:r>
      <w:r w:rsidR="00233FB9" w:rsidRPr="00233FB9">
        <w:t>-5,</w:t>
      </w:r>
      <w:r w:rsidR="00233FB9">
        <w:t xml:space="preserve"> and</w:t>
      </w:r>
      <w:r w:rsidR="00233FB9" w:rsidRPr="00233FB9">
        <w:t xml:space="preserve"> §</w:t>
      </w:r>
      <w:r w:rsidR="00233FB9">
        <w:t>16B</w:t>
      </w:r>
      <w:r w:rsidR="00233FB9" w:rsidRPr="00233FB9">
        <w:t>-</w:t>
      </w:r>
      <w:r w:rsidR="00227AF8">
        <w:t>22</w:t>
      </w:r>
      <w:r w:rsidR="00233FB9" w:rsidRPr="00233FB9">
        <w:t xml:space="preserve">-6, relating to </w:t>
      </w:r>
      <w:r w:rsidR="00233FB9">
        <w:t xml:space="preserve">regulating </w:t>
      </w:r>
      <w:r w:rsidR="00233FB9" w:rsidRPr="00233FB9">
        <w:t>private alternative adolescent residential or outdoor program</w:t>
      </w:r>
      <w:r w:rsidR="00233FB9">
        <w:t>s</w:t>
      </w:r>
      <w:r w:rsidR="005253D9">
        <w:t xml:space="preserve">; providing definitions; requiring a license issued by the </w:t>
      </w:r>
      <w:r w:rsidR="005253D9" w:rsidRPr="005253D9">
        <w:rPr>
          <w:rFonts w:cs="Arial"/>
          <w:color w:val="auto"/>
        </w:rPr>
        <w:t>West Virginia Office of Health Facility Licensure and Certification within the Office of the Inspector General</w:t>
      </w:r>
      <w:r w:rsidR="005253D9" w:rsidRPr="005253D9">
        <w:t xml:space="preserve"> </w:t>
      </w:r>
      <w:r w:rsidR="005253D9">
        <w:t xml:space="preserve">to operate the programs; authorizing promulgation of rules by the </w:t>
      </w:r>
      <w:r w:rsidR="005253D9" w:rsidRPr="005253D9">
        <w:rPr>
          <w:color w:val="auto"/>
        </w:rPr>
        <w:t>Inspector General</w:t>
      </w:r>
      <w:r w:rsidR="005253D9">
        <w:rPr>
          <w:color w:val="auto"/>
        </w:rPr>
        <w:t xml:space="preserve">; </w:t>
      </w:r>
      <w:r w:rsidR="00167841">
        <w:rPr>
          <w:color w:val="auto"/>
        </w:rPr>
        <w:t xml:space="preserve">providing </w:t>
      </w:r>
      <w:r w:rsidR="00BB131F">
        <w:rPr>
          <w:color w:val="auto"/>
        </w:rPr>
        <w:t>for</w:t>
      </w:r>
      <w:r w:rsidR="00167841">
        <w:rPr>
          <w:color w:val="auto"/>
        </w:rPr>
        <w:t xml:space="preserve"> </w:t>
      </w:r>
      <w:r w:rsidR="005253D9">
        <w:rPr>
          <w:color w:val="auto"/>
        </w:rPr>
        <w:t xml:space="preserve">suspension of licenses, violations, injunctions, </w:t>
      </w:r>
      <w:r w:rsidR="00167841">
        <w:rPr>
          <w:color w:val="auto"/>
        </w:rPr>
        <w:t xml:space="preserve">appeal, </w:t>
      </w:r>
      <w:r w:rsidR="005253D9">
        <w:rPr>
          <w:color w:val="auto"/>
        </w:rPr>
        <w:t>and misdemeanor penalty for violations.</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4E573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86D343" w14:textId="1FE9B8B2" w:rsidR="00FD182A" w:rsidRPr="00AF77DB" w:rsidRDefault="00FD182A" w:rsidP="00FD182A">
      <w:pPr>
        <w:pStyle w:val="ArticleHeading"/>
        <w:rPr>
          <w:u w:val="single"/>
        </w:rPr>
        <w:sectPr w:rsidR="00FD182A" w:rsidRPr="00AF77DB" w:rsidSect="004E573A">
          <w:headerReference w:type="even" r:id="rId13"/>
          <w:footerReference w:type="even" r:id="rId14"/>
          <w:type w:val="continuous"/>
          <w:pgSz w:w="12240" w:h="15840" w:code="1"/>
          <w:pgMar w:top="1440" w:right="1440" w:bottom="1440" w:left="1440" w:header="720" w:footer="720" w:gutter="0"/>
          <w:lnNumType w:countBy="1" w:restart="newSection"/>
          <w:cols w:space="720"/>
          <w:titlePg/>
          <w:docGrid w:linePitch="360"/>
        </w:sectPr>
      </w:pPr>
      <w:r w:rsidRPr="00AF77DB">
        <w:rPr>
          <w:color w:val="auto"/>
          <w:u w:val="single"/>
        </w:rPr>
        <w:t xml:space="preserve">ARTICLE </w:t>
      </w:r>
      <w:r w:rsidR="00227AF8" w:rsidRPr="00AF77DB">
        <w:rPr>
          <w:color w:val="auto"/>
          <w:u w:val="single"/>
        </w:rPr>
        <w:t>22</w:t>
      </w:r>
      <w:r w:rsidRPr="00AF77DB">
        <w:rPr>
          <w:color w:val="auto"/>
          <w:u w:val="single"/>
        </w:rPr>
        <w:t>.  Private Alternative Adolescent Residential or Outdoor Programs</w:t>
      </w:r>
      <w:r w:rsidRPr="00AF77DB">
        <w:rPr>
          <w:u w:val="single"/>
        </w:rPr>
        <w:t>.</w:t>
      </w:r>
    </w:p>
    <w:p w14:paraId="726DEC6D" w14:textId="367D71C8" w:rsidR="004E573A" w:rsidRPr="00AF77DB" w:rsidRDefault="004E573A" w:rsidP="004E573A">
      <w:pPr>
        <w:pStyle w:val="SectionHeading"/>
        <w:rPr>
          <w:color w:val="auto"/>
          <w:u w:val="single"/>
        </w:rPr>
      </w:pPr>
      <w:r w:rsidRPr="00AF77DB">
        <w:rPr>
          <w:color w:val="auto"/>
          <w:u w:val="single"/>
        </w:rPr>
        <w:t>§16B-</w:t>
      </w:r>
      <w:r w:rsidR="00227AF8" w:rsidRPr="00AF77DB">
        <w:rPr>
          <w:color w:val="auto"/>
          <w:u w:val="single"/>
        </w:rPr>
        <w:t>22</w:t>
      </w:r>
      <w:r w:rsidRPr="00AF77DB">
        <w:rPr>
          <w:color w:val="auto"/>
          <w:u w:val="single"/>
        </w:rPr>
        <w:t>-1. Definitions.</w:t>
      </w:r>
    </w:p>
    <w:p w14:paraId="6737A689" w14:textId="62E125A4" w:rsidR="00FD182A" w:rsidRPr="00AF77DB" w:rsidRDefault="00FD182A" w:rsidP="00FD182A">
      <w:pPr>
        <w:ind w:firstLine="720"/>
        <w:jc w:val="both"/>
        <w:rPr>
          <w:rFonts w:eastAsia="Calibri"/>
          <w:color w:val="auto"/>
          <w:u w:val="single"/>
        </w:rPr>
      </w:pPr>
      <w:r w:rsidRPr="00AF77DB">
        <w:rPr>
          <w:rFonts w:eastAsia="Calibri"/>
          <w:color w:val="auto"/>
          <w:u w:val="single"/>
        </w:rPr>
        <w:t>As used in the article:</w:t>
      </w:r>
    </w:p>
    <w:p w14:paraId="57CCE33E" w14:textId="400DA60F" w:rsidR="00FD182A" w:rsidRPr="00AF77DB" w:rsidRDefault="00FD182A" w:rsidP="00FD182A">
      <w:pPr>
        <w:ind w:firstLine="720"/>
        <w:jc w:val="both"/>
        <w:rPr>
          <w:rFonts w:eastAsia="Calibri"/>
          <w:color w:val="auto"/>
          <w:u w:val="single"/>
        </w:rPr>
      </w:pPr>
      <w:r w:rsidRPr="00AF77DB">
        <w:rPr>
          <w:rFonts w:eastAsia="Calibri"/>
          <w:color w:val="auto"/>
          <w:u w:val="single"/>
        </w:rPr>
        <w:t>"Director" means the director of the Office of Health Facility Licensure and Certification or his or her designee.</w:t>
      </w:r>
    </w:p>
    <w:p w14:paraId="6A36AAF2" w14:textId="345794A9" w:rsidR="00FD182A" w:rsidRPr="00AF77DB" w:rsidRDefault="00FD182A" w:rsidP="00FD182A">
      <w:pPr>
        <w:ind w:firstLine="720"/>
        <w:jc w:val="both"/>
        <w:rPr>
          <w:rFonts w:eastAsia="Calibri"/>
          <w:color w:val="auto"/>
          <w:u w:val="single"/>
        </w:rPr>
      </w:pPr>
      <w:r w:rsidRPr="00AF77DB">
        <w:rPr>
          <w:rFonts w:eastAsia="Calibri"/>
          <w:color w:val="auto"/>
          <w:u w:val="single"/>
        </w:rPr>
        <w:t>"Direct access" means that an individual has or likely will have person-to-person spoken or physical contact with or access to a program participant.</w:t>
      </w:r>
    </w:p>
    <w:p w14:paraId="5BFCE7DF" w14:textId="77777777" w:rsidR="00F256E9" w:rsidRPr="00AF77DB" w:rsidRDefault="00F256E9" w:rsidP="00F256E9">
      <w:pPr>
        <w:ind w:firstLine="720"/>
        <w:jc w:val="both"/>
        <w:rPr>
          <w:rFonts w:cs="Arial"/>
          <w:color w:val="auto"/>
          <w:u w:val="single"/>
        </w:rPr>
      </w:pPr>
      <w:r w:rsidRPr="00AF77DB">
        <w:rPr>
          <w:rFonts w:cs="Arial"/>
          <w:color w:val="auto"/>
          <w:u w:val="single"/>
        </w:rPr>
        <w:t>"Inspector General" means the Inspector General of the Office of the Inspector General as described in §16B-2-1 of this code, or his or her designee.</w:t>
      </w:r>
    </w:p>
    <w:p w14:paraId="60013B26" w14:textId="185994F6" w:rsidR="00FD182A" w:rsidRPr="00AF77DB" w:rsidRDefault="00FD182A" w:rsidP="00FD182A">
      <w:pPr>
        <w:ind w:firstLine="720"/>
        <w:jc w:val="both"/>
        <w:rPr>
          <w:rFonts w:eastAsia="Calibri"/>
          <w:color w:val="auto"/>
          <w:u w:val="single"/>
        </w:rPr>
      </w:pPr>
      <w:r w:rsidRPr="00AF77DB">
        <w:rPr>
          <w:rFonts w:eastAsia="Calibri"/>
          <w:color w:val="auto"/>
          <w:u w:val="single"/>
        </w:rPr>
        <w:t>"License" means a written document issued by the department that the license holder has complied with this part and the applicable standards and rules for programs.</w:t>
      </w:r>
    </w:p>
    <w:p w14:paraId="043A8D61" w14:textId="52610993" w:rsidR="00FD182A" w:rsidRPr="00AF77DB" w:rsidRDefault="00FD182A" w:rsidP="00FD182A">
      <w:pPr>
        <w:ind w:firstLine="720"/>
        <w:jc w:val="both"/>
        <w:rPr>
          <w:rFonts w:eastAsia="Calibri"/>
          <w:color w:val="auto"/>
          <w:u w:val="single"/>
        </w:rPr>
      </w:pPr>
      <w:r w:rsidRPr="00AF77DB">
        <w:rPr>
          <w:rFonts w:eastAsia="Calibri"/>
          <w:color w:val="auto"/>
          <w:u w:val="single"/>
        </w:rPr>
        <w:t>"Licensee" means the holder of a license issued by the department in accordance with the provisions of this part.</w:t>
      </w:r>
    </w:p>
    <w:p w14:paraId="041B7B87" w14:textId="4D5EE014" w:rsidR="00F256E9" w:rsidRPr="00AF77DB" w:rsidRDefault="00F256E9" w:rsidP="00F256E9">
      <w:pPr>
        <w:ind w:firstLine="720"/>
        <w:jc w:val="both"/>
        <w:rPr>
          <w:u w:val="single"/>
        </w:rPr>
      </w:pPr>
      <w:r w:rsidRPr="00AF77DB">
        <w:rPr>
          <w:rFonts w:cs="Arial"/>
          <w:color w:val="auto"/>
          <w:u w:val="single"/>
        </w:rPr>
        <w:t>"Office of Health Facilit</w:t>
      </w:r>
      <w:r w:rsidR="00043A38" w:rsidRPr="00AF77DB">
        <w:rPr>
          <w:rFonts w:cs="Arial"/>
          <w:color w:val="auto"/>
          <w:u w:val="single"/>
        </w:rPr>
        <w:t>y</w:t>
      </w:r>
      <w:r w:rsidRPr="00AF77DB">
        <w:rPr>
          <w:rFonts w:cs="Arial"/>
          <w:color w:val="auto"/>
          <w:u w:val="single"/>
        </w:rPr>
        <w:t xml:space="preserve"> Licensure and Certification" means the West Virginia Office of Health Facility Licensure and Certification within the Office of the Inspector General.</w:t>
      </w:r>
    </w:p>
    <w:p w14:paraId="3D90E475" w14:textId="2FCFEA58" w:rsidR="00FD182A" w:rsidRPr="00AF77DB" w:rsidRDefault="00FD182A" w:rsidP="00FD182A">
      <w:pPr>
        <w:ind w:firstLine="720"/>
        <w:jc w:val="both"/>
        <w:rPr>
          <w:rFonts w:eastAsia="Calibri"/>
          <w:color w:val="auto"/>
          <w:u w:val="single"/>
        </w:rPr>
      </w:pPr>
      <w:r w:rsidRPr="00AF77DB">
        <w:rPr>
          <w:rFonts w:eastAsia="Calibri"/>
          <w:color w:val="auto"/>
          <w:u w:val="single"/>
        </w:rPr>
        <w:lastRenderedPageBreak/>
        <w:t>"Person associated with the program" means any owner, partner, member, employee, or contractor providing professional or occupational services to a program.</w:t>
      </w:r>
    </w:p>
    <w:p w14:paraId="5F48A7DC" w14:textId="24896278" w:rsidR="00FD182A" w:rsidRPr="00AF77DB" w:rsidRDefault="00FD182A" w:rsidP="00FD182A">
      <w:pPr>
        <w:ind w:firstLine="720"/>
        <w:jc w:val="both"/>
        <w:rPr>
          <w:rFonts w:eastAsia="Calibri"/>
          <w:color w:val="auto"/>
          <w:u w:val="single"/>
        </w:rPr>
      </w:pPr>
      <w:r w:rsidRPr="00AF77DB">
        <w:rPr>
          <w:rFonts w:eastAsia="Calibri"/>
          <w:color w:val="auto"/>
          <w:u w:val="single"/>
        </w:rPr>
        <w:t>"Program" means a private alternative adolescent residential or outdoor program that provides a structured, private, alternative residential setting for youth who are experiencing emotional, behavioral, or learning problems and who have a history of failing in academic, social, moral, or emotional development at home or in less-structured traditional settings.</w:t>
      </w:r>
    </w:p>
    <w:p w14:paraId="1FB0D19F" w14:textId="3E7CB482" w:rsidR="00FD182A" w:rsidRPr="00AF77DB" w:rsidRDefault="00FD182A" w:rsidP="00FD182A">
      <w:pPr>
        <w:ind w:firstLine="720"/>
        <w:jc w:val="both"/>
        <w:rPr>
          <w:rFonts w:eastAsia="Calibri"/>
          <w:color w:val="auto"/>
          <w:u w:val="single"/>
        </w:rPr>
      </w:pPr>
      <w:r w:rsidRPr="00AF77DB">
        <w:rPr>
          <w:rFonts w:eastAsia="Calibri"/>
          <w:color w:val="auto"/>
          <w:u w:val="single"/>
        </w:rPr>
        <w:t>The term does not include:</w:t>
      </w:r>
      <w:r w:rsidR="00F256E9" w:rsidRPr="00AF77DB">
        <w:rPr>
          <w:rFonts w:eastAsia="Calibri"/>
          <w:color w:val="auto"/>
          <w:u w:val="single"/>
        </w:rPr>
        <w:t xml:space="preserve"> </w:t>
      </w:r>
      <w:r w:rsidRPr="00AF77DB">
        <w:rPr>
          <w:rFonts w:eastAsia="Calibri"/>
          <w:color w:val="auto"/>
          <w:u w:val="single"/>
        </w:rPr>
        <w:t>recreational programs such as boy scouts, girl scouts, or 4-H clubs;</w:t>
      </w:r>
      <w:r w:rsidR="00F256E9" w:rsidRPr="00AF77DB">
        <w:rPr>
          <w:rFonts w:eastAsia="Calibri"/>
          <w:color w:val="auto"/>
          <w:u w:val="single"/>
        </w:rPr>
        <w:t xml:space="preserve"> </w:t>
      </w:r>
      <w:r w:rsidRPr="00AF77DB">
        <w:rPr>
          <w:rFonts w:eastAsia="Calibri"/>
          <w:color w:val="auto"/>
          <w:u w:val="single"/>
        </w:rPr>
        <w:t>organizations, boarding schools, or residential schools with a sole focus on academics;</w:t>
      </w:r>
      <w:r w:rsidR="00F256E9" w:rsidRPr="00AF77DB">
        <w:rPr>
          <w:rFonts w:eastAsia="Calibri"/>
          <w:color w:val="auto"/>
          <w:u w:val="single"/>
        </w:rPr>
        <w:t xml:space="preserve"> </w:t>
      </w:r>
      <w:r w:rsidRPr="00AF77DB">
        <w:rPr>
          <w:rFonts w:eastAsia="Calibri"/>
          <w:color w:val="auto"/>
          <w:u w:val="single"/>
        </w:rPr>
        <w:t>residential training or vocational programs with a sole focus on education and vocational training;</w:t>
      </w:r>
      <w:r w:rsidR="00F256E9" w:rsidRPr="00AF77DB">
        <w:rPr>
          <w:rFonts w:eastAsia="Calibri"/>
          <w:color w:val="auto"/>
          <w:u w:val="single"/>
        </w:rPr>
        <w:t xml:space="preserve"> </w:t>
      </w:r>
      <w:r w:rsidRPr="00AF77DB">
        <w:rPr>
          <w:rFonts w:eastAsia="Calibri"/>
          <w:color w:val="auto"/>
          <w:u w:val="single"/>
        </w:rPr>
        <w:t>youth camps with a focus on recreation and faith-related activities; or</w:t>
      </w:r>
      <w:r w:rsidR="00F256E9" w:rsidRPr="00AF77DB">
        <w:rPr>
          <w:rFonts w:eastAsia="Calibri"/>
          <w:color w:val="auto"/>
          <w:u w:val="single"/>
        </w:rPr>
        <w:t xml:space="preserve"> </w:t>
      </w:r>
      <w:r w:rsidRPr="00AF77DB">
        <w:rPr>
          <w:rFonts w:eastAsia="Calibri"/>
          <w:color w:val="auto"/>
          <w:u w:val="single"/>
        </w:rPr>
        <w:t>an organization, boarding school, or residential school that is an adjunct ministry of a church</w:t>
      </w:r>
      <w:r w:rsidR="00F256E9" w:rsidRPr="00AF77DB">
        <w:rPr>
          <w:rFonts w:eastAsia="Calibri"/>
          <w:color w:val="auto"/>
          <w:u w:val="single"/>
        </w:rPr>
        <w:t>.</w:t>
      </w:r>
    </w:p>
    <w:p w14:paraId="307B4157" w14:textId="5E45E59D" w:rsidR="00FD182A" w:rsidRPr="00AF77DB" w:rsidRDefault="00FD182A" w:rsidP="00FD182A">
      <w:pPr>
        <w:ind w:firstLine="720"/>
        <w:jc w:val="both"/>
        <w:rPr>
          <w:rFonts w:eastAsia="Calibri"/>
          <w:color w:val="auto"/>
          <w:u w:val="single"/>
        </w:rPr>
      </w:pPr>
      <w:r w:rsidRPr="00AF77DB">
        <w:rPr>
          <w:rFonts w:eastAsia="Calibri"/>
          <w:color w:val="auto"/>
          <w:u w:val="single"/>
        </w:rPr>
        <w:t>"Program participant" means any adolescent to whom services are being provided by the program.</w:t>
      </w:r>
    </w:p>
    <w:p w14:paraId="0CECE719" w14:textId="791FE7D8" w:rsidR="00FD182A" w:rsidRPr="00AF77DB" w:rsidRDefault="00FD182A" w:rsidP="00822833">
      <w:pPr>
        <w:pStyle w:val="SectionHeading"/>
        <w:rPr>
          <w:u w:val="single"/>
        </w:rPr>
        <w:sectPr w:rsidR="00FD182A" w:rsidRPr="00AF77DB" w:rsidSect="004E573A">
          <w:headerReference w:type="even" r:id="rId15"/>
          <w:footerReference w:type="even" r:id="rId16"/>
          <w:type w:val="continuous"/>
          <w:pgSz w:w="12240" w:h="15840" w:code="1"/>
          <w:pgMar w:top="1440" w:right="1440" w:bottom="1440" w:left="1440" w:header="720" w:footer="720" w:gutter="0"/>
          <w:lnNumType w:countBy="1" w:restart="newSection"/>
          <w:cols w:space="720"/>
          <w:titlePg/>
          <w:docGrid w:linePitch="360"/>
        </w:sectPr>
      </w:pPr>
      <w:r w:rsidRPr="00AF77DB">
        <w:rPr>
          <w:u w:val="single"/>
        </w:rPr>
        <w:t>§16B-</w:t>
      </w:r>
      <w:r w:rsidR="00227AF8" w:rsidRPr="00AF77DB">
        <w:rPr>
          <w:u w:val="single"/>
        </w:rPr>
        <w:t>22</w:t>
      </w:r>
      <w:r w:rsidRPr="00AF77DB">
        <w:rPr>
          <w:u w:val="single"/>
        </w:rPr>
        <w:t xml:space="preserve">-2. </w:t>
      </w:r>
      <w:r w:rsidR="00F256E9" w:rsidRPr="00AF77DB">
        <w:rPr>
          <w:u w:val="single"/>
        </w:rPr>
        <w:t>Program</w:t>
      </w:r>
      <w:r w:rsidRPr="00AF77DB">
        <w:rPr>
          <w:u w:val="single"/>
        </w:rPr>
        <w:t>s to obtain license</w:t>
      </w:r>
      <w:r w:rsidR="004E573A" w:rsidRPr="00AF77DB">
        <w:rPr>
          <w:u w:val="single"/>
        </w:rPr>
        <w:t>.</w:t>
      </w:r>
    </w:p>
    <w:p w14:paraId="776A72AF" w14:textId="7825B489" w:rsidR="00FD182A" w:rsidRPr="00AF77DB" w:rsidRDefault="00FD182A" w:rsidP="00822833">
      <w:pPr>
        <w:pStyle w:val="SectionBody"/>
        <w:rPr>
          <w:u w:val="single"/>
        </w:rPr>
      </w:pPr>
      <w:r w:rsidRPr="00AF77DB">
        <w:rPr>
          <w:u w:val="single"/>
        </w:rPr>
        <w:t xml:space="preserve">The Inspector General </w:t>
      </w:r>
      <w:r w:rsidR="00227AF8" w:rsidRPr="00AF77DB">
        <w:rPr>
          <w:u w:val="single"/>
        </w:rPr>
        <w:t>shall d</w:t>
      </w:r>
      <w:r w:rsidRPr="00AF77DB">
        <w:rPr>
          <w:u w:val="single"/>
        </w:rPr>
        <w:t>esignate the director of the Office of Health Facilit</w:t>
      </w:r>
      <w:r w:rsidR="00BB131F" w:rsidRPr="00AF77DB">
        <w:rPr>
          <w:u w:val="single"/>
        </w:rPr>
        <w:t>y</w:t>
      </w:r>
      <w:r w:rsidRPr="00AF77DB">
        <w:rPr>
          <w:u w:val="single"/>
        </w:rPr>
        <w:t xml:space="preserve"> Licensure and Certification to enforce the provisions of this article, except as otherwise stated.</w:t>
      </w:r>
    </w:p>
    <w:p w14:paraId="49BEA427" w14:textId="042E8D6D" w:rsidR="00FD182A" w:rsidRPr="00AF77DB" w:rsidRDefault="00FD182A" w:rsidP="00822833">
      <w:pPr>
        <w:pStyle w:val="SectionBody"/>
        <w:rPr>
          <w:color w:val="auto"/>
          <w:u w:val="single"/>
        </w:rPr>
      </w:pPr>
      <w:r w:rsidRPr="00AF77DB">
        <w:rPr>
          <w:color w:val="auto"/>
          <w:u w:val="single"/>
        </w:rPr>
        <w:t xml:space="preserve">No person, partnership, association, or corporation, or any local governmental unit or any division, department, board or agency thereof may operate a </w:t>
      </w:r>
      <w:r w:rsidR="00F256E9" w:rsidRPr="00AF77DB">
        <w:rPr>
          <w:color w:val="auto"/>
          <w:u w:val="single"/>
        </w:rPr>
        <w:t>program</w:t>
      </w:r>
      <w:r w:rsidRPr="00AF77DB">
        <w:rPr>
          <w:color w:val="auto"/>
          <w:u w:val="single"/>
        </w:rPr>
        <w:t xml:space="preserve"> unless </w:t>
      </w:r>
      <w:r w:rsidR="00227AF8" w:rsidRPr="00AF77DB">
        <w:rPr>
          <w:color w:val="auto"/>
          <w:u w:val="single"/>
        </w:rPr>
        <w:t>the</w:t>
      </w:r>
      <w:r w:rsidRPr="00AF77DB">
        <w:rPr>
          <w:color w:val="auto"/>
          <w:u w:val="single"/>
        </w:rPr>
        <w:t xml:space="preserve"> operation </w:t>
      </w:r>
      <w:r w:rsidR="00227AF8" w:rsidRPr="00AF77DB">
        <w:rPr>
          <w:color w:val="auto"/>
          <w:u w:val="single"/>
        </w:rPr>
        <w:t>has</w:t>
      </w:r>
      <w:r w:rsidRPr="00AF77DB">
        <w:rPr>
          <w:color w:val="auto"/>
          <w:u w:val="single"/>
        </w:rPr>
        <w:t xml:space="preserve"> been approved and licensed by the director in accordance with the provisions of this article and the rules lawfully promulgated hereunder</w:t>
      </w:r>
      <w:r w:rsidR="005744F5" w:rsidRPr="00AF77DB">
        <w:rPr>
          <w:color w:val="auto"/>
          <w:u w:val="single"/>
        </w:rPr>
        <w:t>.</w:t>
      </w:r>
    </w:p>
    <w:p w14:paraId="1F49167E" w14:textId="77777777" w:rsidR="00AF77DB" w:rsidRPr="00AF77DB" w:rsidRDefault="004E573A" w:rsidP="004E573A">
      <w:pPr>
        <w:pStyle w:val="SectionHeading"/>
        <w:rPr>
          <w:u w:val="single"/>
        </w:rPr>
        <w:sectPr w:rsidR="00AF77DB" w:rsidRPr="00AF77DB" w:rsidSect="004E573A">
          <w:headerReference w:type="even" r:id="rId17"/>
          <w:footerReference w:type="even" r:id="rId18"/>
          <w:type w:val="continuous"/>
          <w:pgSz w:w="12240" w:h="15840" w:code="1"/>
          <w:pgMar w:top="1440" w:right="1440" w:bottom="1440" w:left="1440" w:header="720" w:footer="720" w:gutter="0"/>
          <w:lnNumType w:countBy="1" w:restart="newSection"/>
          <w:cols w:space="720"/>
          <w:titlePg/>
          <w:docGrid w:linePitch="360"/>
        </w:sectPr>
      </w:pPr>
      <w:r w:rsidRPr="00AF77DB">
        <w:rPr>
          <w:u w:val="single"/>
        </w:rPr>
        <w:t>§16B-</w:t>
      </w:r>
      <w:r w:rsidR="00227AF8" w:rsidRPr="00AF77DB">
        <w:rPr>
          <w:u w:val="single"/>
        </w:rPr>
        <w:t>22</w:t>
      </w:r>
      <w:r w:rsidRPr="00AF77DB">
        <w:rPr>
          <w:u w:val="single"/>
        </w:rPr>
        <w:t>-3. Licensure requirements.</w:t>
      </w:r>
    </w:p>
    <w:p w14:paraId="2A300138" w14:textId="2D20D93A" w:rsidR="004E573A" w:rsidRPr="00AF77DB" w:rsidRDefault="004E573A" w:rsidP="00822833">
      <w:pPr>
        <w:pStyle w:val="SectionBody"/>
        <w:rPr>
          <w:color w:val="auto"/>
          <w:u w:val="single"/>
        </w:rPr>
      </w:pPr>
      <w:r w:rsidRPr="00AF77DB">
        <w:rPr>
          <w:color w:val="auto"/>
          <w:u w:val="single"/>
        </w:rPr>
        <w:t>(a) The director shall require applicants and licensees</w:t>
      </w:r>
      <w:r w:rsidR="00227AF8" w:rsidRPr="00AF77DB">
        <w:rPr>
          <w:color w:val="auto"/>
          <w:u w:val="single"/>
        </w:rPr>
        <w:t xml:space="preserve"> t</w:t>
      </w:r>
      <w:r w:rsidRPr="00AF77DB">
        <w:rPr>
          <w:color w:val="auto"/>
          <w:u w:val="single"/>
        </w:rPr>
        <w:t xml:space="preserve">o submit a set of fingerprints for each person associated with the program who has direct access to program participants for the purpose of conducting a criminal and child protection background check according to §16B-15-1 </w:t>
      </w:r>
      <w:r w:rsidRPr="00AF77DB">
        <w:rPr>
          <w:i/>
          <w:iCs/>
          <w:color w:val="auto"/>
          <w:u w:val="single"/>
        </w:rPr>
        <w:t>et seq.</w:t>
      </w:r>
      <w:r w:rsidR="00A02560">
        <w:rPr>
          <w:i/>
          <w:iCs/>
          <w:color w:val="auto"/>
          <w:u w:val="single"/>
        </w:rPr>
        <w:t xml:space="preserve"> </w:t>
      </w:r>
      <w:r w:rsidR="00A02560">
        <w:rPr>
          <w:color w:val="auto"/>
          <w:u w:val="single"/>
        </w:rPr>
        <w:t>of this code.</w:t>
      </w:r>
      <w:r w:rsidRPr="00AF77DB">
        <w:rPr>
          <w:color w:val="auto"/>
          <w:u w:val="single"/>
        </w:rPr>
        <w:t xml:space="preserve"> </w:t>
      </w:r>
    </w:p>
    <w:p w14:paraId="7F9CFA63" w14:textId="37FCE009" w:rsidR="004E573A" w:rsidRPr="00AF77DB" w:rsidRDefault="004E573A" w:rsidP="00822833">
      <w:pPr>
        <w:pStyle w:val="SectionBody"/>
        <w:rPr>
          <w:color w:val="auto"/>
          <w:u w:val="single"/>
        </w:rPr>
      </w:pPr>
      <w:r w:rsidRPr="00AF77DB">
        <w:rPr>
          <w:color w:val="auto"/>
          <w:u w:val="single"/>
        </w:rPr>
        <w:t xml:space="preserve">(b) In developing minimum standards for licensed programs, the director shall adopt </w:t>
      </w:r>
      <w:r w:rsidRPr="00AF77DB">
        <w:rPr>
          <w:color w:val="auto"/>
          <w:u w:val="single"/>
        </w:rPr>
        <w:lastRenderedPageBreak/>
        <w:t xml:space="preserve">legislative rules that pertain to ensuring the health and safety of program participants, including: </w:t>
      </w:r>
    </w:p>
    <w:p w14:paraId="27088BD9" w14:textId="7536A2F1" w:rsidR="004E573A" w:rsidRPr="00AF77DB" w:rsidRDefault="004E573A" w:rsidP="00822833">
      <w:pPr>
        <w:pStyle w:val="SectionBody"/>
        <w:rPr>
          <w:color w:val="auto"/>
          <w:u w:val="single"/>
        </w:rPr>
      </w:pPr>
      <w:r w:rsidRPr="00AF77DB">
        <w:rPr>
          <w:color w:val="auto"/>
          <w:u w:val="single"/>
        </w:rPr>
        <w:t xml:space="preserve">(1) </w:t>
      </w:r>
      <w:r w:rsidR="00227AF8" w:rsidRPr="00AF77DB">
        <w:rPr>
          <w:color w:val="auto"/>
          <w:u w:val="single"/>
        </w:rPr>
        <w:t>A</w:t>
      </w:r>
      <w:r w:rsidRPr="00AF77DB">
        <w:rPr>
          <w:color w:val="auto"/>
          <w:u w:val="single"/>
        </w:rPr>
        <w:t xml:space="preserve"> procedure for a licensed program to report the use of a medical, chemical, or physical restraint or seclusion to the department within </w:t>
      </w:r>
      <w:r w:rsidR="00BB131F" w:rsidRPr="00AF77DB">
        <w:rPr>
          <w:color w:val="auto"/>
          <w:u w:val="single"/>
        </w:rPr>
        <w:t>one</w:t>
      </w:r>
      <w:r w:rsidRPr="00AF77DB">
        <w:rPr>
          <w:color w:val="auto"/>
          <w:u w:val="single"/>
        </w:rPr>
        <w:t xml:space="preserve"> business day after the day on which the use of the medical, chemical, or physical restraint or seclusion occurs; </w:t>
      </w:r>
    </w:p>
    <w:p w14:paraId="08B4D2EE" w14:textId="5CE59776" w:rsidR="004E573A" w:rsidRPr="00AF77DB" w:rsidRDefault="004E573A" w:rsidP="00822833">
      <w:pPr>
        <w:pStyle w:val="SectionBody"/>
        <w:rPr>
          <w:color w:val="auto"/>
          <w:u w:val="single"/>
        </w:rPr>
      </w:pPr>
      <w:r w:rsidRPr="00AF77DB">
        <w:rPr>
          <w:color w:val="auto"/>
          <w:u w:val="single"/>
        </w:rPr>
        <w:t xml:space="preserve">(2) </w:t>
      </w:r>
      <w:r w:rsidR="00227AF8" w:rsidRPr="00AF77DB">
        <w:rPr>
          <w:color w:val="auto"/>
          <w:u w:val="single"/>
        </w:rPr>
        <w:t>G</w:t>
      </w:r>
      <w:r w:rsidRPr="00AF77DB">
        <w:rPr>
          <w:color w:val="auto"/>
          <w:u w:val="single"/>
        </w:rPr>
        <w:t>uidelines for written policies and procedures of the licensed program, including policies and procedures on suicide prevention and for implementation of the requirements and restrictions in subsections (c) and (d)</w:t>
      </w:r>
      <w:r w:rsidR="00227AF8" w:rsidRPr="00AF77DB">
        <w:rPr>
          <w:color w:val="auto"/>
          <w:u w:val="single"/>
        </w:rPr>
        <w:t xml:space="preserve"> of this section</w:t>
      </w:r>
      <w:r w:rsidRPr="00AF77DB">
        <w:rPr>
          <w:color w:val="auto"/>
          <w:u w:val="single"/>
        </w:rPr>
        <w:t xml:space="preserve">; </w:t>
      </w:r>
    </w:p>
    <w:p w14:paraId="377920FE" w14:textId="545D2FB6" w:rsidR="004E573A" w:rsidRPr="00AF77DB" w:rsidRDefault="004E573A" w:rsidP="00822833">
      <w:pPr>
        <w:pStyle w:val="SectionBody"/>
        <w:rPr>
          <w:color w:val="auto"/>
          <w:u w:val="single"/>
        </w:rPr>
      </w:pPr>
      <w:r w:rsidRPr="00AF77DB">
        <w:rPr>
          <w:color w:val="auto"/>
          <w:u w:val="single"/>
        </w:rPr>
        <w:t xml:space="preserve">(3) </w:t>
      </w:r>
      <w:r w:rsidR="00227AF8" w:rsidRPr="00AF77DB">
        <w:rPr>
          <w:color w:val="auto"/>
          <w:u w:val="single"/>
        </w:rPr>
        <w:t xml:space="preserve">A </w:t>
      </w:r>
      <w:r w:rsidRPr="00AF77DB">
        <w:rPr>
          <w:color w:val="auto"/>
          <w:u w:val="single"/>
        </w:rPr>
        <w:t xml:space="preserve">procedure for the department to review and approve the licensed program's policies and procedures; and </w:t>
      </w:r>
    </w:p>
    <w:p w14:paraId="6D760E6A" w14:textId="4575496B" w:rsidR="004E573A" w:rsidRPr="00AF77DB" w:rsidRDefault="004E573A" w:rsidP="00822833">
      <w:pPr>
        <w:pStyle w:val="SectionBody"/>
        <w:rPr>
          <w:color w:val="auto"/>
          <w:u w:val="single"/>
        </w:rPr>
      </w:pPr>
      <w:r w:rsidRPr="00AF77DB">
        <w:rPr>
          <w:color w:val="auto"/>
          <w:u w:val="single"/>
        </w:rPr>
        <w:t xml:space="preserve">(4) </w:t>
      </w:r>
      <w:r w:rsidR="00227AF8" w:rsidRPr="00AF77DB">
        <w:rPr>
          <w:color w:val="auto"/>
          <w:u w:val="single"/>
        </w:rPr>
        <w:t>A</w:t>
      </w:r>
      <w:r w:rsidRPr="00AF77DB">
        <w:rPr>
          <w:color w:val="auto"/>
          <w:u w:val="single"/>
        </w:rPr>
        <w:t xml:space="preserve"> procedure for submitting a complaint about a licensed program to the department and law enforcement and a requirement that each licensed program publicly post information that describes how to submit a complaint about the licensed program to the department and law enforcement. </w:t>
      </w:r>
    </w:p>
    <w:p w14:paraId="0C9B6ECE" w14:textId="1222953E" w:rsidR="004E573A" w:rsidRPr="00AF77DB" w:rsidRDefault="004E573A" w:rsidP="00822833">
      <w:pPr>
        <w:pStyle w:val="SectionBody"/>
        <w:rPr>
          <w:color w:val="auto"/>
          <w:u w:val="single"/>
        </w:rPr>
      </w:pPr>
      <w:r w:rsidRPr="00AF77DB">
        <w:rPr>
          <w:color w:val="auto"/>
          <w:u w:val="single"/>
        </w:rPr>
        <w:t xml:space="preserve">(c) A licensed program may not: (1) use physical discipline or the threat of physical discipline as a punishment, deterrent, or incentive; (2) deprive a youth of basic necessity or inherent right, including education; (3) admit a youth who is under the age approved in the licensure or has a condition not allowed to be treated under the licensure; or (4) sexually abuse, exploit, or harass an enrolled youth. </w:t>
      </w:r>
    </w:p>
    <w:p w14:paraId="50FD8B66" w14:textId="08ECE93D" w:rsidR="004E573A" w:rsidRPr="00AF77DB" w:rsidRDefault="004E573A" w:rsidP="00822833">
      <w:pPr>
        <w:pStyle w:val="SectionBody"/>
        <w:rPr>
          <w:color w:val="auto"/>
          <w:u w:val="single"/>
        </w:rPr>
      </w:pPr>
      <w:r w:rsidRPr="00AF77DB">
        <w:rPr>
          <w:color w:val="auto"/>
          <w:u w:val="single"/>
        </w:rPr>
        <w:t xml:space="preserve">(d) A licensed program </w:t>
      </w:r>
      <w:r w:rsidR="00227AF8" w:rsidRPr="00AF77DB">
        <w:rPr>
          <w:color w:val="auto"/>
          <w:u w:val="single"/>
        </w:rPr>
        <w:t>shall</w:t>
      </w:r>
      <w:r w:rsidRPr="00AF77DB">
        <w:rPr>
          <w:color w:val="auto"/>
          <w:u w:val="single"/>
        </w:rPr>
        <w:t xml:space="preserve"> allow a parent or guardian to remove a youth from the licensed program and</w:t>
      </w:r>
      <w:r w:rsidR="00227AF8" w:rsidRPr="00AF77DB">
        <w:rPr>
          <w:color w:val="auto"/>
          <w:u w:val="single"/>
        </w:rPr>
        <w:t>,</w:t>
      </w:r>
      <w:r w:rsidRPr="00AF77DB">
        <w:rPr>
          <w:color w:val="auto"/>
          <w:u w:val="single"/>
        </w:rPr>
        <w:t xml:space="preserve"> unless otherwise prohibited by law or court order, facilitate weekly confidential video communication between a youth and the youth's parents, guardians, or foster parents. </w:t>
      </w:r>
    </w:p>
    <w:p w14:paraId="00FDA4C5" w14:textId="0F6B043B" w:rsidR="004E573A" w:rsidRPr="00AF77DB" w:rsidRDefault="004E573A" w:rsidP="00822833">
      <w:pPr>
        <w:pStyle w:val="SectionBody"/>
        <w:rPr>
          <w:color w:val="auto"/>
          <w:u w:val="single"/>
        </w:rPr>
      </w:pPr>
      <w:r w:rsidRPr="00AF77DB">
        <w:rPr>
          <w:color w:val="auto"/>
          <w:u w:val="single"/>
        </w:rPr>
        <w:t>(e) A licensed program shall provide a fixed number telephone to the child abuse hotline operated by the Department of Human Services that is readily available to enrolled participants 24 hours a day.</w:t>
      </w:r>
    </w:p>
    <w:p w14:paraId="2805D77B" w14:textId="6A55D92A" w:rsidR="00FD182A" w:rsidRPr="00AF77DB" w:rsidRDefault="00FD182A" w:rsidP="005D57C8">
      <w:pPr>
        <w:pStyle w:val="SectionHeading"/>
        <w:rPr>
          <w:u w:val="single"/>
        </w:rPr>
        <w:sectPr w:rsidR="00FD182A" w:rsidRPr="00AF77DB" w:rsidSect="004E573A">
          <w:type w:val="continuous"/>
          <w:pgSz w:w="12240" w:h="15840" w:code="1"/>
          <w:pgMar w:top="1440" w:right="1440" w:bottom="1440" w:left="1440" w:header="720" w:footer="720" w:gutter="0"/>
          <w:lnNumType w:countBy="1" w:restart="newSection"/>
          <w:cols w:space="720"/>
          <w:titlePg/>
          <w:docGrid w:linePitch="360"/>
        </w:sectPr>
      </w:pPr>
      <w:r w:rsidRPr="00AF77DB">
        <w:rPr>
          <w:u w:val="single"/>
        </w:rPr>
        <w:t>§16B-</w:t>
      </w:r>
      <w:r w:rsidR="00227AF8" w:rsidRPr="00AF77DB">
        <w:rPr>
          <w:u w:val="single"/>
        </w:rPr>
        <w:t>22</w:t>
      </w:r>
      <w:r w:rsidRPr="00AF77DB">
        <w:rPr>
          <w:u w:val="single"/>
        </w:rPr>
        <w:t>-</w:t>
      </w:r>
      <w:r w:rsidR="004E573A" w:rsidRPr="00AF77DB">
        <w:rPr>
          <w:u w:val="single"/>
        </w:rPr>
        <w:t>4</w:t>
      </w:r>
      <w:r w:rsidRPr="00AF77DB">
        <w:rPr>
          <w:u w:val="single"/>
        </w:rPr>
        <w:t xml:space="preserve">. Inspector General to establish </w:t>
      </w:r>
      <w:r w:rsidR="00F256E9" w:rsidRPr="00AF77DB">
        <w:rPr>
          <w:u w:val="single"/>
        </w:rPr>
        <w:t xml:space="preserve">legislative </w:t>
      </w:r>
      <w:r w:rsidRPr="00AF77DB">
        <w:rPr>
          <w:u w:val="single"/>
        </w:rPr>
        <w:t>rules</w:t>
      </w:r>
      <w:r w:rsidR="004E573A" w:rsidRPr="00AF77DB">
        <w:rPr>
          <w:u w:val="single"/>
        </w:rPr>
        <w:t>.</w:t>
      </w:r>
    </w:p>
    <w:p w14:paraId="4FE3FF8C" w14:textId="17AB4F8F" w:rsidR="00FD182A" w:rsidRPr="00AF77DB" w:rsidRDefault="00FD182A" w:rsidP="00A24C1C">
      <w:pPr>
        <w:pStyle w:val="SectionBody"/>
        <w:rPr>
          <w:color w:val="auto"/>
          <w:u w:val="single"/>
        </w:rPr>
      </w:pPr>
      <w:r w:rsidRPr="00AF77DB">
        <w:rPr>
          <w:color w:val="auto"/>
          <w:u w:val="single"/>
        </w:rPr>
        <w:t xml:space="preserve">The Inspector General shall promulgate rules not in conflict with any provision of this article, as he or she finds necessary in order to ensure adequate care and accommodations for consumers of </w:t>
      </w:r>
      <w:r w:rsidR="00F256E9" w:rsidRPr="00AF77DB">
        <w:rPr>
          <w:color w:val="auto"/>
          <w:u w:val="single"/>
        </w:rPr>
        <w:t>program</w:t>
      </w:r>
      <w:r w:rsidRPr="00AF77DB">
        <w:rPr>
          <w:color w:val="auto"/>
          <w:u w:val="single"/>
        </w:rPr>
        <w:t xml:space="preserve">s. </w:t>
      </w:r>
    </w:p>
    <w:p w14:paraId="2973CE29" w14:textId="77777777" w:rsidR="004E573A" w:rsidRPr="00AF77DB" w:rsidRDefault="004E573A" w:rsidP="00A24C1C">
      <w:pPr>
        <w:pStyle w:val="SectionBody"/>
        <w:rPr>
          <w:u w:val="single"/>
        </w:rPr>
        <w:sectPr w:rsidR="004E573A" w:rsidRPr="00AF77DB" w:rsidSect="004E573A">
          <w:headerReference w:type="even" r:id="rId19"/>
          <w:footerReference w:type="even"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p>
    <w:p w14:paraId="73C17AFB" w14:textId="49FB1D51" w:rsidR="004E573A" w:rsidRPr="00AF77DB" w:rsidRDefault="004E573A" w:rsidP="00060F93">
      <w:pPr>
        <w:pStyle w:val="SectionHeading"/>
        <w:rPr>
          <w:u w:val="single"/>
        </w:rPr>
        <w:sectPr w:rsidR="004E573A" w:rsidRPr="00AF77DB" w:rsidSect="004E573A">
          <w:headerReference w:type="even" r:id="rId23"/>
          <w:footerReference w:type="even" r:id="rId24"/>
          <w:type w:val="continuous"/>
          <w:pgSz w:w="12240" w:h="15840" w:code="1"/>
          <w:pgMar w:top="1440" w:right="1440" w:bottom="1440" w:left="1440" w:header="720" w:footer="720" w:gutter="0"/>
          <w:lnNumType w:countBy="1" w:restart="newSection"/>
          <w:cols w:space="720"/>
          <w:titlePg/>
          <w:docGrid w:linePitch="360"/>
        </w:sectPr>
      </w:pPr>
      <w:r w:rsidRPr="00AF77DB">
        <w:rPr>
          <w:u w:val="single"/>
        </w:rPr>
        <w:t>§16B-</w:t>
      </w:r>
      <w:r w:rsidR="00227AF8" w:rsidRPr="00AF77DB">
        <w:rPr>
          <w:u w:val="single"/>
        </w:rPr>
        <w:t>22</w:t>
      </w:r>
      <w:r w:rsidRPr="00AF77DB">
        <w:rPr>
          <w:u w:val="single"/>
        </w:rPr>
        <w:t>-5. Suspension; revocation.</w:t>
      </w:r>
    </w:p>
    <w:p w14:paraId="6097E5A5" w14:textId="5F23A7F5" w:rsidR="004E573A" w:rsidRPr="00AF77DB" w:rsidRDefault="004E573A" w:rsidP="00060F93">
      <w:pPr>
        <w:pStyle w:val="SectionBody"/>
        <w:rPr>
          <w:color w:val="auto"/>
          <w:u w:val="single"/>
        </w:rPr>
      </w:pPr>
      <w:r w:rsidRPr="00AF77DB">
        <w:rPr>
          <w:color w:val="auto"/>
          <w:u w:val="single"/>
        </w:rPr>
        <w:t xml:space="preserve">(a) The director, in consultation with the Inspector General, </w:t>
      </w:r>
      <w:r w:rsidR="00227AF8" w:rsidRPr="00AF77DB">
        <w:rPr>
          <w:color w:val="auto"/>
          <w:u w:val="single"/>
        </w:rPr>
        <w:t>may</w:t>
      </w:r>
      <w:r w:rsidRPr="00AF77DB">
        <w:rPr>
          <w:color w:val="auto"/>
          <w:u w:val="single"/>
        </w:rPr>
        <w:t xml:space="preserve"> suspend or revoke a license issued hereunder if the provisions of this article or of the rules are violated.</w:t>
      </w:r>
    </w:p>
    <w:p w14:paraId="3E51CB86" w14:textId="024AAB20" w:rsidR="004E573A" w:rsidRPr="00AF77DB" w:rsidRDefault="004E573A" w:rsidP="00060F93">
      <w:pPr>
        <w:pStyle w:val="SectionBody"/>
        <w:rPr>
          <w:color w:val="auto"/>
          <w:u w:val="single"/>
        </w:rPr>
      </w:pPr>
      <w:r w:rsidRPr="00AF77DB">
        <w:rPr>
          <w:color w:val="auto"/>
          <w:u w:val="single"/>
        </w:rPr>
        <w:t xml:space="preserve">(b) Before any such license is suspended or revoked,  written notice shall be given the licensee, stating the grounds of the complaint, and the date, time, and place set for the hearing on the complaint, which date </w:t>
      </w:r>
      <w:r w:rsidR="005253D9" w:rsidRPr="00AF77DB">
        <w:rPr>
          <w:color w:val="auto"/>
          <w:u w:val="single"/>
        </w:rPr>
        <w:t>may</w:t>
      </w:r>
      <w:r w:rsidRPr="00AF77DB">
        <w:rPr>
          <w:color w:val="auto"/>
          <w:u w:val="single"/>
        </w:rPr>
        <w:t xml:space="preserve"> not be less than 30 days from the time notice is given. </w:t>
      </w:r>
      <w:r w:rsidR="005253D9" w:rsidRPr="00AF77DB">
        <w:rPr>
          <w:color w:val="auto"/>
          <w:u w:val="single"/>
        </w:rPr>
        <w:t>The</w:t>
      </w:r>
      <w:r w:rsidRPr="00AF77DB">
        <w:rPr>
          <w:color w:val="auto"/>
          <w:u w:val="single"/>
        </w:rPr>
        <w:t xml:space="preserve"> notice shall be sent by registered mail to the licensee at the address where the hospice concerned is located. The licensee </w:t>
      </w:r>
      <w:r w:rsidR="005253D9" w:rsidRPr="00AF77DB">
        <w:rPr>
          <w:color w:val="auto"/>
          <w:u w:val="single"/>
        </w:rPr>
        <w:t>may</w:t>
      </w:r>
      <w:r w:rsidRPr="00AF77DB">
        <w:rPr>
          <w:color w:val="auto"/>
          <w:u w:val="single"/>
        </w:rPr>
        <w:t xml:space="preserve"> be represented by legal counsel at the hearing.</w:t>
      </w:r>
    </w:p>
    <w:p w14:paraId="62F9B2B0" w14:textId="3C0F00D4" w:rsidR="004E573A" w:rsidRPr="00AF77DB" w:rsidRDefault="004E573A" w:rsidP="00060F93">
      <w:pPr>
        <w:pStyle w:val="SectionBody"/>
        <w:rPr>
          <w:color w:val="auto"/>
          <w:u w:val="single"/>
        </w:rPr>
      </w:pPr>
      <w:r w:rsidRPr="00AF77DB">
        <w:rPr>
          <w:color w:val="auto"/>
          <w:u w:val="single"/>
        </w:rPr>
        <w:t>(c) If a license is revoked as herein provided, a new application for a license shall be considered by the director, in consultation with the Inspector General, if, when and after the conditions upon which revocation was based have been corrected and evidence of this fact has been furnished. A new license shall be granted after proper inspection has been made and all provisions of this article and rules promulgated hereunder have been satisfied.</w:t>
      </w:r>
    </w:p>
    <w:p w14:paraId="2048F011" w14:textId="413BBC7E" w:rsidR="004E573A" w:rsidRPr="00AF77DB" w:rsidRDefault="004E573A" w:rsidP="00060F93">
      <w:pPr>
        <w:pStyle w:val="SectionBody"/>
        <w:rPr>
          <w:color w:val="auto"/>
          <w:u w:val="single"/>
        </w:rPr>
      </w:pPr>
      <w:r w:rsidRPr="00AF77DB">
        <w:rPr>
          <w:color w:val="auto"/>
          <w:u w:val="single"/>
        </w:rPr>
        <w:t xml:space="preserve">(d) All of the pertinent provisions of </w:t>
      </w:r>
      <w:r w:rsidRPr="00AF77DB">
        <w:rPr>
          <w:rFonts w:cs="Arial"/>
          <w:color w:val="auto"/>
          <w:u w:val="single"/>
        </w:rPr>
        <w:t xml:space="preserve">§29A-5-1 </w:t>
      </w:r>
      <w:r w:rsidRPr="00AF77DB">
        <w:rPr>
          <w:rFonts w:cs="Arial"/>
          <w:i/>
          <w:iCs/>
          <w:color w:val="auto"/>
          <w:u w:val="single"/>
        </w:rPr>
        <w:t>et seq</w:t>
      </w:r>
      <w:r w:rsidRPr="00AF77DB">
        <w:rPr>
          <w:rFonts w:cs="Arial"/>
          <w:color w:val="auto"/>
          <w:u w:val="single"/>
        </w:rPr>
        <w:t xml:space="preserve">. </w:t>
      </w:r>
      <w:r w:rsidRPr="00AF77DB">
        <w:rPr>
          <w:color w:val="auto"/>
          <w:u w:val="single"/>
        </w:rPr>
        <w:t xml:space="preserve">of this code shall apply to and govern any hearing authorized and required by the provisions of this article and the administrative procedure in connection with and following any such hearing, as if the provisions of </w:t>
      </w:r>
      <w:r w:rsidR="005253D9" w:rsidRPr="00AF77DB">
        <w:rPr>
          <w:rFonts w:cs="Arial"/>
          <w:color w:val="auto"/>
          <w:u w:val="single"/>
        </w:rPr>
        <w:t xml:space="preserve">§29A-5-1 </w:t>
      </w:r>
      <w:r w:rsidR="005253D9" w:rsidRPr="00AF77DB">
        <w:rPr>
          <w:rFonts w:cs="Arial"/>
          <w:i/>
          <w:iCs/>
          <w:color w:val="auto"/>
          <w:u w:val="single"/>
        </w:rPr>
        <w:t>et seq</w:t>
      </w:r>
      <w:r w:rsidR="005253D9" w:rsidRPr="00AF77DB">
        <w:rPr>
          <w:rFonts w:cs="Arial"/>
          <w:color w:val="auto"/>
          <w:u w:val="single"/>
        </w:rPr>
        <w:t xml:space="preserve">. </w:t>
      </w:r>
      <w:r w:rsidR="005253D9" w:rsidRPr="00AF77DB">
        <w:rPr>
          <w:color w:val="auto"/>
          <w:u w:val="single"/>
        </w:rPr>
        <w:t>of this code</w:t>
      </w:r>
      <w:r w:rsidRPr="00AF77DB">
        <w:rPr>
          <w:color w:val="auto"/>
          <w:u w:val="single"/>
        </w:rPr>
        <w:t xml:space="preserve"> were set forth in extenso in this section.</w:t>
      </w:r>
    </w:p>
    <w:p w14:paraId="292E85C2" w14:textId="77777777" w:rsidR="004E573A" w:rsidRPr="00AF77DB" w:rsidRDefault="004E573A" w:rsidP="00060F93">
      <w:pPr>
        <w:pStyle w:val="SectionBody"/>
        <w:rPr>
          <w:color w:val="auto"/>
          <w:u w:val="single"/>
        </w:rPr>
      </w:pPr>
      <w:r w:rsidRPr="00AF77DB">
        <w:rPr>
          <w:color w:val="auto"/>
          <w:u w:val="single"/>
        </w:rPr>
        <w:t>(e) Any applicant or licensee who is dissatisfied with the decision of the Board of Review as a result of the hearing provided in this section may, within 30 days after receiving notice of the decision, appeal to the West Virginia Intermediate Court of Appeals for judicial review of the decision.</w:t>
      </w:r>
    </w:p>
    <w:p w14:paraId="78CE252F" w14:textId="77777777" w:rsidR="004E573A" w:rsidRPr="00AF77DB" w:rsidRDefault="004E573A" w:rsidP="00060F93">
      <w:pPr>
        <w:ind w:firstLine="720"/>
        <w:rPr>
          <w:u w:val="single"/>
        </w:rPr>
      </w:pPr>
      <w:r w:rsidRPr="00AF77DB">
        <w:rPr>
          <w:color w:val="auto"/>
          <w:u w:val="single"/>
        </w:rPr>
        <w:t>(f) The court may affirm, modify, or reverse the decision of the Board of Review and either the applicant or licensee or the Inspector General may appeal from the court's decision to the Supreme Court of Appeals.</w:t>
      </w:r>
    </w:p>
    <w:p w14:paraId="20D2A65E" w14:textId="77777777" w:rsidR="004E573A" w:rsidRPr="00AF77DB" w:rsidRDefault="004E573A" w:rsidP="00A24C1C">
      <w:pPr>
        <w:pStyle w:val="SectionBody"/>
        <w:rPr>
          <w:u w:val="single"/>
        </w:rPr>
        <w:sectPr w:rsidR="004E573A" w:rsidRPr="00AF77DB" w:rsidSect="004E573A">
          <w:type w:val="continuous"/>
          <w:pgSz w:w="12240" w:h="15840" w:code="1"/>
          <w:pgMar w:top="1440" w:right="1440" w:bottom="1440" w:left="1440" w:header="720" w:footer="720" w:gutter="0"/>
          <w:lnNumType w:countBy="1" w:restart="newSection"/>
          <w:cols w:space="720"/>
          <w:titlePg/>
          <w:docGrid w:linePitch="360"/>
        </w:sectPr>
      </w:pPr>
    </w:p>
    <w:p w14:paraId="0705BDB5" w14:textId="71B7ADB1" w:rsidR="00FD182A" w:rsidRPr="00AF77DB" w:rsidRDefault="00FD182A" w:rsidP="0095774F">
      <w:pPr>
        <w:pStyle w:val="SectionHeading"/>
        <w:rPr>
          <w:u w:val="single"/>
        </w:rPr>
        <w:sectPr w:rsidR="00FD182A" w:rsidRPr="00AF77DB" w:rsidSect="004E573A">
          <w:type w:val="continuous"/>
          <w:pgSz w:w="12240" w:h="15840" w:code="1"/>
          <w:pgMar w:top="1440" w:right="1440" w:bottom="1440" w:left="1440" w:header="720" w:footer="720" w:gutter="0"/>
          <w:lnNumType w:countBy="1" w:restart="newSection"/>
          <w:cols w:space="720"/>
          <w:titlePg/>
          <w:docGrid w:linePitch="360"/>
        </w:sectPr>
      </w:pPr>
      <w:r w:rsidRPr="00AF77DB">
        <w:rPr>
          <w:u w:val="single"/>
        </w:rPr>
        <w:t>§16B-</w:t>
      </w:r>
      <w:r w:rsidR="00227AF8" w:rsidRPr="00AF77DB">
        <w:rPr>
          <w:u w:val="single"/>
        </w:rPr>
        <w:t>22</w:t>
      </w:r>
      <w:r w:rsidRPr="00AF77DB">
        <w:rPr>
          <w:u w:val="single"/>
        </w:rPr>
        <w:t>-</w:t>
      </w:r>
      <w:r w:rsidR="00233FB9" w:rsidRPr="00AF77DB">
        <w:rPr>
          <w:u w:val="single"/>
        </w:rPr>
        <w:t>6</w:t>
      </w:r>
      <w:r w:rsidRPr="00AF77DB">
        <w:rPr>
          <w:u w:val="single"/>
        </w:rPr>
        <w:t>. Violations; penalties; injunction.</w:t>
      </w:r>
    </w:p>
    <w:p w14:paraId="488D8DA6" w14:textId="13153954" w:rsidR="00FD182A" w:rsidRPr="00AF77DB" w:rsidRDefault="00FD182A" w:rsidP="00CC1F3B">
      <w:pPr>
        <w:pStyle w:val="SectionBody"/>
        <w:rPr>
          <w:u w:val="single"/>
        </w:rPr>
      </w:pPr>
      <w:r w:rsidRPr="00AF77DB">
        <w:rPr>
          <w:color w:val="auto"/>
          <w:u w:val="single"/>
        </w:rPr>
        <w:t xml:space="preserve">Any person, partnership, association or corporation, and any local governmental unit or any division, department, board, or agency thereof establishing, conducting, managing or operating a </w:t>
      </w:r>
      <w:r w:rsidR="00F256E9" w:rsidRPr="00AF77DB">
        <w:rPr>
          <w:color w:val="auto"/>
          <w:u w:val="single"/>
        </w:rPr>
        <w:t>program</w:t>
      </w:r>
      <w:r w:rsidRPr="00AF77DB">
        <w:rPr>
          <w:color w:val="auto"/>
          <w:u w:val="single"/>
        </w:rPr>
        <w:t xml:space="preserve"> without first obtaining a license therefor as herein provided, or violating any provisions of this article or any </w:t>
      </w:r>
      <w:r w:rsidR="004E573A" w:rsidRPr="00AF77DB">
        <w:rPr>
          <w:color w:val="auto"/>
          <w:u w:val="single"/>
        </w:rPr>
        <w:t xml:space="preserve">legislative </w:t>
      </w:r>
      <w:r w:rsidRPr="00AF77DB">
        <w:rPr>
          <w:color w:val="auto"/>
          <w:u w:val="single"/>
        </w:rPr>
        <w:t xml:space="preserve">rule lawfully promulgated thereunder, </w:t>
      </w:r>
      <w:r w:rsidR="00167841" w:rsidRPr="00AF77DB">
        <w:rPr>
          <w:color w:val="auto"/>
          <w:u w:val="single"/>
        </w:rPr>
        <w:t>is</w:t>
      </w:r>
      <w:r w:rsidRPr="00AF77DB">
        <w:rPr>
          <w:color w:val="auto"/>
          <w:u w:val="single"/>
        </w:rPr>
        <w:t xml:space="preserve"> guilty of a misdemeanor, and, upon conviction thereof, shall be punished for the first offense by a fine of not more than</w:t>
      </w:r>
      <w:r w:rsidR="00481BA4" w:rsidRPr="00AF77DB">
        <w:rPr>
          <w:rFonts w:ascii="Courier New" w:hAnsi="Courier New" w:cs="Courier New"/>
          <w:color w:val="auto"/>
          <w:u w:val="single"/>
        </w:rPr>
        <w:t xml:space="preserve"> </w:t>
      </w:r>
      <w:r w:rsidR="00136994" w:rsidRPr="00136994">
        <w:rPr>
          <w:rFonts w:cs="Arial"/>
          <w:color w:val="auto"/>
          <w:u w:val="single"/>
        </w:rPr>
        <w:t>$</w:t>
      </w:r>
      <w:r w:rsidRPr="00AF77DB">
        <w:rPr>
          <w:color w:val="auto"/>
          <w:u w:val="single"/>
        </w:rPr>
        <w:t>500</w:t>
      </w:r>
      <w:r w:rsidR="00167841" w:rsidRPr="00AF77DB">
        <w:rPr>
          <w:color w:val="auto"/>
          <w:u w:val="single"/>
        </w:rPr>
        <w:t xml:space="preserve"> or confined in</w:t>
      </w:r>
      <w:r w:rsidRPr="00AF77DB">
        <w:rPr>
          <w:color w:val="auto"/>
          <w:u w:val="single"/>
        </w:rPr>
        <w:t xml:space="preserve"> jail not more than 90 days, or both </w:t>
      </w:r>
      <w:r w:rsidR="00167841" w:rsidRPr="00AF77DB">
        <w:rPr>
          <w:color w:val="auto"/>
          <w:u w:val="single"/>
        </w:rPr>
        <w:t>fined</w:t>
      </w:r>
      <w:r w:rsidRPr="00AF77DB">
        <w:rPr>
          <w:color w:val="auto"/>
          <w:u w:val="single"/>
        </w:rPr>
        <w:t xml:space="preserve"> and </w:t>
      </w:r>
      <w:r w:rsidR="00167841" w:rsidRPr="00AF77DB">
        <w:rPr>
          <w:color w:val="auto"/>
          <w:u w:val="single"/>
        </w:rPr>
        <w:t>confined</w:t>
      </w:r>
      <w:r w:rsidR="004E573A" w:rsidRPr="00AF77DB">
        <w:rPr>
          <w:color w:val="auto"/>
          <w:u w:val="single"/>
        </w:rPr>
        <w:t xml:space="preserve">. </w:t>
      </w:r>
      <w:r w:rsidRPr="00AF77DB">
        <w:rPr>
          <w:color w:val="auto"/>
          <w:u w:val="single"/>
        </w:rPr>
        <w:t>Each day of a continuing violation after conviction shall be considered a separate offense.</w:t>
      </w:r>
    </w:p>
    <w:p w14:paraId="09772A44" w14:textId="77777777" w:rsidR="00C33014" w:rsidRDefault="00C33014" w:rsidP="00CC1F3B">
      <w:pPr>
        <w:pStyle w:val="Note"/>
      </w:pPr>
    </w:p>
    <w:p w14:paraId="3B9D35FD" w14:textId="52D2A566" w:rsidR="006865E9" w:rsidRDefault="00CF1DCA" w:rsidP="00CC1F3B">
      <w:pPr>
        <w:pStyle w:val="Note"/>
      </w:pPr>
      <w:r>
        <w:t>NOTE: The</w:t>
      </w:r>
      <w:r w:rsidR="006865E9">
        <w:t xml:space="preserve"> purpose of this bill is to </w:t>
      </w:r>
      <w:r w:rsidR="00BB131F">
        <w:t xml:space="preserve">regulating </w:t>
      </w:r>
      <w:r w:rsidR="00BB131F" w:rsidRPr="00233FB9">
        <w:t>private alternative adolescent residential or outdoor program</w:t>
      </w:r>
      <w:r w:rsidR="00BB131F">
        <w:t>s by the D</w:t>
      </w:r>
      <w:r w:rsidR="00BB131F" w:rsidRPr="00BB131F">
        <w:t>irector of the Office of Health Facilit</w:t>
      </w:r>
      <w:r w:rsidR="00BB131F">
        <w:t>y</w:t>
      </w:r>
      <w:r w:rsidR="00BB131F" w:rsidRPr="00BB131F">
        <w:t xml:space="preserve"> Licensure and Certification</w:t>
      </w:r>
      <w:r w:rsidR="00BB131F">
        <w:t>.</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E57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77BF" w14:textId="77777777" w:rsidR="00FD182A" w:rsidRDefault="00FD182A"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DAEAF6E" w14:textId="77777777" w:rsidR="00FD182A" w:rsidRPr="00212493" w:rsidRDefault="00FD182A" w:rsidP="00212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7339" w14:textId="77777777" w:rsidR="00FD182A" w:rsidRDefault="00FD182A"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473197D" w14:textId="77777777" w:rsidR="00FD182A" w:rsidRPr="00212493" w:rsidRDefault="00FD182A" w:rsidP="00212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EB6F" w14:textId="77777777" w:rsidR="00FD182A" w:rsidRDefault="00FD182A"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29EBADF" w14:textId="77777777" w:rsidR="00FD182A" w:rsidRPr="00212493" w:rsidRDefault="00FD182A" w:rsidP="002124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F6D" w14:textId="77777777" w:rsidR="00FD182A" w:rsidRDefault="00FD182A"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284E2BE" w14:textId="77777777" w:rsidR="00FD182A" w:rsidRPr="00212493" w:rsidRDefault="00FD182A" w:rsidP="002124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68117"/>
      <w:docPartObj>
        <w:docPartGallery w:val="Page Numbers (Bottom of Page)"/>
        <w:docPartUnique/>
      </w:docPartObj>
    </w:sdtPr>
    <w:sdtEndPr>
      <w:rPr>
        <w:noProof/>
      </w:rPr>
    </w:sdtEndPr>
    <w:sdtContent>
      <w:p w14:paraId="12249F06" w14:textId="5C8C0548" w:rsidR="004D588B" w:rsidRDefault="004D5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D4E5" w14:textId="77777777" w:rsidR="004E573A" w:rsidRDefault="004E573A"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FB11002" w14:textId="77777777" w:rsidR="004E573A" w:rsidRPr="00212493" w:rsidRDefault="004E573A"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640EA3">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79A2038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361C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361C2">
          <w:rPr>
            <w:sz w:val="22"/>
            <w:szCs w:val="22"/>
          </w:rPr>
          <w:t>2025R3910</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E06F" w14:textId="77777777" w:rsidR="00FD182A" w:rsidRPr="00212493" w:rsidRDefault="00FD182A" w:rsidP="00212493">
    <w:pPr>
      <w:pStyle w:val="Header"/>
    </w:pPr>
    <w:r>
      <w:t>CS for SB 300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6658" w14:textId="77777777" w:rsidR="00FD182A" w:rsidRPr="00212493" w:rsidRDefault="00FD182A" w:rsidP="00212493">
    <w:pPr>
      <w:pStyle w:val="Header"/>
    </w:pPr>
    <w:r>
      <w:t>CS for SB 300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021E" w14:textId="77777777" w:rsidR="00FD182A" w:rsidRPr="00212493" w:rsidRDefault="00FD182A" w:rsidP="00212493">
    <w:pPr>
      <w:pStyle w:val="Header"/>
    </w:pPr>
    <w:r>
      <w:t>CS for SB 300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78DD" w14:textId="77777777" w:rsidR="00FD182A" w:rsidRPr="00212493" w:rsidRDefault="00FD182A" w:rsidP="00212493">
    <w:pPr>
      <w:pStyle w:val="Header"/>
    </w:pPr>
    <w:r>
      <w:t>CS for SB 300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AA52" w14:textId="6E5950E2" w:rsidR="004D588B" w:rsidRPr="00686E9A" w:rsidRDefault="004D588B" w:rsidP="004D588B">
    <w:pPr>
      <w:pStyle w:val="HeaderStyle"/>
      <w:rPr>
        <w:sz w:val="22"/>
        <w:szCs w:val="22"/>
      </w:rPr>
    </w:pPr>
    <w:r w:rsidRPr="00686E9A">
      <w:rPr>
        <w:sz w:val="22"/>
        <w:szCs w:val="22"/>
      </w:rPr>
      <w:t xml:space="preserve">Intr </w:t>
    </w:r>
    <w:sdt>
      <w:sdtPr>
        <w:rPr>
          <w:sz w:val="22"/>
          <w:szCs w:val="22"/>
        </w:rPr>
        <w:tag w:val="BNumWH"/>
        <w:id w:val="-1905749954"/>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25848938"/>
        <w:text/>
      </w:sdtPr>
      <w:sdtEndPr/>
      <w:sdtContent>
        <w:r>
          <w:rPr>
            <w:sz w:val="22"/>
            <w:szCs w:val="22"/>
          </w:rPr>
          <w:t>2025R3910</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87BE" w14:textId="77777777" w:rsidR="004E573A" w:rsidRPr="00212493" w:rsidRDefault="004E573A"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43A38"/>
    <w:rsid w:val="000573A9"/>
    <w:rsid w:val="00080BA6"/>
    <w:rsid w:val="00085D22"/>
    <w:rsid w:val="00093AB0"/>
    <w:rsid w:val="000C5C77"/>
    <w:rsid w:val="000E3912"/>
    <w:rsid w:val="0010070F"/>
    <w:rsid w:val="00136994"/>
    <w:rsid w:val="00143808"/>
    <w:rsid w:val="0015112E"/>
    <w:rsid w:val="001552E7"/>
    <w:rsid w:val="001566B4"/>
    <w:rsid w:val="00167841"/>
    <w:rsid w:val="001A66B7"/>
    <w:rsid w:val="001C279E"/>
    <w:rsid w:val="001D459E"/>
    <w:rsid w:val="00211F02"/>
    <w:rsid w:val="0022348D"/>
    <w:rsid w:val="00227AF8"/>
    <w:rsid w:val="00233FB9"/>
    <w:rsid w:val="00257A0B"/>
    <w:rsid w:val="0027011C"/>
    <w:rsid w:val="00274200"/>
    <w:rsid w:val="00275740"/>
    <w:rsid w:val="002A0269"/>
    <w:rsid w:val="002F178F"/>
    <w:rsid w:val="00303684"/>
    <w:rsid w:val="003143F5"/>
    <w:rsid w:val="00314854"/>
    <w:rsid w:val="00352263"/>
    <w:rsid w:val="00394191"/>
    <w:rsid w:val="003C51CD"/>
    <w:rsid w:val="003C6034"/>
    <w:rsid w:val="00400B5C"/>
    <w:rsid w:val="00413AEA"/>
    <w:rsid w:val="004368E0"/>
    <w:rsid w:val="00481BA4"/>
    <w:rsid w:val="004C13DD"/>
    <w:rsid w:val="004D3ABE"/>
    <w:rsid w:val="004D588B"/>
    <w:rsid w:val="004E3441"/>
    <w:rsid w:val="004E573A"/>
    <w:rsid w:val="00500579"/>
    <w:rsid w:val="005253D9"/>
    <w:rsid w:val="005744F5"/>
    <w:rsid w:val="005A5366"/>
    <w:rsid w:val="005D3C47"/>
    <w:rsid w:val="006369EB"/>
    <w:rsid w:val="00637E73"/>
    <w:rsid w:val="00640EA3"/>
    <w:rsid w:val="00672CA9"/>
    <w:rsid w:val="006865E9"/>
    <w:rsid w:val="00686E9A"/>
    <w:rsid w:val="00691F3E"/>
    <w:rsid w:val="00694BFB"/>
    <w:rsid w:val="006A106B"/>
    <w:rsid w:val="006C523D"/>
    <w:rsid w:val="006D4036"/>
    <w:rsid w:val="006F7555"/>
    <w:rsid w:val="00726419"/>
    <w:rsid w:val="007359D5"/>
    <w:rsid w:val="00754111"/>
    <w:rsid w:val="007A0407"/>
    <w:rsid w:val="007A5259"/>
    <w:rsid w:val="007A7081"/>
    <w:rsid w:val="007F1CF5"/>
    <w:rsid w:val="00834EDE"/>
    <w:rsid w:val="00845F44"/>
    <w:rsid w:val="008736AA"/>
    <w:rsid w:val="008959FB"/>
    <w:rsid w:val="008D275D"/>
    <w:rsid w:val="00946186"/>
    <w:rsid w:val="00980327"/>
    <w:rsid w:val="00986478"/>
    <w:rsid w:val="009B5557"/>
    <w:rsid w:val="009F1067"/>
    <w:rsid w:val="00A02560"/>
    <w:rsid w:val="00A24C1C"/>
    <w:rsid w:val="00A31E01"/>
    <w:rsid w:val="00A527AD"/>
    <w:rsid w:val="00A67A09"/>
    <w:rsid w:val="00A718CF"/>
    <w:rsid w:val="00AA069B"/>
    <w:rsid w:val="00AE48A0"/>
    <w:rsid w:val="00AE61BE"/>
    <w:rsid w:val="00AF77DB"/>
    <w:rsid w:val="00B16F25"/>
    <w:rsid w:val="00B24422"/>
    <w:rsid w:val="00B66B81"/>
    <w:rsid w:val="00B66D1C"/>
    <w:rsid w:val="00B71E6F"/>
    <w:rsid w:val="00B80C20"/>
    <w:rsid w:val="00B844FE"/>
    <w:rsid w:val="00B86B4F"/>
    <w:rsid w:val="00BA1F84"/>
    <w:rsid w:val="00BB131F"/>
    <w:rsid w:val="00BC562B"/>
    <w:rsid w:val="00BD0FD1"/>
    <w:rsid w:val="00C12303"/>
    <w:rsid w:val="00C33014"/>
    <w:rsid w:val="00C33434"/>
    <w:rsid w:val="00C34869"/>
    <w:rsid w:val="00C42EB6"/>
    <w:rsid w:val="00C62327"/>
    <w:rsid w:val="00C85096"/>
    <w:rsid w:val="00C87814"/>
    <w:rsid w:val="00CB20EF"/>
    <w:rsid w:val="00CC1F3B"/>
    <w:rsid w:val="00CD12CB"/>
    <w:rsid w:val="00CD36CF"/>
    <w:rsid w:val="00CF1DCA"/>
    <w:rsid w:val="00D579FC"/>
    <w:rsid w:val="00D81C16"/>
    <w:rsid w:val="00DA228D"/>
    <w:rsid w:val="00DE526B"/>
    <w:rsid w:val="00DF199D"/>
    <w:rsid w:val="00E01542"/>
    <w:rsid w:val="00E365F1"/>
    <w:rsid w:val="00E62F48"/>
    <w:rsid w:val="00E831B3"/>
    <w:rsid w:val="00E95FBC"/>
    <w:rsid w:val="00EC5E63"/>
    <w:rsid w:val="00EE0EE3"/>
    <w:rsid w:val="00EE70CB"/>
    <w:rsid w:val="00F256E9"/>
    <w:rsid w:val="00F3497F"/>
    <w:rsid w:val="00F361C2"/>
    <w:rsid w:val="00F41CA2"/>
    <w:rsid w:val="00F443C0"/>
    <w:rsid w:val="00F62EFB"/>
    <w:rsid w:val="00F939A4"/>
    <w:rsid w:val="00FA7B09"/>
    <w:rsid w:val="00FD182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AFB72852-6F02-426C-B791-9450177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D182A"/>
    <w:rPr>
      <w:rFonts w:eastAsia="Calibri"/>
      <w:b/>
      <w:caps/>
      <w:color w:val="000000"/>
      <w:sz w:val="24"/>
    </w:rPr>
  </w:style>
  <w:style w:type="character" w:styleId="PageNumber">
    <w:name w:val="page number"/>
    <w:basedOn w:val="DefaultParagraphFont"/>
    <w:uiPriority w:val="99"/>
    <w:semiHidden/>
    <w:locked/>
    <w:rsid w:val="00FD182A"/>
  </w:style>
  <w:style w:type="character" w:customStyle="1" w:styleId="SectionBodyChar">
    <w:name w:val="Section Body Char"/>
    <w:link w:val="SectionBody"/>
    <w:rsid w:val="00FD182A"/>
    <w:rPr>
      <w:rFonts w:eastAsia="Calibri"/>
      <w:color w:val="000000"/>
    </w:rPr>
  </w:style>
  <w:style w:type="character" w:customStyle="1" w:styleId="SectionHeadingChar">
    <w:name w:val="Section Heading Char"/>
    <w:link w:val="SectionHeading"/>
    <w:rsid w:val="00FD182A"/>
    <w:rPr>
      <w:rFonts w:eastAsia="Calibri"/>
      <w:b/>
      <w:color w:val="000000"/>
    </w:rPr>
  </w:style>
  <w:style w:type="character" w:styleId="Hyperlink">
    <w:name w:val="Hyperlink"/>
    <w:basedOn w:val="DefaultParagraphFont"/>
    <w:uiPriority w:val="99"/>
    <w:semiHidden/>
    <w:locked/>
    <w:rsid w:val="004E573A"/>
    <w:rPr>
      <w:color w:val="0563C1" w:themeColor="hyperlink"/>
      <w:u w:val="single"/>
    </w:rPr>
  </w:style>
  <w:style w:type="character" w:styleId="UnresolvedMention">
    <w:name w:val="Unresolved Mention"/>
    <w:basedOn w:val="DefaultParagraphFont"/>
    <w:uiPriority w:val="99"/>
    <w:semiHidden/>
    <w:unhideWhenUsed/>
    <w:rsid w:val="004E5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12138D" w:rsidRDefault="0012138D">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12138D" w:rsidRDefault="0012138D">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12138D" w:rsidRDefault="0012138D">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12138D" w:rsidRDefault="0012138D">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12138D" w:rsidRDefault="0012138D">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2138D"/>
    <w:rsid w:val="002F178F"/>
    <w:rsid w:val="00413AEA"/>
    <w:rsid w:val="00672CA9"/>
    <w:rsid w:val="006F7555"/>
    <w:rsid w:val="008959FB"/>
    <w:rsid w:val="00C12303"/>
    <w:rsid w:val="00DB4F0A"/>
    <w:rsid w:val="00F3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2025-03-17T12:57:00Z</dcterms:created>
  <dcterms:modified xsi:type="dcterms:W3CDTF">2025-03-17T12:57:00Z</dcterms:modified>
</cp:coreProperties>
</file>