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DE26" w14:textId="77777777" w:rsidR="00FE067E" w:rsidRPr="000E531E" w:rsidRDefault="00CD36CF" w:rsidP="0060106F">
      <w:pPr>
        <w:pStyle w:val="TitlePageOrigin"/>
      </w:pPr>
      <w:r w:rsidRPr="000E531E">
        <w:t>WEST virginia legislature</w:t>
      </w:r>
    </w:p>
    <w:p w14:paraId="71D547D2" w14:textId="77777777" w:rsidR="00CD36CF" w:rsidRPr="000E531E" w:rsidRDefault="00CD36CF" w:rsidP="0060106F">
      <w:pPr>
        <w:pStyle w:val="TitlePageSession"/>
      </w:pPr>
      <w:r w:rsidRPr="000E531E">
        <w:t>20</w:t>
      </w:r>
      <w:r w:rsidR="00A02BCE" w:rsidRPr="000E531E">
        <w:t>2</w:t>
      </w:r>
      <w:r w:rsidR="00561E8B" w:rsidRPr="000E531E">
        <w:t>5</w:t>
      </w:r>
      <w:r w:rsidRPr="000E531E">
        <w:t xml:space="preserve"> regular session</w:t>
      </w:r>
    </w:p>
    <w:p w14:paraId="1E313269" w14:textId="77777777" w:rsidR="00CD36CF" w:rsidRPr="000E531E" w:rsidRDefault="000E531E" w:rsidP="0060106F">
      <w:pPr>
        <w:pStyle w:val="TitlePageBillPrefix"/>
      </w:pPr>
      <w:sdt>
        <w:sdtPr>
          <w:tag w:val="IntroDate"/>
          <w:id w:val="-1236936958"/>
          <w:placeholder>
            <w:docPart w:val="86385BE113904C008DE15454D94721C4"/>
          </w:placeholder>
          <w:text/>
        </w:sdtPr>
        <w:sdtEndPr/>
        <w:sdtContent>
          <w:r w:rsidR="00E379D8" w:rsidRPr="000E531E">
            <w:t>Originating</w:t>
          </w:r>
        </w:sdtContent>
      </w:sdt>
    </w:p>
    <w:p w14:paraId="6067A801" w14:textId="7DF282BD" w:rsidR="00CD36CF" w:rsidRPr="000E531E" w:rsidRDefault="000E531E" w:rsidP="0060106F">
      <w:pPr>
        <w:pStyle w:val="BillNumber"/>
      </w:pPr>
      <w:sdt>
        <w:sdtPr>
          <w:tag w:val="Chamber"/>
          <w:id w:val="893011969"/>
          <w:lock w:val="sdtLocked"/>
          <w:placeholder>
            <w:docPart w:val="A7483872A21D4D218EEB8894F764311B"/>
          </w:placeholder>
          <w:dropDownList>
            <w:listItem w:displayText="House" w:value="House"/>
            <w:listItem w:displayText="Senate" w:value="Senate"/>
          </w:dropDownList>
        </w:sdtPr>
        <w:sdtEndPr/>
        <w:sdtContent>
          <w:r w:rsidR="00C33434" w:rsidRPr="000E531E">
            <w:t>House</w:t>
          </w:r>
        </w:sdtContent>
      </w:sdt>
      <w:r w:rsidR="00303684" w:rsidRPr="000E531E">
        <w:t xml:space="preserve"> </w:t>
      </w:r>
      <w:r w:rsidR="00E379D8" w:rsidRPr="000E531E">
        <w:t>Bill</w:t>
      </w:r>
      <w:r w:rsidR="00727C3D" w:rsidRPr="000E531E">
        <w:t xml:space="preserve"> </w:t>
      </w:r>
      <w:sdt>
        <w:sdtPr>
          <w:tag w:val="BNum"/>
          <w:id w:val="-544526420"/>
          <w:lock w:val="sdtLocked"/>
          <w:placeholder>
            <w:docPart w:val="77679E18156A453087326216635B8DA8"/>
          </w:placeholder>
          <w:text/>
        </w:sdtPr>
        <w:sdtEndPr/>
        <w:sdtContent>
          <w:r w:rsidR="006C392D" w:rsidRPr="000E531E">
            <w:t>3506</w:t>
          </w:r>
        </w:sdtContent>
      </w:sdt>
    </w:p>
    <w:p w14:paraId="03A5219B" w14:textId="0DBBB965" w:rsidR="00CD36CF" w:rsidRPr="000E531E" w:rsidRDefault="00CD36CF" w:rsidP="0060106F">
      <w:pPr>
        <w:pStyle w:val="Sponsors"/>
      </w:pPr>
      <w:r w:rsidRPr="000E531E">
        <w:t xml:space="preserve">By </w:t>
      </w:r>
      <w:sdt>
        <w:sdtPr>
          <w:tag w:val="Sponsors"/>
          <w:id w:val="1589585889"/>
          <w:placeholder>
            <w:docPart w:val="4CF184B7628D49E28D0F43FAAE187D77"/>
          </w:placeholder>
          <w:text w:multiLine="1"/>
        </w:sdtPr>
        <w:sdtEndPr/>
        <w:sdtContent>
          <w:r w:rsidR="00376F20" w:rsidRPr="000E531E">
            <w:t>Gearheart, Hall, Hite, Hott, Dittman, Mazzocchi, Statler, Ellington, Rohrbach, Jeffries, and Horst</w:t>
          </w:r>
        </w:sdtContent>
      </w:sdt>
    </w:p>
    <w:p w14:paraId="7106F8B8" w14:textId="5281B707" w:rsidR="00E831B3" w:rsidRPr="000E531E" w:rsidRDefault="00CD36CF" w:rsidP="0060106F">
      <w:pPr>
        <w:pStyle w:val="References"/>
      </w:pPr>
      <w:r w:rsidRPr="000E531E">
        <w:t>[</w:t>
      </w:r>
      <w:r w:rsidR="00E379D8" w:rsidRPr="000E531E">
        <w:t>Originating in the Committee on</w:t>
      </w:r>
      <w:r w:rsidR="00E22C79" w:rsidRPr="000E531E">
        <w:t xml:space="preserve"> Finance, March 24, 2025</w:t>
      </w:r>
      <w:r w:rsidRPr="000E531E">
        <w:t>]</w:t>
      </w:r>
    </w:p>
    <w:p w14:paraId="33809AA3" w14:textId="0EED9D80" w:rsidR="00303684" w:rsidRPr="000E531E" w:rsidRDefault="0000526A" w:rsidP="0060106F">
      <w:pPr>
        <w:pStyle w:val="TitleSection"/>
      </w:pPr>
      <w:r w:rsidRPr="000E531E">
        <w:lastRenderedPageBreak/>
        <w:t>A BILL</w:t>
      </w:r>
      <w:r w:rsidR="00DF6F3C" w:rsidRPr="000E531E">
        <w:t xml:space="preserve"> to amend and reenact §51-9-4 of the Code of West Virginia, 1931, as amended, relating to contributions to the retirement system for judges of courts of record; setting the employee contribution at 7 percent of </w:t>
      </w:r>
      <w:r w:rsidR="0077226B" w:rsidRPr="000E531E">
        <w:t>salary; and providing for suspension of employer contribution under certain circumstances.</w:t>
      </w:r>
    </w:p>
    <w:p w14:paraId="67B9395A" w14:textId="77777777" w:rsidR="00303684" w:rsidRPr="000E531E" w:rsidRDefault="00303684" w:rsidP="0060106F">
      <w:pPr>
        <w:pStyle w:val="EnactingClause"/>
        <w:sectPr w:rsidR="00303684" w:rsidRPr="000E531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E531E">
        <w:t>Be it enacted by the Legislature of West Virginia:</w:t>
      </w:r>
    </w:p>
    <w:p w14:paraId="4AF2B183" w14:textId="77777777" w:rsidR="00DF6F3C" w:rsidRPr="000E531E" w:rsidRDefault="00DF6F3C" w:rsidP="00DF6F3C">
      <w:pPr>
        <w:pStyle w:val="ArticleHeading"/>
        <w:sectPr w:rsidR="00DF6F3C" w:rsidRPr="000E531E" w:rsidSect="00DF6F3C">
          <w:type w:val="continuous"/>
          <w:pgSz w:w="12240" w:h="15840"/>
          <w:pgMar w:top="1440" w:right="1440" w:bottom="1440" w:left="1440" w:header="1440" w:footer="1440" w:gutter="0"/>
          <w:lnNumType w:countBy="1" w:restart="newSection"/>
          <w:cols w:space="720"/>
          <w:noEndnote/>
          <w:docGrid w:linePitch="299"/>
        </w:sectPr>
      </w:pPr>
      <w:r w:rsidRPr="000E531E">
        <w:t>ARTICLE 9. RETIREMENT SYSTEM FOR JUDGES OF COURTS OF RECORD.</w:t>
      </w:r>
    </w:p>
    <w:p w14:paraId="5B90C654" w14:textId="77777777" w:rsidR="00DF6F3C" w:rsidRPr="000E531E" w:rsidRDefault="00DF6F3C" w:rsidP="00DF6F3C">
      <w:pPr>
        <w:pStyle w:val="SectionHeading"/>
        <w:sectPr w:rsidR="00DF6F3C" w:rsidRPr="000E531E" w:rsidSect="00DF6F3C">
          <w:type w:val="continuous"/>
          <w:pgSz w:w="12240" w:h="15840"/>
          <w:pgMar w:top="1440" w:right="1440" w:bottom="1440" w:left="1440" w:header="720" w:footer="720" w:gutter="0"/>
          <w:lnNumType w:countBy="1" w:restart="continuous"/>
          <w:cols w:space="720"/>
          <w:titlePg/>
          <w:docGrid w:linePitch="360"/>
        </w:sectPr>
      </w:pPr>
      <w:r w:rsidRPr="000E531E">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5C157941" w14:textId="3DAD5C3C" w:rsidR="00DF6F3C" w:rsidRPr="000E531E" w:rsidRDefault="00DF6F3C" w:rsidP="00DF6F3C">
      <w:pPr>
        <w:pStyle w:val="SectionBody"/>
      </w:pPr>
      <w:r w:rsidRPr="000E531E">
        <w:t>(a) Every person who is now serving or shall hereafter serve as a judge of any court of record of this state shall pay into the Judges</w:t>
      </w:r>
      <w:r w:rsidRPr="000E531E">
        <w:sym w:font="Arial" w:char="0027"/>
      </w:r>
      <w:r w:rsidRPr="000E531E">
        <w:t xml:space="preserve"> Retirement Fund six percent of the salary received by such person out of the State Treasury: </w:t>
      </w:r>
      <w:r w:rsidRPr="000E531E">
        <w:rPr>
          <w:i/>
          <w:iCs/>
        </w:rPr>
        <w:t>Provided,</w:t>
      </w:r>
      <w:r w:rsidRPr="000E531E">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sidRPr="000E531E">
        <w:rPr>
          <w:i/>
          <w:iCs/>
        </w:rPr>
        <w:t>Provided, however,</w:t>
      </w:r>
      <w:r w:rsidRPr="000E531E">
        <w:t xml:space="preserve"> That on and after January 1, 1995, every person who is then serving or shall thereafter serve as a judge of any court of record in this state shall pay into the Judges</w:t>
      </w:r>
      <w:r w:rsidRPr="000E531E">
        <w:sym w:font="Arial" w:char="0027"/>
      </w:r>
      <w:r w:rsidRPr="000E531E">
        <w:t xml:space="preserve"> Retirement Fund nine percent of the salary received by that person: </w:t>
      </w:r>
      <w:r w:rsidRPr="000E531E">
        <w:rPr>
          <w:i/>
          <w:iCs/>
        </w:rPr>
        <w:t>Provided further,</w:t>
      </w:r>
      <w:r w:rsidRPr="000E531E">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rsidRPr="000E531E">
        <w:sym w:font="Arial" w:char="0027"/>
      </w:r>
      <w:r w:rsidRPr="000E531E">
        <w:t xml:space="preserve"> Retirement Fund ten and one-half percent of the salary received by that person: </w:t>
      </w:r>
      <w:r w:rsidRPr="000E531E">
        <w:rPr>
          <w:i/>
          <w:iCs/>
        </w:rPr>
        <w:t xml:space="preserve">And provided further, </w:t>
      </w:r>
      <w:r w:rsidRPr="000E531E">
        <w:t xml:space="preserve">That on and after July 1, 2013, except as provided in </w:t>
      </w:r>
      <w:r w:rsidRPr="000E531E">
        <w:rPr>
          <w:strike/>
        </w:rPr>
        <w:t>subsection</w:t>
      </w:r>
      <w:r w:rsidRPr="000E531E">
        <w:t xml:space="preserve"> </w:t>
      </w:r>
      <w:r w:rsidR="0077226B" w:rsidRPr="000E531E">
        <w:rPr>
          <w:u w:val="single"/>
        </w:rPr>
        <w:t>subsections</w:t>
      </w:r>
      <w:r w:rsidR="0077226B" w:rsidRPr="000E531E">
        <w:t xml:space="preserve"> </w:t>
      </w:r>
      <w:r w:rsidRPr="000E531E">
        <w:t xml:space="preserve">(b) </w:t>
      </w:r>
      <w:r w:rsidR="0077226B" w:rsidRPr="000E531E">
        <w:rPr>
          <w:u w:val="single"/>
        </w:rPr>
        <w:t>and (c)</w:t>
      </w:r>
      <w:r w:rsidR="0077226B" w:rsidRPr="000E531E">
        <w:t xml:space="preserve"> </w:t>
      </w:r>
      <w:r w:rsidRPr="000E531E">
        <w:t xml:space="preserve">of this section, every person who is then serving or shall thereafter serve as a judge of any court of record in this state </w:t>
      </w:r>
      <w:r w:rsidRPr="000E531E">
        <w:lastRenderedPageBreak/>
        <w:t>and who elects to participate in this retirement system shall pay into the Judges</w:t>
      </w:r>
      <w:r w:rsidRPr="000E531E">
        <w:sym w:font="Arial" w:char="0027"/>
      </w:r>
      <w:r w:rsidRPr="000E531E">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4FC747BB" w14:textId="1D81562B" w:rsidR="0077226B" w:rsidRPr="000E531E" w:rsidRDefault="00DF6F3C" w:rsidP="0077226B">
      <w:pPr>
        <w:pStyle w:val="SectionBody"/>
      </w:pPr>
      <w:r w:rsidRPr="000E531E">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sidRPr="000E531E">
        <w:rPr>
          <w:i/>
          <w:iCs/>
        </w:rPr>
        <w:t xml:space="preserve">Provided, </w:t>
      </w:r>
      <w:r w:rsidRPr="000E531E">
        <w:t>That the contribution will be no less than seven percent or no more than ten and one-half percent of the participant</w:t>
      </w:r>
      <w:r w:rsidRPr="000E531E">
        <w:sym w:font="Arial" w:char="0027"/>
      </w:r>
      <w:r w:rsidRPr="000E531E">
        <w:t>s annual compensation.</w:t>
      </w:r>
    </w:p>
    <w:p w14:paraId="100FB575" w14:textId="2F984AA6" w:rsidR="0077226B" w:rsidRPr="000E531E" w:rsidRDefault="00DF6F3C" w:rsidP="00DF6F3C">
      <w:pPr>
        <w:pStyle w:val="SectionBody"/>
      </w:pPr>
      <w:r w:rsidRPr="000E531E">
        <w:t xml:space="preserve">(c) </w:t>
      </w:r>
      <w:r w:rsidR="0077226B" w:rsidRPr="000E531E">
        <w:rPr>
          <w:u w:val="single"/>
        </w:rPr>
        <w:t>On and after July 1, 2025, every person who is serving or shall hereafter serve as a judge of any court of record of this state and who elects to participate in this retirement system shall contribute to the Judges</w:t>
      </w:r>
      <w:r w:rsidR="0077226B" w:rsidRPr="000E531E">
        <w:rPr>
          <w:u w:val="single"/>
        </w:rPr>
        <w:sym w:font="Arial" w:char="0027"/>
      </w:r>
      <w:r w:rsidR="0077226B" w:rsidRPr="000E531E">
        <w:rPr>
          <w:u w:val="single"/>
        </w:rPr>
        <w:t xml:space="preserve"> Retirement Fund seven percent of the salary received.</w:t>
      </w:r>
    </w:p>
    <w:p w14:paraId="3AE85012" w14:textId="2C72C321" w:rsidR="00DF6F3C" w:rsidRPr="000E531E" w:rsidRDefault="0077226B" w:rsidP="00DF6F3C">
      <w:pPr>
        <w:pStyle w:val="SectionBody"/>
        <w:rPr>
          <w:u w:val="single"/>
        </w:rPr>
      </w:pPr>
      <w:r w:rsidRPr="000E531E">
        <w:rPr>
          <w:u w:val="single"/>
        </w:rPr>
        <w:t>(d)</w:t>
      </w:r>
      <w:r w:rsidRPr="000E531E">
        <w:t xml:space="preserve"> </w:t>
      </w:r>
      <w:r w:rsidR="00DF6F3C" w:rsidRPr="000E531E">
        <w:t xml:space="preserve">On or after July 1, 2013, and each year thereafter, </w:t>
      </w:r>
      <w:r w:rsidR="001A285A" w:rsidRPr="000E531E">
        <w:rPr>
          <w:u w:val="single"/>
        </w:rPr>
        <w:t>the Board shall provide</w:t>
      </w:r>
      <w:r w:rsidR="001A285A" w:rsidRPr="000E531E">
        <w:t xml:space="preserve"> </w:t>
      </w:r>
      <w:r w:rsidR="00DF6F3C" w:rsidRPr="000E531E">
        <w:t xml:space="preserve">the annual actuarial valuation </w:t>
      </w:r>
      <w:r w:rsidR="00DF6F3C" w:rsidRPr="000E531E">
        <w:rPr>
          <w:strike/>
        </w:rPr>
        <w:t>prepared by the State Actuary for determination of all participants</w:t>
      </w:r>
      <w:r w:rsidR="00DF6F3C" w:rsidRPr="000E531E">
        <w:rPr>
          <w:strike/>
        </w:rPr>
        <w:sym w:font="Arial" w:char="0027"/>
      </w:r>
      <w:r w:rsidR="00DF6F3C" w:rsidRPr="000E531E">
        <w:rPr>
          <w:strike/>
        </w:rPr>
        <w:t xml:space="preserve"> contributions</w:t>
      </w:r>
      <w:r w:rsidR="00DF6F3C" w:rsidRPr="000E531E">
        <w:t xml:space="preserve"> and the annual actuarially required contribution prepared by the State Actuary for use by the courts of this state for legislative appropriation </w:t>
      </w:r>
      <w:r w:rsidR="00DF6F3C" w:rsidRPr="000E531E">
        <w:rPr>
          <w:strike/>
        </w:rPr>
        <w:t>shall be provided</w:t>
      </w:r>
      <w:r w:rsidR="00DF6F3C" w:rsidRPr="000E531E">
        <w:t xml:space="preserve"> to the Legislature</w:t>
      </w:r>
      <w:r w:rsidR="00DF6F3C" w:rsidRPr="000E531E">
        <w:sym w:font="Arial" w:char="0027"/>
      </w:r>
      <w:r w:rsidR="00DF6F3C" w:rsidRPr="000E531E">
        <w:t>s Joint Committee on Government and Finance and the Joint Committee on Pensions and Retirement</w:t>
      </w:r>
      <w:r w:rsidR="00DE5625" w:rsidRPr="000E531E">
        <w:rPr>
          <w:u w:val="single"/>
        </w:rPr>
        <w:t xml:space="preserve">: </w:t>
      </w:r>
      <w:r w:rsidR="00DE5625" w:rsidRPr="000E531E">
        <w:rPr>
          <w:i/>
          <w:iCs/>
          <w:u w:val="single"/>
        </w:rPr>
        <w:t xml:space="preserve">Provided, </w:t>
      </w:r>
      <w:r w:rsidR="00DE5625" w:rsidRPr="000E531E">
        <w:rPr>
          <w:u w:val="single"/>
        </w:rPr>
        <w:t>That</w:t>
      </w:r>
      <w:r w:rsidR="001C4E2D" w:rsidRPr="000E531E">
        <w:rPr>
          <w:u w:val="single"/>
        </w:rPr>
        <w:t xml:space="preserve"> </w:t>
      </w:r>
      <w:r w:rsidR="002E07AB" w:rsidRPr="000E531E">
        <w:rPr>
          <w:u w:val="single"/>
        </w:rPr>
        <w:t xml:space="preserve">in any year that the </w:t>
      </w:r>
      <w:r w:rsidR="0066388A" w:rsidRPr="000E531E">
        <w:rPr>
          <w:u w:val="single"/>
        </w:rPr>
        <w:t xml:space="preserve">State Actuary determines that the </w:t>
      </w:r>
      <w:r w:rsidR="00E83DBB" w:rsidRPr="000E531E">
        <w:rPr>
          <w:u w:val="single"/>
        </w:rPr>
        <w:t xml:space="preserve">funding level of the </w:t>
      </w:r>
      <w:r w:rsidR="0066388A" w:rsidRPr="000E531E">
        <w:rPr>
          <w:u w:val="single"/>
        </w:rPr>
        <w:t xml:space="preserve">Judges’ Retirement Fund </w:t>
      </w:r>
      <w:r w:rsidR="002C3AE0" w:rsidRPr="000E531E">
        <w:rPr>
          <w:u w:val="single"/>
        </w:rPr>
        <w:t>exceed</w:t>
      </w:r>
      <w:r w:rsidR="00E83DBB" w:rsidRPr="000E531E">
        <w:rPr>
          <w:u w:val="single"/>
        </w:rPr>
        <w:t>s</w:t>
      </w:r>
      <w:r w:rsidR="002C3AE0" w:rsidRPr="000E531E">
        <w:rPr>
          <w:u w:val="single"/>
        </w:rPr>
        <w:t xml:space="preserve"> 125%,</w:t>
      </w:r>
      <w:r w:rsidR="00636E74" w:rsidRPr="000E531E">
        <w:rPr>
          <w:u w:val="single"/>
        </w:rPr>
        <w:t xml:space="preserve"> </w:t>
      </w:r>
      <w:r w:rsidR="0089296F" w:rsidRPr="000E531E">
        <w:rPr>
          <w:u w:val="single"/>
        </w:rPr>
        <w:t xml:space="preserve">the </w:t>
      </w:r>
      <w:r w:rsidR="008D61E2" w:rsidRPr="000E531E">
        <w:rPr>
          <w:u w:val="single"/>
        </w:rPr>
        <w:t>Board</w:t>
      </w:r>
      <w:r w:rsidR="0089296F" w:rsidRPr="000E531E">
        <w:rPr>
          <w:u w:val="single"/>
        </w:rPr>
        <w:t xml:space="preserve"> shall provide </w:t>
      </w:r>
      <w:r w:rsidR="00553CBB" w:rsidRPr="000E531E">
        <w:rPr>
          <w:u w:val="single"/>
        </w:rPr>
        <w:t>the annual actuarial valuation</w:t>
      </w:r>
      <w:r w:rsidR="008D61E2" w:rsidRPr="000E531E">
        <w:rPr>
          <w:u w:val="single"/>
        </w:rPr>
        <w:t xml:space="preserve"> prepared by the State Actuary</w:t>
      </w:r>
      <w:r w:rsidR="00553CBB" w:rsidRPr="000E531E">
        <w:rPr>
          <w:u w:val="single"/>
        </w:rPr>
        <w:t xml:space="preserve"> and a statement of the current funding </w:t>
      </w:r>
      <w:r w:rsidR="00E83DBB" w:rsidRPr="000E531E">
        <w:rPr>
          <w:u w:val="single"/>
        </w:rPr>
        <w:t>level</w:t>
      </w:r>
      <w:r w:rsidR="00553CBB" w:rsidRPr="000E531E">
        <w:rPr>
          <w:u w:val="single"/>
        </w:rPr>
        <w:t xml:space="preserve"> of the fun</w:t>
      </w:r>
      <w:r w:rsidR="00FF5603" w:rsidRPr="000E531E">
        <w:rPr>
          <w:u w:val="single"/>
        </w:rPr>
        <w:t>d to the Legislature’s Joint Committee on Government and Finance and the Joint Committee on Pensions and Retirement</w:t>
      </w:r>
      <w:r w:rsidR="00DF6F3C" w:rsidRPr="000E531E">
        <w:rPr>
          <w:u w:val="single"/>
        </w:rPr>
        <w:t>.</w:t>
      </w:r>
      <w:r w:rsidR="008D61E2" w:rsidRPr="000E531E">
        <w:rPr>
          <w:u w:val="single"/>
        </w:rPr>
        <w:t xml:space="preserve">  </w:t>
      </w:r>
      <w:r w:rsidR="00370AA5" w:rsidRPr="000E531E">
        <w:rPr>
          <w:u w:val="single"/>
        </w:rPr>
        <w:t xml:space="preserve">Notwithstanding any provision of this code to the contrary, </w:t>
      </w:r>
      <w:r w:rsidR="008D61E2" w:rsidRPr="000E531E">
        <w:rPr>
          <w:u w:val="single"/>
        </w:rPr>
        <w:t xml:space="preserve">neither the court </w:t>
      </w:r>
      <w:r w:rsidR="00370AA5" w:rsidRPr="000E531E">
        <w:rPr>
          <w:u w:val="single"/>
        </w:rPr>
        <w:t>n</w:t>
      </w:r>
      <w:r w:rsidR="008D61E2" w:rsidRPr="000E531E">
        <w:rPr>
          <w:u w:val="single"/>
        </w:rPr>
        <w:t xml:space="preserve">or the </w:t>
      </w:r>
      <w:r w:rsidR="008D61E2" w:rsidRPr="000E531E">
        <w:rPr>
          <w:u w:val="single"/>
        </w:rPr>
        <w:lastRenderedPageBreak/>
        <w:t>Legislature shall be required to make a contribution to the fund</w:t>
      </w:r>
      <w:r w:rsidR="00370AA5" w:rsidRPr="000E531E">
        <w:rPr>
          <w:u w:val="single"/>
        </w:rPr>
        <w:t xml:space="preserve"> w</w:t>
      </w:r>
      <w:r w:rsidR="008D61E2" w:rsidRPr="000E531E">
        <w:rPr>
          <w:u w:val="single"/>
        </w:rPr>
        <w:t>hen the funding</w:t>
      </w:r>
      <w:r w:rsidR="00E83DBB" w:rsidRPr="000E531E">
        <w:rPr>
          <w:u w:val="single"/>
        </w:rPr>
        <w:t xml:space="preserve"> level</w:t>
      </w:r>
      <w:r w:rsidR="008D61E2" w:rsidRPr="000E531E">
        <w:rPr>
          <w:u w:val="single"/>
        </w:rPr>
        <w:t xml:space="preserve"> exceeds 125%</w:t>
      </w:r>
      <w:r w:rsidR="00370AA5" w:rsidRPr="000E531E">
        <w:rPr>
          <w:u w:val="single"/>
        </w:rPr>
        <w:t>.</w:t>
      </w:r>
      <w:r w:rsidR="00E83DBB" w:rsidRPr="000E531E">
        <w:rPr>
          <w:u w:val="single"/>
        </w:rPr>
        <w:t xml:space="preserve"> For purposes of this subsection, the funding </w:t>
      </w:r>
      <w:r w:rsidR="00AC7FD7" w:rsidRPr="000E531E">
        <w:rPr>
          <w:u w:val="single"/>
        </w:rPr>
        <w:t xml:space="preserve">level </w:t>
      </w:r>
      <w:r w:rsidR="00E83DBB" w:rsidRPr="000E531E">
        <w:rPr>
          <w:u w:val="single"/>
        </w:rPr>
        <w:t>is determined by dividing the assets of the fund by the sum of the assets of the fund and the unfunded accrued liability of the fund.</w:t>
      </w:r>
    </w:p>
    <w:p w14:paraId="7D54A42B" w14:textId="609387CE" w:rsidR="00DF6F3C" w:rsidRPr="000E531E" w:rsidRDefault="00DF6F3C" w:rsidP="00DF6F3C">
      <w:pPr>
        <w:pStyle w:val="SectionBody"/>
      </w:pPr>
      <w:r w:rsidRPr="000E531E">
        <w:rPr>
          <w:strike/>
        </w:rPr>
        <w:t>(d)</w:t>
      </w:r>
      <w:r w:rsidRPr="000E531E">
        <w:t xml:space="preserve"> </w:t>
      </w:r>
      <w:r w:rsidR="008827EB" w:rsidRPr="000E531E">
        <w:rPr>
          <w:u w:val="single"/>
        </w:rPr>
        <w:t>(e)</w:t>
      </w:r>
      <w:r w:rsidR="008827EB" w:rsidRPr="000E531E">
        <w:t xml:space="preserve"> </w:t>
      </w:r>
      <w:r w:rsidRPr="000E531E">
        <w:t xml:space="preserve">An individual who is a leased employee shall not be eligible to participate in the system. For purposes of this system, a </w:t>
      </w:r>
      <w:r w:rsidRPr="000E531E">
        <w:sym w:font="Arial" w:char="0022"/>
      </w:r>
      <w:r w:rsidRPr="000E531E">
        <w:t>leased employee</w:t>
      </w:r>
      <w:r w:rsidRPr="000E531E">
        <w:sym w:font="Arial" w:char="0022"/>
      </w:r>
      <w:r w:rsidRPr="000E531E">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332AF976" w14:textId="005CCEE8" w:rsidR="00DF6F3C" w:rsidRPr="000E531E" w:rsidRDefault="00DF6F3C" w:rsidP="00DF6F3C">
      <w:pPr>
        <w:pStyle w:val="SectionBody"/>
      </w:pPr>
      <w:r w:rsidRPr="000E531E">
        <w:rPr>
          <w:strike/>
        </w:rPr>
        <w:t>(e)</w:t>
      </w:r>
      <w:r w:rsidRPr="000E531E">
        <w:t xml:space="preserve"> </w:t>
      </w:r>
      <w:r w:rsidR="008827EB" w:rsidRPr="000E531E">
        <w:rPr>
          <w:u w:val="single"/>
        </w:rPr>
        <w:t>(f)</w:t>
      </w:r>
      <w:r w:rsidR="008827EB" w:rsidRPr="000E531E">
        <w:t xml:space="preserve"> </w:t>
      </w:r>
      <w:r w:rsidRPr="000E531E">
        <w:t xml:space="preserve">In drawing warrants for the salary checks of judges, the State Auditor shall deduct from the amount of each such salary check six percent thereof, which amount so deducted shall be credited by the Consolidated Public Retirement Board to the trust fund: </w:t>
      </w:r>
      <w:r w:rsidRPr="000E531E">
        <w:rPr>
          <w:i/>
          <w:iCs/>
        </w:rPr>
        <w:t>Provided,</w:t>
      </w:r>
      <w:r w:rsidRPr="000E531E">
        <w:t xml:space="preserve"> That on or after January 1, 1995, the amount so deducted and credited shall be nine percent of each such salary check: </w:t>
      </w:r>
      <w:r w:rsidRPr="000E531E">
        <w:rPr>
          <w:i/>
          <w:iCs/>
        </w:rPr>
        <w:t>Provided, however,</w:t>
      </w:r>
      <w:r w:rsidRPr="000E531E">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Pr="000E531E">
        <w:rPr>
          <w:strike/>
        </w:rPr>
        <w:t>ten</w:t>
      </w:r>
      <w:r w:rsidRPr="000E531E">
        <w:t xml:space="preserve"> </w:t>
      </w:r>
      <w:r w:rsidRPr="000E531E">
        <w:rPr>
          <w:u w:val="single"/>
        </w:rPr>
        <w:t>10</w:t>
      </w:r>
      <w:r w:rsidRPr="000E531E">
        <w:t xml:space="preserve"> and one-half percent of each such salary check: </w:t>
      </w:r>
      <w:r w:rsidRPr="000E531E">
        <w:rPr>
          <w:i/>
          <w:iCs/>
        </w:rPr>
        <w:t xml:space="preserve">Provided further, </w:t>
      </w:r>
      <w:r w:rsidRPr="000E531E">
        <w:t xml:space="preserve">That on and after July 1, 2013, except as provided in subsection (b) of this section, the amount so deducted and credited shall be seven percent of each salary check: </w:t>
      </w:r>
      <w:r w:rsidRPr="000E531E">
        <w:rPr>
          <w:i/>
          <w:iCs/>
        </w:rPr>
        <w:t xml:space="preserve">And provided further, </w:t>
      </w:r>
      <w:r w:rsidRPr="000E531E">
        <w:t>That on and after July 1, 2014, the amount so deducted and credited will be determined by the board</w:t>
      </w:r>
      <w:r w:rsidR="0077226B" w:rsidRPr="000E531E">
        <w:rPr>
          <w:u w:val="single"/>
        </w:rPr>
        <w:t xml:space="preserve">; </w:t>
      </w:r>
      <w:r w:rsidR="0077226B" w:rsidRPr="000E531E">
        <w:rPr>
          <w:i/>
          <w:iCs/>
          <w:u w:val="single"/>
        </w:rPr>
        <w:t xml:space="preserve">And provided further, </w:t>
      </w:r>
      <w:r w:rsidR="0077226B" w:rsidRPr="000E531E">
        <w:rPr>
          <w:u w:val="single"/>
        </w:rPr>
        <w:t>That on and after July 1, 2025, the amount so deducted and credited shall be seven percent of each salary check</w:t>
      </w:r>
      <w:r w:rsidRPr="000E531E">
        <w:t>.</w:t>
      </w:r>
    </w:p>
    <w:p w14:paraId="12B0F6D1" w14:textId="7A437ED9" w:rsidR="00DF6F3C" w:rsidRPr="000E531E" w:rsidRDefault="00DF6F3C" w:rsidP="00DF6F3C">
      <w:pPr>
        <w:pStyle w:val="SectionBody"/>
      </w:pPr>
      <w:r w:rsidRPr="000E531E">
        <w:rPr>
          <w:strike/>
        </w:rPr>
        <w:t>(f)</w:t>
      </w:r>
      <w:r w:rsidRPr="000E531E">
        <w:t xml:space="preserve"> </w:t>
      </w:r>
      <w:r w:rsidR="008827EB" w:rsidRPr="000E531E">
        <w:rPr>
          <w:u w:val="single"/>
        </w:rPr>
        <w:t>(g)</w:t>
      </w:r>
      <w:r w:rsidR="008827EB" w:rsidRPr="000E531E">
        <w:t xml:space="preserve"> </w:t>
      </w:r>
      <w:r w:rsidRPr="000E531E">
        <w:t>Any judge seeking to qualify military service to be claimed as credited service, in allowable aggregate maximum amount up to five years, shall be entitled to be awarded the same without any required payment in respect thereof to the Judges</w:t>
      </w:r>
      <w:r w:rsidRPr="000E531E">
        <w:sym w:font="Arial" w:char="0027"/>
      </w:r>
      <w:r w:rsidRPr="000E531E">
        <w:t xml:space="preserve"> Retirement Fund.</w:t>
      </w:r>
    </w:p>
    <w:p w14:paraId="29F96653" w14:textId="77D11AA5" w:rsidR="00DF6F3C" w:rsidRPr="000E531E" w:rsidRDefault="00DF6F3C" w:rsidP="00DF6F3C">
      <w:pPr>
        <w:pStyle w:val="SectionBody"/>
      </w:pPr>
      <w:r w:rsidRPr="000E531E">
        <w:rPr>
          <w:strike/>
        </w:rPr>
        <w:t>(g)</w:t>
      </w:r>
      <w:r w:rsidRPr="000E531E">
        <w:t xml:space="preserve"> </w:t>
      </w:r>
      <w:r w:rsidR="008827EB" w:rsidRPr="000E531E">
        <w:rPr>
          <w:u w:val="single"/>
        </w:rPr>
        <w:t>(h)</w:t>
      </w:r>
      <w:r w:rsidR="008827EB" w:rsidRPr="000E531E">
        <w:t xml:space="preserve"> </w:t>
      </w:r>
      <w:r w:rsidRPr="000E531E">
        <w:t xml:space="preserve">Notwithstanding the preceding provisions of this section, contributions, benefits, and service credit with respect to qualified military service shall be provided in accordance with </w:t>
      </w:r>
      <w:r w:rsidRPr="000E531E">
        <w:lastRenderedPageBreak/>
        <w:t xml:space="preserve">Section 414(u) of the Internal Revenue Code. For purposes of this section, </w:t>
      </w:r>
      <w:r w:rsidRPr="000E531E">
        <w:sym w:font="Arial" w:char="0022"/>
      </w:r>
      <w:r w:rsidRPr="000E531E">
        <w:t>qualified military service</w:t>
      </w:r>
      <w:r w:rsidRPr="000E531E">
        <w:sym w:font="Arial" w:char="0022"/>
      </w:r>
      <w:r w:rsidRPr="000E531E">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w:t>
      </w:r>
      <w:r w:rsidRPr="000E531E">
        <w:rPr>
          <w:strike/>
        </w:rPr>
        <w:t>section one, article ten-d, chapter five</w:t>
      </w:r>
      <w:r w:rsidRPr="000E531E">
        <w:t xml:space="preserve"> §5-10D-1 of this code to comply with Section 414(u) of the Internal Revenue Code.</w:t>
      </w:r>
    </w:p>
    <w:p w14:paraId="4D1989AF" w14:textId="29EB5DCC" w:rsidR="00C33014" w:rsidRPr="000E531E" w:rsidRDefault="00DF6F3C" w:rsidP="00DF6F3C">
      <w:pPr>
        <w:pStyle w:val="SectionBody"/>
      </w:pPr>
      <w:r w:rsidRPr="000E531E">
        <w:rPr>
          <w:strike/>
        </w:rPr>
        <w:t>(h)</w:t>
      </w:r>
      <w:r w:rsidRPr="000E531E">
        <w:t xml:space="preserve"> </w:t>
      </w:r>
      <w:r w:rsidR="008827EB" w:rsidRPr="000E531E">
        <w:rPr>
          <w:u w:val="single"/>
        </w:rPr>
        <w:t>(</w:t>
      </w:r>
      <w:proofErr w:type="spellStart"/>
      <w:r w:rsidR="008827EB" w:rsidRPr="000E531E">
        <w:rPr>
          <w:u w:val="single"/>
        </w:rPr>
        <w:t>i</w:t>
      </w:r>
      <w:proofErr w:type="spellEnd"/>
      <w:r w:rsidR="008827EB" w:rsidRPr="000E531E">
        <w:rPr>
          <w:u w:val="single"/>
        </w:rPr>
        <w:t>)</w:t>
      </w:r>
      <w:r w:rsidR="008827EB" w:rsidRPr="000E531E">
        <w:t xml:space="preserve"> </w:t>
      </w:r>
      <w:r w:rsidRPr="000E531E">
        <w:t>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rsidRPr="000E531E">
        <w:sym w:font="Arial" w:char="0027"/>
      </w:r>
      <w:r w:rsidRPr="000E531E">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sectPr w:rsidR="00C33014" w:rsidRPr="000E531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EB89" w14:textId="77777777" w:rsidR="00DF6F3C" w:rsidRPr="00B844FE" w:rsidRDefault="00DF6F3C" w:rsidP="00B844FE">
      <w:r>
        <w:separator/>
      </w:r>
    </w:p>
  </w:endnote>
  <w:endnote w:type="continuationSeparator" w:id="0">
    <w:p w14:paraId="6AB16875" w14:textId="77777777" w:rsidR="00DF6F3C" w:rsidRPr="00B844FE" w:rsidRDefault="00DF6F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D8DF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F9C7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DDD091"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E13E" w14:textId="77777777" w:rsidR="00DF6F3C" w:rsidRPr="00B844FE" w:rsidRDefault="00DF6F3C" w:rsidP="00B844FE">
      <w:r>
        <w:separator/>
      </w:r>
    </w:p>
  </w:footnote>
  <w:footnote w:type="continuationSeparator" w:id="0">
    <w:p w14:paraId="38F8B27D" w14:textId="77777777" w:rsidR="00DF6F3C" w:rsidRPr="00B844FE" w:rsidRDefault="00DF6F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2BD8" w14:textId="77777777" w:rsidR="002A0269" w:rsidRPr="00B844FE" w:rsidRDefault="000E531E">
    <w:pPr>
      <w:pStyle w:val="Header"/>
    </w:pPr>
    <w:sdt>
      <w:sdtPr>
        <w:id w:val="-684364211"/>
        <w:placeholder>
          <w:docPart w:val="A7483872A21D4D218EEB8894F764311B"/>
        </w:placeholder>
        <w:temporary/>
        <w:showingPlcHdr/>
        <w15:appearance w15:val="hidden"/>
      </w:sdtPr>
      <w:sdtEndPr/>
      <w:sdtContent>
        <w:r w:rsidR="00A67CC2" w:rsidRPr="00B844FE">
          <w:t>[Type here]</w:t>
        </w:r>
      </w:sdtContent>
    </w:sdt>
    <w:r w:rsidR="002A0269" w:rsidRPr="00B844FE">
      <w:ptab w:relativeTo="margin" w:alignment="left" w:leader="none"/>
    </w:r>
    <w:sdt>
      <w:sdtPr>
        <w:id w:val="-556240388"/>
        <w:placeholder>
          <w:docPart w:val="A7483872A21D4D218EEB8894F764311B"/>
        </w:placeholder>
        <w:temporary/>
        <w:showingPlcHdr/>
        <w15:appearance w15:val="hidden"/>
      </w:sdtPr>
      <w:sdtEndPr/>
      <w:sdtContent>
        <w:r w:rsidR="00A67CC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74A1" w14:textId="77777777"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2A10" w14:textId="77777777" w:rsidR="002A0269" w:rsidRPr="002A0269" w:rsidRDefault="003672F1" w:rsidP="0060106F">
    <w:pPr>
      <w:pStyle w:val="HeaderStyle"/>
    </w:pPr>
    <w:r>
      <w:t>H</w:t>
    </w:r>
    <w:r w:rsidR="00E379D8">
      <w:t>B ORG</w:t>
    </w:r>
    <w:sdt>
      <w:sdtPr>
        <w:tag w:val="BNumWH"/>
        <w:id w:val="-1890952866"/>
        <w:placeholder>
          <w:docPart w:val="8D9455812CA44590B91E98B2387C1D12"/>
        </w:placeholder>
        <w:showingPlcHdr/>
        <w:text/>
      </w:sdtPr>
      <w:sdtEndPr/>
      <w:sdtContent>
        <w:r w:rsidR="00A67CC2">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3C"/>
    <w:rsid w:val="0000526A"/>
    <w:rsid w:val="00085D22"/>
    <w:rsid w:val="000C4575"/>
    <w:rsid w:val="000C5C77"/>
    <w:rsid w:val="000C60E0"/>
    <w:rsid w:val="000E531E"/>
    <w:rsid w:val="0010070F"/>
    <w:rsid w:val="001237AA"/>
    <w:rsid w:val="00130DE3"/>
    <w:rsid w:val="0015112E"/>
    <w:rsid w:val="001552E7"/>
    <w:rsid w:val="001566B4"/>
    <w:rsid w:val="001A285A"/>
    <w:rsid w:val="001C279E"/>
    <w:rsid w:val="001C4E2D"/>
    <w:rsid w:val="001D459E"/>
    <w:rsid w:val="002503E1"/>
    <w:rsid w:val="0027011C"/>
    <w:rsid w:val="00274200"/>
    <w:rsid w:val="00275740"/>
    <w:rsid w:val="002830D2"/>
    <w:rsid w:val="002A0269"/>
    <w:rsid w:val="002C3AE0"/>
    <w:rsid w:val="002E07AB"/>
    <w:rsid w:val="002E50E4"/>
    <w:rsid w:val="00303684"/>
    <w:rsid w:val="00311F10"/>
    <w:rsid w:val="003143F5"/>
    <w:rsid w:val="00314854"/>
    <w:rsid w:val="00347B08"/>
    <w:rsid w:val="003672F1"/>
    <w:rsid w:val="00370AA5"/>
    <w:rsid w:val="00376F20"/>
    <w:rsid w:val="003A1D9F"/>
    <w:rsid w:val="003C384D"/>
    <w:rsid w:val="003C51CD"/>
    <w:rsid w:val="003C7D27"/>
    <w:rsid w:val="004145AE"/>
    <w:rsid w:val="004247A2"/>
    <w:rsid w:val="0043067A"/>
    <w:rsid w:val="0045427A"/>
    <w:rsid w:val="00493418"/>
    <w:rsid w:val="004B2795"/>
    <w:rsid w:val="004C13DD"/>
    <w:rsid w:val="004E3441"/>
    <w:rsid w:val="0052096F"/>
    <w:rsid w:val="00532674"/>
    <w:rsid w:val="00553CBB"/>
    <w:rsid w:val="00561E8B"/>
    <w:rsid w:val="005846B2"/>
    <w:rsid w:val="005946FF"/>
    <w:rsid w:val="005A5366"/>
    <w:rsid w:val="0060106F"/>
    <w:rsid w:val="00611D07"/>
    <w:rsid w:val="00636E74"/>
    <w:rsid w:val="00637E73"/>
    <w:rsid w:val="00643164"/>
    <w:rsid w:val="0066388A"/>
    <w:rsid w:val="006842F0"/>
    <w:rsid w:val="006865E9"/>
    <w:rsid w:val="00691F3E"/>
    <w:rsid w:val="00694BFB"/>
    <w:rsid w:val="006A106B"/>
    <w:rsid w:val="006B43CE"/>
    <w:rsid w:val="006C392D"/>
    <w:rsid w:val="006C523D"/>
    <w:rsid w:val="006D4036"/>
    <w:rsid w:val="00727C3D"/>
    <w:rsid w:val="007438D9"/>
    <w:rsid w:val="0077226B"/>
    <w:rsid w:val="007E02CF"/>
    <w:rsid w:val="007F1CF5"/>
    <w:rsid w:val="00834EDE"/>
    <w:rsid w:val="008736AA"/>
    <w:rsid w:val="008827EB"/>
    <w:rsid w:val="0089296F"/>
    <w:rsid w:val="008D275D"/>
    <w:rsid w:val="008D61E2"/>
    <w:rsid w:val="009023E2"/>
    <w:rsid w:val="00980327"/>
    <w:rsid w:val="009F1067"/>
    <w:rsid w:val="00A02BCE"/>
    <w:rsid w:val="00A31E01"/>
    <w:rsid w:val="00A527AD"/>
    <w:rsid w:val="00A67CC2"/>
    <w:rsid w:val="00A718CF"/>
    <w:rsid w:val="00AC03CA"/>
    <w:rsid w:val="00AC7FD7"/>
    <w:rsid w:val="00AD4B0F"/>
    <w:rsid w:val="00AE48A0"/>
    <w:rsid w:val="00AE61BE"/>
    <w:rsid w:val="00B16F25"/>
    <w:rsid w:val="00B24422"/>
    <w:rsid w:val="00B80C20"/>
    <w:rsid w:val="00B844FE"/>
    <w:rsid w:val="00BB16F4"/>
    <w:rsid w:val="00BC0505"/>
    <w:rsid w:val="00BC562B"/>
    <w:rsid w:val="00BF0DD4"/>
    <w:rsid w:val="00C33014"/>
    <w:rsid w:val="00C33434"/>
    <w:rsid w:val="00C34869"/>
    <w:rsid w:val="00C42EB6"/>
    <w:rsid w:val="00C5105D"/>
    <w:rsid w:val="00C71FC9"/>
    <w:rsid w:val="00C85096"/>
    <w:rsid w:val="00CB20EF"/>
    <w:rsid w:val="00CD12CB"/>
    <w:rsid w:val="00CD36CF"/>
    <w:rsid w:val="00CE3FE6"/>
    <w:rsid w:val="00CF1DCA"/>
    <w:rsid w:val="00D579FC"/>
    <w:rsid w:val="00DB195F"/>
    <w:rsid w:val="00DC3357"/>
    <w:rsid w:val="00DE526B"/>
    <w:rsid w:val="00DE5625"/>
    <w:rsid w:val="00DE600C"/>
    <w:rsid w:val="00DF199D"/>
    <w:rsid w:val="00DF6F3C"/>
    <w:rsid w:val="00E01542"/>
    <w:rsid w:val="00E22C79"/>
    <w:rsid w:val="00E365F1"/>
    <w:rsid w:val="00E379D8"/>
    <w:rsid w:val="00E46A1A"/>
    <w:rsid w:val="00E62F48"/>
    <w:rsid w:val="00E831B3"/>
    <w:rsid w:val="00E83DBB"/>
    <w:rsid w:val="00EB56EA"/>
    <w:rsid w:val="00EE70CB"/>
    <w:rsid w:val="00F23775"/>
    <w:rsid w:val="00F33EFF"/>
    <w:rsid w:val="00F41CA2"/>
    <w:rsid w:val="00F443C0"/>
    <w:rsid w:val="00F62EFB"/>
    <w:rsid w:val="00F81B32"/>
    <w:rsid w:val="00F939A4"/>
    <w:rsid w:val="00FA7B09"/>
    <w:rsid w:val="00FD15D9"/>
    <w:rsid w:val="00FD702E"/>
    <w:rsid w:val="00FE067E"/>
    <w:rsid w:val="00FF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B927A"/>
  <w15:chartTrackingRefBased/>
  <w15:docId w15:val="{AE0C0C1D-7C7E-4DC8-89E1-A190BAFF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DF6F3C"/>
    <w:rPr>
      <w:rFonts w:eastAsia="Calibri"/>
      <w:color w:val="000000"/>
    </w:rPr>
  </w:style>
  <w:style w:type="character" w:customStyle="1" w:styleId="SectionHeadingChar">
    <w:name w:val="Section Heading Char"/>
    <w:link w:val="SectionHeading"/>
    <w:rsid w:val="00DF6F3C"/>
    <w:rPr>
      <w:rFonts w:eastAsia="Calibri"/>
      <w:b/>
      <w:color w:val="000000"/>
    </w:rPr>
  </w:style>
  <w:style w:type="character" w:customStyle="1" w:styleId="ArticleHeadingChar">
    <w:name w:val="Article Heading Char"/>
    <w:link w:val="ArticleHeading"/>
    <w:rsid w:val="00DF6F3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85BE113904C008DE15454D94721C4"/>
        <w:category>
          <w:name w:val="General"/>
          <w:gallery w:val="placeholder"/>
        </w:category>
        <w:types>
          <w:type w:val="bbPlcHdr"/>
        </w:types>
        <w:behaviors>
          <w:behavior w:val="content"/>
        </w:behaviors>
        <w:guid w:val="{B90342B3-D57C-4D45-8EC9-98782A9B006F}"/>
      </w:docPartPr>
      <w:docPartBody>
        <w:p w:rsidR="002B2B3C" w:rsidRDefault="002B2B3C">
          <w:pPr>
            <w:pStyle w:val="86385BE113904C008DE15454D94721C4"/>
          </w:pPr>
          <w:r w:rsidRPr="00B844FE">
            <w:t>Prefix Text</w:t>
          </w:r>
        </w:p>
      </w:docPartBody>
    </w:docPart>
    <w:docPart>
      <w:docPartPr>
        <w:name w:val="A7483872A21D4D218EEB8894F764311B"/>
        <w:category>
          <w:name w:val="General"/>
          <w:gallery w:val="placeholder"/>
        </w:category>
        <w:types>
          <w:type w:val="bbPlcHdr"/>
        </w:types>
        <w:behaviors>
          <w:behavior w:val="content"/>
        </w:behaviors>
        <w:guid w:val="{48ED33BD-0C0F-4CD4-8CDE-602FD66ECDEE}"/>
      </w:docPartPr>
      <w:docPartBody>
        <w:p w:rsidR="002B2B3C" w:rsidRDefault="002B2B3C">
          <w:pPr>
            <w:pStyle w:val="A7483872A21D4D218EEB8894F764311B"/>
          </w:pPr>
          <w:r w:rsidRPr="00B844FE">
            <w:t>[Type here]</w:t>
          </w:r>
        </w:p>
      </w:docPartBody>
    </w:docPart>
    <w:docPart>
      <w:docPartPr>
        <w:name w:val="77679E18156A453087326216635B8DA8"/>
        <w:category>
          <w:name w:val="General"/>
          <w:gallery w:val="placeholder"/>
        </w:category>
        <w:types>
          <w:type w:val="bbPlcHdr"/>
        </w:types>
        <w:behaviors>
          <w:behavior w:val="content"/>
        </w:behaviors>
        <w:guid w:val="{6677FD14-5ABF-4A01-AA65-961B0893878C}"/>
      </w:docPartPr>
      <w:docPartBody>
        <w:p w:rsidR="002B2B3C" w:rsidRDefault="002B2B3C">
          <w:pPr>
            <w:pStyle w:val="77679E18156A453087326216635B8DA8"/>
          </w:pPr>
          <w:r>
            <w:rPr>
              <w:rStyle w:val="PlaceholderText"/>
            </w:rPr>
            <w:t>Number</w:t>
          </w:r>
        </w:p>
      </w:docPartBody>
    </w:docPart>
    <w:docPart>
      <w:docPartPr>
        <w:name w:val="4CF184B7628D49E28D0F43FAAE187D77"/>
        <w:category>
          <w:name w:val="General"/>
          <w:gallery w:val="placeholder"/>
        </w:category>
        <w:types>
          <w:type w:val="bbPlcHdr"/>
        </w:types>
        <w:behaviors>
          <w:behavior w:val="content"/>
        </w:behaviors>
        <w:guid w:val="{18C42957-3BA3-40E2-B991-EA3D78FBCA9E}"/>
      </w:docPartPr>
      <w:docPartBody>
        <w:p w:rsidR="002B2B3C" w:rsidRDefault="002B2B3C">
          <w:pPr>
            <w:pStyle w:val="4CF184B7628D49E28D0F43FAAE187D77"/>
          </w:pPr>
          <w:r w:rsidRPr="00B844FE">
            <w:t>Enter Sponsors Here</w:t>
          </w:r>
        </w:p>
      </w:docPartBody>
    </w:docPart>
    <w:docPart>
      <w:docPartPr>
        <w:name w:val="8D9455812CA44590B91E98B2387C1D12"/>
        <w:category>
          <w:name w:val="General"/>
          <w:gallery w:val="placeholder"/>
        </w:category>
        <w:types>
          <w:type w:val="bbPlcHdr"/>
        </w:types>
        <w:behaviors>
          <w:behavior w:val="content"/>
        </w:behaviors>
        <w:guid w:val="{A2218142-6DE9-4508-8E85-65FCDD086644}"/>
      </w:docPartPr>
      <w:docPartBody>
        <w:p w:rsidR="002B2B3C" w:rsidRDefault="002B2B3C">
          <w:pPr>
            <w:pStyle w:val="8D9455812CA44590B91E98B2387C1D12"/>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3C"/>
    <w:rsid w:val="001237AA"/>
    <w:rsid w:val="002830D2"/>
    <w:rsid w:val="002B2B3C"/>
    <w:rsid w:val="002E50E4"/>
    <w:rsid w:val="00311F10"/>
    <w:rsid w:val="007438D9"/>
    <w:rsid w:val="00C71FC9"/>
    <w:rsid w:val="00DC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385BE113904C008DE15454D94721C4">
    <w:name w:val="86385BE113904C008DE15454D94721C4"/>
  </w:style>
  <w:style w:type="paragraph" w:customStyle="1" w:styleId="A7483872A21D4D218EEB8894F764311B">
    <w:name w:val="A7483872A21D4D218EEB8894F764311B"/>
  </w:style>
  <w:style w:type="character" w:styleId="PlaceholderText">
    <w:name w:val="Placeholder Text"/>
    <w:basedOn w:val="DefaultParagraphFont"/>
    <w:uiPriority w:val="99"/>
    <w:semiHidden/>
    <w:rPr>
      <w:color w:val="808080"/>
    </w:rPr>
  </w:style>
  <w:style w:type="paragraph" w:customStyle="1" w:styleId="77679E18156A453087326216635B8DA8">
    <w:name w:val="77679E18156A453087326216635B8DA8"/>
  </w:style>
  <w:style w:type="paragraph" w:customStyle="1" w:styleId="4CF184B7628D49E28D0F43FAAE187D77">
    <w:name w:val="4CF184B7628D49E28D0F43FAAE187D77"/>
  </w:style>
  <w:style w:type="paragraph" w:customStyle="1" w:styleId="8D9455812CA44590B91E98B2387C1D12">
    <w:name w:val="8D9455812CA44590B91E98B2387C1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2025-03-24T14:56:00Z</cp:lastPrinted>
  <dcterms:created xsi:type="dcterms:W3CDTF">2025-03-24T14:57:00Z</dcterms:created>
  <dcterms:modified xsi:type="dcterms:W3CDTF">2025-03-24T14:57:00Z</dcterms:modified>
</cp:coreProperties>
</file>