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DF0C" w14:textId="77777777" w:rsidR="00FE067E" w:rsidRPr="009561B9" w:rsidRDefault="00CD36CF" w:rsidP="00EF6030">
      <w:pPr>
        <w:pStyle w:val="TitlePageOrigin"/>
        <w:rPr>
          <w:color w:val="auto"/>
        </w:rPr>
      </w:pPr>
      <w:r w:rsidRPr="009561B9">
        <w:rPr>
          <w:color w:val="auto"/>
        </w:rPr>
        <w:t>WEST virginia legislature</w:t>
      </w:r>
    </w:p>
    <w:p w14:paraId="60F2BFFA" w14:textId="41DE3841" w:rsidR="00CD36CF" w:rsidRPr="009561B9" w:rsidRDefault="00CD36CF" w:rsidP="00EF6030">
      <w:pPr>
        <w:pStyle w:val="TitlePageSession"/>
        <w:rPr>
          <w:color w:val="auto"/>
        </w:rPr>
      </w:pPr>
      <w:r w:rsidRPr="009561B9">
        <w:rPr>
          <w:color w:val="auto"/>
        </w:rPr>
        <w:t>20</w:t>
      </w:r>
      <w:r w:rsidR="006565E8" w:rsidRPr="009561B9">
        <w:rPr>
          <w:color w:val="auto"/>
        </w:rPr>
        <w:t>2</w:t>
      </w:r>
      <w:r w:rsidR="0029677A" w:rsidRPr="009561B9">
        <w:rPr>
          <w:color w:val="auto"/>
        </w:rPr>
        <w:t>5</w:t>
      </w:r>
      <w:r w:rsidRPr="009561B9">
        <w:rPr>
          <w:color w:val="auto"/>
        </w:rPr>
        <w:t xml:space="preserve"> regular session</w:t>
      </w:r>
    </w:p>
    <w:p w14:paraId="4AF0CBAE" w14:textId="039E847F" w:rsidR="00AC3B58" w:rsidRPr="009561B9" w:rsidRDefault="00994AA8" w:rsidP="0029677A">
      <w:pPr>
        <w:pStyle w:val="TitlePageBillPrefix"/>
        <w:rPr>
          <w:color w:val="auto"/>
        </w:rPr>
      </w:pPr>
      <w:sdt>
        <w:sdtPr>
          <w:rPr>
            <w:color w:val="auto"/>
          </w:rPr>
          <w:tag w:val="IntroDate"/>
          <w:id w:val="-1236936958"/>
          <w:placeholder>
            <w:docPart w:val="56A33EE1DD414389AA05DE1E1CA9A1E9"/>
          </w:placeholder>
          <w:text/>
        </w:sdtPr>
        <w:sdtEndPr/>
        <w:sdtContent>
          <w:r w:rsidR="0029677A" w:rsidRPr="009561B9">
            <w:rPr>
              <w:color w:val="auto"/>
            </w:rPr>
            <w:t>Introduced</w:t>
          </w:r>
        </w:sdtContent>
      </w:sdt>
    </w:p>
    <w:p w14:paraId="12C29F3E" w14:textId="3F0D805C" w:rsidR="00CD36CF" w:rsidRPr="009561B9" w:rsidRDefault="00994AA8" w:rsidP="00EF6030">
      <w:pPr>
        <w:pStyle w:val="BillNumber"/>
        <w:rPr>
          <w:color w:val="auto"/>
        </w:rPr>
      </w:pPr>
      <w:sdt>
        <w:sdtPr>
          <w:rPr>
            <w:color w:val="auto"/>
          </w:rPr>
          <w:tag w:val="Chamber"/>
          <w:id w:val="893011969"/>
          <w:lock w:val="sdtLocked"/>
          <w:placeholder>
            <w:docPart w:val="2B737030A373429881DF28B5D0BE634A"/>
          </w:placeholder>
          <w:dropDownList>
            <w:listItem w:displayText="House" w:value="House"/>
            <w:listItem w:displayText="Senate" w:value="Senate"/>
          </w:dropDownList>
        </w:sdtPr>
        <w:sdtEndPr/>
        <w:sdtContent>
          <w:r w:rsidR="00CB682B" w:rsidRPr="009561B9">
            <w:rPr>
              <w:color w:val="auto"/>
            </w:rPr>
            <w:t>Senate</w:t>
          </w:r>
        </w:sdtContent>
      </w:sdt>
      <w:r w:rsidR="00303684" w:rsidRPr="009561B9">
        <w:rPr>
          <w:color w:val="auto"/>
        </w:rPr>
        <w:t xml:space="preserve"> </w:t>
      </w:r>
      <w:r w:rsidR="00CD36CF" w:rsidRPr="009561B9">
        <w:rPr>
          <w:color w:val="auto"/>
        </w:rPr>
        <w:t xml:space="preserve">Bill </w:t>
      </w:r>
      <w:sdt>
        <w:sdtPr>
          <w:rPr>
            <w:color w:val="auto"/>
          </w:rPr>
          <w:tag w:val="BNum"/>
          <w:id w:val="1645317809"/>
          <w:lock w:val="sdtLocked"/>
          <w:placeholder>
            <w:docPart w:val="FCEAFD0F1A1D4701A9513A5566B72ABC"/>
          </w:placeholder>
          <w:text/>
        </w:sdtPr>
        <w:sdtEndPr/>
        <w:sdtContent>
          <w:r w:rsidR="002636F2">
            <w:rPr>
              <w:color w:val="auto"/>
            </w:rPr>
            <w:t>252</w:t>
          </w:r>
        </w:sdtContent>
      </w:sdt>
    </w:p>
    <w:p w14:paraId="09806365" w14:textId="73BAC8E5" w:rsidR="00CB682B" w:rsidRPr="009561B9" w:rsidRDefault="00CB682B" w:rsidP="00EF6030">
      <w:pPr>
        <w:pStyle w:val="References"/>
        <w:rPr>
          <w:smallCaps/>
          <w:color w:val="auto"/>
        </w:rPr>
      </w:pPr>
      <w:r w:rsidRPr="009561B9">
        <w:rPr>
          <w:smallCaps/>
          <w:color w:val="auto"/>
        </w:rPr>
        <w:t>By Senator</w:t>
      </w:r>
      <w:r w:rsidR="002328E6">
        <w:rPr>
          <w:smallCaps/>
          <w:color w:val="auto"/>
        </w:rPr>
        <w:t>s</w:t>
      </w:r>
      <w:r w:rsidRPr="009561B9">
        <w:rPr>
          <w:smallCaps/>
          <w:color w:val="auto"/>
        </w:rPr>
        <w:t xml:space="preserve"> Grady</w:t>
      </w:r>
      <w:r w:rsidR="002328E6">
        <w:rPr>
          <w:smallCaps/>
          <w:color w:val="auto"/>
        </w:rPr>
        <w:t xml:space="preserve"> and Chapman</w:t>
      </w:r>
    </w:p>
    <w:p w14:paraId="30210EDB" w14:textId="77777777" w:rsidR="00B1552A" w:rsidRDefault="00994AA8" w:rsidP="00EF6030">
      <w:pPr>
        <w:pStyle w:val="References"/>
        <w:rPr>
          <w:color w:val="auto"/>
        </w:rPr>
        <w:sectPr w:rsidR="00B1552A" w:rsidSect="00CB68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sdt>
        <w:sdtPr>
          <w:rPr>
            <w:color w:val="auto"/>
          </w:rPr>
          <w:tag w:val="References"/>
          <w:id w:val="-1043047873"/>
          <w:placeholder>
            <w:docPart w:val="27635B9CC7984BEAA3578B1EE5492934"/>
          </w:placeholder>
          <w:text w:multiLine="1"/>
        </w:sdtPr>
        <w:sdtEndPr/>
        <w:sdtContent>
          <w:r w:rsidR="002636F2" w:rsidRPr="009561B9">
            <w:rPr>
              <w:color w:val="auto"/>
            </w:rPr>
            <w:t>[Introduced</w:t>
          </w:r>
          <w:r w:rsidR="002636F2">
            <w:rPr>
              <w:color w:val="auto"/>
            </w:rPr>
            <w:t xml:space="preserve"> </w:t>
          </w:r>
          <w:r w:rsidR="002636F2" w:rsidRPr="001A2215">
            <w:rPr>
              <w:color w:val="auto"/>
            </w:rPr>
            <w:t>February 12, 2025</w:t>
          </w:r>
          <w:r w:rsidR="002636F2" w:rsidRPr="009561B9">
            <w:rPr>
              <w:color w:val="auto"/>
            </w:rPr>
            <w:t>; referred</w:t>
          </w:r>
          <w:r w:rsidR="002636F2" w:rsidRPr="009561B9">
            <w:rPr>
              <w:color w:val="auto"/>
            </w:rPr>
            <w:br/>
            <w:t>to the Committee on</w:t>
          </w:r>
          <w:r w:rsidR="00566ECA">
            <w:rPr>
              <w:color w:val="auto"/>
            </w:rPr>
            <w:t xml:space="preserve"> Health and Human Resources; and then to the Committee on Finance</w:t>
          </w:r>
          <w:r w:rsidR="002636F2" w:rsidRPr="009561B9">
            <w:rPr>
              <w:color w:val="auto"/>
            </w:rPr>
            <w:t>]</w:t>
          </w:r>
        </w:sdtContent>
      </w:sdt>
    </w:p>
    <w:p w14:paraId="3F5D80C7" w14:textId="3C8BB579" w:rsidR="00CB682B" w:rsidRPr="009561B9" w:rsidRDefault="00CB682B" w:rsidP="00EF6030">
      <w:pPr>
        <w:pStyle w:val="References"/>
        <w:rPr>
          <w:color w:val="auto"/>
        </w:rPr>
      </w:pPr>
    </w:p>
    <w:p w14:paraId="32431782" w14:textId="77777777" w:rsidR="00CB682B" w:rsidRPr="009561B9" w:rsidRDefault="00CB682B" w:rsidP="00CB682B">
      <w:pPr>
        <w:pStyle w:val="TitlePageOrigin"/>
        <w:rPr>
          <w:color w:val="auto"/>
        </w:rPr>
      </w:pPr>
    </w:p>
    <w:p w14:paraId="6E9B799C" w14:textId="1D71CFF1" w:rsidR="00CB682B" w:rsidRPr="009561B9" w:rsidRDefault="00CB682B" w:rsidP="00CB682B">
      <w:pPr>
        <w:pStyle w:val="TitlePageOrigin"/>
        <w:rPr>
          <w:color w:val="auto"/>
        </w:rPr>
      </w:pPr>
    </w:p>
    <w:p w14:paraId="5D954144" w14:textId="77777777" w:rsidR="00CB682B" w:rsidRPr="009561B9" w:rsidRDefault="00CB682B" w:rsidP="00B1552A">
      <w:pPr>
        <w:pStyle w:val="TitleSection"/>
        <w:rPr>
          <w:color w:val="auto"/>
        </w:rPr>
      </w:pPr>
      <w:r w:rsidRPr="009561B9">
        <w:rPr>
          <w:color w:val="auto"/>
        </w:rPr>
        <w:lastRenderedPageBreak/>
        <w:t>A BILL to amend and reenact §9-5-20 of the Code of West Virginia, 1931, as amended, relating to Medicaid coverage for blood pressure monitoring devices to be offered to certain persons who have been diagnosed with hypertension; requiring benefits be provided; and requiring reimbursement for related costs.</w:t>
      </w:r>
    </w:p>
    <w:p w14:paraId="41F5C79D" w14:textId="77777777" w:rsidR="00CB682B" w:rsidRPr="009561B9" w:rsidRDefault="00CB682B" w:rsidP="00B1552A">
      <w:pPr>
        <w:pStyle w:val="EnactingClause"/>
        <w:rPr>
          <w:color w:val="auto"/>
        </w:rPr>
      </w:pPr>
      <w:r w:rsidRPr="009561B9">
        <w:rPr>
          <w:color w:val="auto"/>
        </w:rPr>
        <w:t>Be it enacted by the Legislature of West Virginia:</w:t>
      </w:r>
    </w:p>
    <w:p w14:paraId="0CF799D2" w14:textId="77777777" w:rsidR="00CB682B" w:rsidRPr="009561B9" w:rsidRDefault="00CB682B" w:rsidP="00B1552A">
      <w:pPr>
        <w:pStyle w:val="ArticleHeading"/>
        <w:widowControl/>
        <w:rPr>
          <w:color w:val="auto"/>
        </w:rPr>
      </w:pPr>
      <w:r w:rsidRPr="009561B9">
        <w:rPr>
          <w:color w:val="auto"/>
        </w:rPr>
        <w:t xml:space="preserve">ARTICLE 5. MISCELLANEOUS PROVISIONS. </w:t>
      </w:r>
    </w:p>
    <w:p w14:paraId="11D4C138" w14:textId="77777777" w:rsidR="00CB682B" w:rsidRPr="009561B9" w:rsidRDefault="00CB682B" w:rsidP="00B1552A">
      <w:pPr>
        <w:pStyle w:val="SectionHeading"/>
        <w:widowControl/>
        <w:rPr>
          <w:color w:val="auto"/>
          <w:u w:val="single"/>
        </w:rPr>
        <w:sectPr w:rsidR="00CB682B" w:rsidRPr="009561B9" w:rsidSect="00B1552A">
          <w:pgSz w:w="12240" w:h="15840" w:code="1"/>
          <w:pgMar w:top="1440" w:right="1440" w:bottom="1440" w:left="1440" w:header="720" w:footer="720" w:gutter="0"/>
          <w:lnNumType w:countBy="1" w:restart="newSection"/>
          <w:pgNumType w:start="0"/>
          <w:cols w:space="720"/>
          <w:titlePg/>
          <w:docGrid w:linePitch="360"/>
        </w:sectPr>
      </w:pPr>
      <w:r w:rsidRPr="009561B9">
        <w:rPr>
          <w:color w:val="auto"/>
        </w:rPr>
        <w:t xml:space="preserve">§9-5-20. Medicaid program; chronic kidney disease </w:t>
      </w:r>
      <w:r w:rsidRPr="009561B9">
        <w:rPr>
          <w:color w:val="auto"/>
          <w:u w:val="single"/>
        </w:rPr>
        <w:t>and hypertension</w:t>
      </w:r>
      <w:r w:rsidRPr="009561B9">
        <w:rPr>
          <w:color w:val="auto"/>
        </w:rPr>
        <w:t xml:space="preserve">; evaluation and classification; </w:t>
      </w:r>
      <w:r w:rsidRPr="009561B9">
        <w:rPr>
          <w:color w:val="auto"/>
          <w:u w:val="single"/>
        </w:rPr>
        <w:t>blood pressure monitors.</w:t>
      </w:r>
    </w:p>
    <w:p w14:paraId="2A05301A" w14:textId="2F325D32" w:rsidR="00CB682B" w:rsidRPr="009561B9" w:rsidRDefault="00CB682B" w:rsidP="00B1552A">
      <w:pPr>
        <w:pStyle w:val="SectionBody"/>
        <w:widowControl/>
        <w:rPr>
          <w:color w:val="auto"/>
        </w:rPr>
      </w:pPr>
      <w:r w:rsidRPr="009561B9">
        <w:rPr>
          <w:color w:val="auto"/>
        </w:rPr>
        <w:t>(a) Any enrollee in Medicaid who is eligible for services and who has a diagnosis of diabetes or hypertension or who has a family history of kidney disease, shall receive coverage for an evaluation for chronic kidney disease through routine clinical laboratory assessments of kidney function.</w:t>
      </w:r>
    </w:p>
    <w:p w14:paraId="2413161C" w14:textId="77777777" w:rsidR="00CB682B" w:rsidRPr="009561B9" w:rsidRDefault="00CB682B" w:rsidP="00B1552A">
      <w:pPr>
        <w:pStyle w:val="SectionBody"/>
        <w:widowControl/>
        <w:rPr>
          <w:color w:val="auto"/>
        </w:rPr>
      </w:pPr>
      <w:r w:rsidRPr="009561B9">
        <w:rPr>
          <w:color w:val="auto"/>
        </w:rPr>
        <w:t>(b) Any enrollee in Medicaid who is eligible for services and who has been diagnosed with diabetes or hypertension or who has a family history of kidney disease and who has received a diagnosis of kidney disease shall be classified as a chronic kidney patient.</w:t>
      </w:r>
    </w:p>
    <w:p w14:paraId="0B4400A6" w14:textId="31D4C3EE" w:rsidR="00CB682B" w:rsidRPr="009561B9" w:rsidRDefault="00CB682B" w:rsidP="00B1552A">
      <w:pPr>
        <w:pStyle w:val="SectionBody"/>
        <w:widowControl/>
        <w:rPr>
          <w:color w:val="auto"/>
        </w:rPr>
      </w:pPr>
      <w:r w:rsidRPr="009561B9">
        <w:rPr>
          <w:color w:val="auto"/>
        </w:rPr>
        <w:t>(c) The diagnostic criteria used to define chronic kidney disease should be those generally recognized through clinical practice guidelines which identify chronic kidney disease or its complications</w:t>
      </w:r>
      <w:r w:rsidR="009237DC" w:rsidRPr="009561B9">
        <w:rPr>
          <w:color w:val="auto"/>
        </w:rPr>
        <w:t>,</w:t>
      </w:r>
      <w:r w:rsidRPr="009561B9">
        <w:rPr>
          <w:color w:val="auto"/>
        </w:rPr>
        <w:t xml:space="preserve"> based on the presence of kidney damage and level of kidney function.</w:t>
      </w:r>
    </w:p>
    <w:p w14:paraId="4AD996ED" w14:textId="77777777" w:rsidR="00CB682B" w:rsidRPr="009561B9" w:rsidRDefault="00CB682B" w:rsidP="00B1552A">
      <w:pPr>
        <w:pStyle w:val="SectionBody"/>
        <w:widowControl/>
        <w:rPr>
          <w:color w:val="auto"/>
        </w:rPr>
      </w:pPr>
      <w:r w:rsidRPr="009561B9">
        <w:rPr>
          <w:color w:val="auto"/>
        </w:rPr>
        <w:t>(d) Medicaid providers shall be educated by the Bureau for Public Health in an effort to increase the rate of evaluation and treatment for chronic kidney disease. Providers should be made aware of:</w:t>
      </w:r>
    </w:p>
    <w:p w14:paraId="187FEBE6" w14:textId="1A8B7C0F" w:rsidR="00CB682B" w:rsidRPr="009561B9" w:rsidRDefault="00CB682B" w:rsidP="00B1552A">
      <w:pPr>
        <w:pStyle w:val="SectionBody"/>
        <w:widowControl/>
        <w:rPr>
          <w:color w:val="auto"/>
        </w:rPr>
      </w:pPr>
      <w:r w:rsidRPr="009561B9">
        <w:rPr>
          <w:strike/>
          <w:color w:val="auto"/>
        </w:rPr>
        <w:t>(i)</w:t>
      </w:r>
      <w:r w:rsidR="00FE7102" w:rsidRPr="009561B9">
        <w:rPr>
          <w:color w:val="auto"/>
        </w:rPr>
        <w:t xml:space="preserve"> </w:t>
      </w:r>
      <w:r w:rsidR="00FE7102" w:rsidRPr="009561B9">
        <w:rPr>
          <w:color w:val="auto"/>
          <w:u w:val="single"/>
        </w:rPr>
        <w:t>(1)</w:t>
      </w:r>
      <w:r w:rsidRPr="009561B9">
        <w:rPr>
          <w:color w:val="auto"/>
        </w:rPr>
        <w:t xml:space="preserve"> Managing risk factors, which prolong kidney function or delay progression to kidney replacement therapy;</w:t>
      </w:r>
    </w:p>
    <w:p w14:paraId="7E899C4F" w14:textId="13AD27A9" w:rsidR="00CB682B" w:rsidRPr="009561B9" w:rsidRDefault="00CB682B" w:rsidP="00B1552A">
      <w:pPr>
        <w:pStyle w:val="SectionBody"/>
        <w:widowControl/>
        <w:rPr>
          <w:color w:val="auto"/>
        </w:rPr>
      </w:pPr>
      <w:r w:rsidRPr="009561B9">
        <w:rPr>
          <w:strike/>
          <w:color w:val="auto"/>
        </w:rPr>
        <w:t>(ii)</w:t>
      </w:r>
      <w:r w:rsidRPr="009561B9">
        <w:rPr>
          <w:color w:val="auto"/>
        </w:rPr>
        <w:t xml:space="preserve"> </w:t>
      </w:r>
      <w:r w:rsidR="00FE7102" w:rsidRPr="009561B9">
        <w:rPr>
          <w:color w:val="auto"/>
          <w:u w:val="single"/>
        </w:rPr>
        <w:t>(2)</w:t>
      </w:r>
      <w:r w:rsidR="00FE7102" w:rsidRPr="009561B9">
        <w:rPr>
          <w:color w:val="auto"/>
        </w:rPr>
        <w:t xml:space="preserve"> </w:t>
      </w:r>
      <w:r w:rsidRPr="009561B9">
        <w:rPr>
          <w:color w:val="auto"/>
        </w:rPr>
        <w:t>Managing risk factors for bone disease and cardiovascular disease associated with chronic kidney disease;</w:t>
      </w:r>
    </w:p>
    <w:p w14:paraId="003E8707" w14:textId="63A7034A" w:rsidR="00CB682B" w:rsidRPr="009561B9" w:rsidRDefault="00CB682B" w:rsidP="00B1552A">
      <w:pPr>
        <w:pStyle w:val="SectionBody"/>
        <w:widowControl/>
        <w:rPr>
          <w:color w:val="auto"/>
        </w:rPr>
      </w:pPr>
      <w:r w:rsidRPr="009561B9">
        <w:rPr>
          <w:strike/>
          <w:color w:val="auto"/>
        </w:rPr>
        <w:t>(iii)</w:t>
      </w:r>
      <w:r w:rsidRPr="009561B9">
        <w:rPr>
          <w:color w:val="auto"/>
        </w:rPr>
        <w:t xml:space="preserve"> </w:t>
      </w:r>
      <w:r w:rsidR="00FE7102" w:rsidRPr="009561B9">
        <w:rPr>
          <w:color w:val="auto"/>
          <w:u w:val="single"/>
        </w:rPr>
        <w:t>(3)</w:t>
      </w:r>
      <w:r w:rsidR="00FE7102" w:rsidRPr="009561B9">
        <w:rPr>
          <w:color w:val="auto"/>
        </w:rPr>
        <w:t xml:space="preserve"> </w:t>
      </w:r>
      <w:r w:rsidRPr="009561B9">
        <w:rPr>
          <w:color w:val="auto"/>
        </w:rPr>
        <w:t>Improving nutritional status of chronic kidney disease patients; and</w:t>
      </w:r>
    </w:p>
    <w:p w14:paraId="79CEC2A0" w14:textId="33E410ED" w:rsidR="00CB682B" w:rsidRPr="009561B9" w:rsidRDefault="00CB682B" w:rsidP="00B1552A">
      <w:pPr>
        <w:pStyle w:val="SectionBody"/>
        <w:widowControl/>
        <w:rPr>
          <w:color w:val="auto"/>
          <w:u w:val="single"/>
        </w:rPr>
      </w:pPr>
      <w:r w:rsidRPr="009561B9">
        <w:rPr>
          <w:strike/>
          <w:color w:val="auto"/>
        </w:rPr>
        <w:t>(iv)</w:t>
      </w:r>
      <w:r w:rsidRPr="009561B9">
        <w:rPr>
          <w:color w:val="auto"/>
        </w:rPr>
        <w:t xml:space="preserve"> </w:t>
      </w:r>
      <w:r w:rsidR="00FE7102" w:rsidRPr="009561B9">
        <w:rPr>
          <w:color w:val="auto"/>
          <w:u w:val="single"/>
        </w:rPr>
        <w:t>(4)</w:t>
      </w:r>
      <w:r w:rsidR="00FE7102" w:rsidRPr="009561B9">
        <w:rPr>
          <w:color w:val="auto"/>
        </w:rPr>
        <w:t xml:space="preserve"> </w:t>
      </w:r>
      <w:r w:rsidRPr="009561B9">
        <w:rPr>
          <w:color w:val="auto"/>
        </w:rPr>
        <w:t>Correcting anemia associated with chronic kidney disease.</w:t>
      </w:r>
    </w:p>
    <w:p w14:paraId="316B59D2" w14:textId="4500192A" w:rsidR="00FE7102" w:rsidRPr="009561B9" w:rsidRDefault="00CB682B" w:rsidP="00B1552A">
      <w:pPr>
        <w:pStyle w:val="SectionBody"/>
        <w:widowControl/>
        <w:rPr>
          <w:color w:val="auto"/>
          <w:u w:val="single"/>
        </w:rPr>
      </w:pPr>
      <w:r w:rsidRPr="009561B9">
        <w:rPr>
          <w:color w:val="auto"/>
          <w:u w:val="single"/>
        </w:rPr>
        <w:t>(e) A Medicaid enrollee</w:t>
      </w:r>
      <w:r w:rsidR="00FE7102" w:rsidRPr="009561B9">
        <w:rPr>
          <w:color w:val="auto"/>
          <w:u w:val="single"/>
        </w:rPr>
        <w:t xml:space="preserve"> who is eligible for services </w:t>
      </w:r>
      <w:r w:rsidR="00490627" w:rsidRPr="009561B9">
        <w:rPr>
          <w:color w:val="auto"/>
          <w:u w:val="single"/>
        </w:rPr>
        <w:t xml:space="preserve">shall receive a </w:t>
      </w:r>
      <w:r w:rsidR="007B4A89" w:rsidRPr="009561B9">
        <w:rPr>
          <w:color w:val="auto"/>
          <w:u w:val="single"/>
        </w:rPr>
        <w:t xml:space="preserve">self-measured </w:t>
      </w:r>
      <w:r w:rsidR="00490627" w:rsidRPr="009561B9">
        <w:rPr>
          <w:color w:val="auto"/>
          <w:u w:val="single"/>
        </w:rPr>
        <w:t xml:space="preserve">blood pressure </w:t>
      </w:r>
      <w:r w:rsidR="00FD774E" w:rsidRPr="009561B9">
        <w:rPr>
          <w:color w:val="auto"/>
          <w:u w:val="single"/>
        </w:rPr>
        <w:t xml:space="preserve">validated </w:t>
      </w:r>
      <w:r w:rsidR="00490627" w:rsidRPr="009561B9">
        <w:rPr>
          <w:color w:val="auto"/>
          <w:u w:val="single"/>
        </w:rPr>
        <w:t xml:space="preserve">device: </w:t>
      </w:r>
      <w:r w:rsidR="00490627" w:rsidRPr="00B1552A">
        <w:rPr>
          <w:i/>
          <w:iCs/>
          <w:color w:val="auto"/>
          <w:u w:val="single"/>
        </w:rPr>
        <w:t>Provided</w:t>
      </w:r>
      <w:r w:rsidR="00490627" w:rsidRPr="009561B9">
        <w:rPr>
          <w:color w:val="auto"/>
          <w:u w:val="single"/>
        </w:rPr>
        <w:t xml:space="preserve">, That the enrollee </w:t>
      </w:r>
      <w:r w:rsidR="00D91599" w:rsidRPr="009561B9">
        <w:rPr>
          <w:color w:val="auto"/>
          <w:u w:val="single"/>
        </w:rPr>
        <w:t>is pregnant or within the 12-month post-partum pregnancy time</w:t>
      </w:r>
      <w:r w:rsidR="003A79A0">
        <w:rPr>
          <w:color w:val="auto"/>
          <w:u w:val="single"/>
        </w:rPr>
        <w:t xml:space="preserve"> </w:t>
      </w:r>
      <w:r w:rsidR="00D91599" w:rsidRPr="009561B9">
        <w:rPr>
          <w:color w:val="auto"/>
          <w:u w:val="single"/>
        </w:rPr>
        <w:t xml:space="preserve">frame and </w:t>
      </w:r>
      <w:r w:rsidR="00490627" w:rsidRPr="009561B9">
        <w:rPr>
          <w:color w:val="auto"/>
          <w:u w:val="single"/>
        </w:rPr>
        <w:t>has</w:t>
      </w:r>
      <w:r w:rsidR="00D91599" w:rsidRPr="009561B9">
        <w:rPr>
          <w:color w:val="auto"/>
          <w:u w:val="single"/>
        </w:rPr>
        <w:t xml:space="preserve"> been diagnosed with uncontrolled hypertension</w:t>
      </w:r>
      <w:r w:rsidR="001E58BB" w:rsidRPr="009561B9">
        <w:rPr>
          <w:color w:val="auto"/>
          <w:u w:val="single"/>
        </w:rPr>
        <w:t>.</w:t>
      </w:r>
    </w:p>
    <w:p w14:paraId="0C0D5EFA" w14:textId="6EC7F3EE" w:rsidR="00CB682B" w:rsidRPr="009561B9" w:rsidRDefault="00490627" w:rsidP="00B1552A">
      <w:pPr>
        <w:pStyle w:val="SectionBody"/>
        <w:widowControl/>
        <w:rPr>
          <w:color w:val="auto"/>
          <w:u w:val="single"/>
        </w:rPr>
      </w:pPr>
      <w:r w:rsidRPr="009561B9">
        <w:rPr>
          <w:color w:val="auto"/>
          <w:u w:val="single"/>
        </w:rPr>
        <w:t xml:space="preserve">(f) </w:t>
      </w:r>
      <w:r w:rsidR="00CB682B" w:rsidRPr="009561B9">
        <w:rPr>
          <w:color w:val="auto"/>
          <w:u w:val="single"/>
        </w:rPr>
        <w:t xml:space="preserve">The Bureau </w:t>
      </w:r>
      <w:r w:rsidR="003A79A0">
        <w:rPr>
          <w:color w:val="auto"/>
          <w:u w:val="single"/>
        </w:rPr>
        <w:t>for</w:t>
      </w:r>
      <w:r w:rsidR="00CB682B" w:rsidRPr="009561B9">
        <w:rPr>
          <w:color w:val="auto"/>
          <w:u w:val="single"/>
        </w:rPr>
        <w:t xml:space="preserve"> Medical Services shall </w:t>
      </w:r>
      <w:r w:rsidR="00A3564C" w:rsidRPr="009561B9">
        <w:rPr>
          <w:color w:val="auto"/>
          <w:u w:val="single"/>
        </w:rPr>
        <w:t xml:space="preserve">draft a </w:t>
      </w:r>
      <w:r w:rsidR="003A79A0">
        <w:rPr>
          <w:color w:val="auto"/>
          <w:u w:val="single"/>
        </w:rPr>
        <w:t>s</w:t>
      </w:r>
      <w:r w:rsidR="00CB682B" w:rsidRPr="009561B9">
        <w:rPr>
          <w:color w:val="auto"/>
          <w:u w:val="single"/>
        </w:rPr>
        <w:t xml:space="preserve">tate </w:t>
      </w:r>
      <w:r w:rsidR="003A79A0">
        <w:rPr>
          <w:color w:val="auto"/>
          <w:u w:val="single"/>
        </w:rPr>
        <w:t>p</w:t>
      </w:r>
      <w:r w:rsidR="00CB682B" w:rsidRPr="009561B9">
        <w:rPr>
          <w:color w:val="auto"/>
          <w:u w:val="single"/>
        </w:rPr>
        <w:t xml:space="preserve">lan </w:t>
      </w:r>
      <w:r w:rsidR="003A79A0">
        <w:rPr>
          <w:color w:val="auto"/>
          <w:u w:val="single"/>
        </w:rPr>
        <w:t>a</w:t>
      </w:r>
      <w:r w:rsidR="00A3564C" w:rsidRPr="009561B9">
        <w:rPr>
          <w:color w:val="auto"/>
          <w:u w:val="single"/>
        </w:rPr>
        <w:t xml:space="preserve">mendment </w:t>
      </w:r>
      <w:r w:rsidR="00CB682B" w:rsidRPr="009561B9">
        <w:rPr>
          <w:color w:val="auto"/>
          <w:u w:val="single"/>
        </w:rPr>
        <w:t xml:space="preserve">to </w:t>
      </w:r>
      <w:r w:rsidR="00A3564C" w:rsidRPr="009561B9">
        <w:rPr>
          <w:color w:val="auto"/>
          <w:u w:val="single"/>
        </w:rPr>
        <w:t xml:space="preserve">include coverage for </w:t>
      </w:r>
      <w:r w:rsidR="00CB682B" w:rsidRPr="009561B9">
        <w:rPr>
          <w:color w:val="auto"/>
          <w:u w:val="single"/>
        </w:rPr>
        <w:t>home blood pressure monitor</w:t>
      </w:r>
      <w:r w:rsidR="00A3564C" w:rsidRPr="009561B9">
        <w:rPr>
          <w:color w:val="auto"/>
          <w:u w:val="single"/>
        </w:rPr>
        <w:t xml:space="preserve">ing </w:t>
      </w:r>
      <w:r w:rsidR="007B4A89" w:rsidRPr="009561B9">
        <w:rPr>
          <w:color w:val="auto"/>
          <w:u w:val="single"/>
        </w:rPr>
        <w:t xml:space="preserve">which shall have </w:t>
      </w:r>
      <w:r w:rsidR="00CB682B" w:rsidRPr="009561B9">
        <w:rPr>
          <w:color w:val="auto"/>
          <w:u w:val="single"/>
        </w:rPr>
        <w:t>specific requirements for</w:t>
      </w:r>
      <w:r w:rsidR="007B4A89" w:rsidRPr="009561B9">
        <w:rPr>
          <w:color w:val="auto"/>
          <w:u w:val="single"/>
        </w:rPr>
        <w:t xml:space="preserve"> the following</w:t>
      </w:r>
      <w:r w:rsidR="00CB682B" w:rsidRPr="009561B9">
        <w:rPr>
          <w:color w:val="auto"/>
          <w:u w:val="single"/>
        </w:rPr>
        <w:t>:</w:t>
      </w:r>
    </w:p>
    <w:p w14:paraId="67B6EB28" w14:textId="094D559D" w:rsidR="00CB682B" w:rsidRPr="009561B9" w:rsidRDefault="00CB682B" w:rsidP="00B1552A">
      <w:pPr>
        <w:pStyle w:val="SectionBody"/>
        <w:widowControl/>
        <w:rPr>
          <w:color w:val="auto"/>
          <w:u w:val="single"/>
        </w:rPr>
      </w:pPr>
      <w:r w:rsidRPr="009561B9">
        <w:rPr>
          <w:color w:val="auto"/>
          <w:u w:val="single"/>
        </w:rPr>
        <w:t xml:space="preserve">(1) </w:t>
      </w:r>
      <w:r w:rsidR="00286E6E" w:rsidRPr="009561B9">
        <w:rPr>
          <w:color w:val="auto"/>
          <w:u w:val="single"/>
        </w:rPr>
        <w:t xml:space="preserve">Providing coverage for </w:t>
      </w:r>
      <w:r w:rsidRPr="009561B9">
        <w:rPr>
          <w:color w:val="auto"/>
          <w:u w:val="single"/>
        </w:rPr>
        <w:t xml:space="preserve">a </w:t>
      </w:r>
      <w:r w:rsidR="007B4A89" w:rsidRPr="009561B9">
        <w:rPr>
          <w:color w:val="auto"/>
          <w:u w:val="single"/>
        </w:rPr>
        <w:t>s</w:t>
      </w:r>
      <w:r w:rsidRPr="009561B9">
        <w:rPr>
          <w:color w:val="auto"/>
          <w:u w:val="single"/>
        </w:rPr>
        <w:t>elf-measured blood pressure device</w:t>
      </w:r>
      <w:r w:rsidR="009D1564" w:rsidRPr="009561B9">
        <w:rPr>
          <w:color w:val="auto"/>
          <w:u w:val="single"/>
        </w:rPr>
        <w:t xml:space="preserve"> validated by the United States Blood Pressure Validated Listing</w:t>
      </w:r>
      <w:r w:rsidRPr="009561B9">
        <w:rPr>
          <w:color w:val="auto"/>
          <w:u w:val="single"/>
        </w:rPr>
        <w:t>;</w:t>
      </w:r>
    </w:p>
    <w:p w14:paraId="6F684275" w14:textId="660EB181" w:rsidR="00CB682B" w:rsidRPr="009561B9" w:rsidRDefault="00CB682B" w:rsidP="00B1552A">
      <w:pPr>
        <w:pStyle w:val="SectionBody"/>
        <w:widowControl/>
        <w:rPr>
          <w:color w:val="auto"/>
          <w:u w:val="single"/>
        </w:rPr>
      </w:pPr>
      <w:r w:rsidRPr="009561B9">
        <w:rPr>
          <w:color w:val="auto"/>
          <w:u w:val="single"/>
        </w:rPr>
        <w:t>(</w:t>
      </w:r>
      <w:r w:rsidR="007B4A89" w:rsidRPr="009561B9">
        <w:rPr>
          <w:color w:val="auto"/>
          <w:u w:val="single"/>
        </w:rPr>
        <w:t>2</w:t>
      </w:r>
      <w:r w:rsidRPr="009561B9">
        <w:rPr>
          <w:color w:val="auto"/>
          <w:u w:val="single"/>
        </w:rPr>
        <w:t xml:space="preserve">) </w:t>
      </w:r>
      <w:r w:rsidR="00286E6E" w:rsidRPr="009561B9">
        <w:rPr>
          <w:color w:val="auto"/>
          <w:u w:val="single"/>
        </w:rPr>
        <w:t xml:space="preserve">Providing coverage for an </w:t>
      </w:r>
      <w:r w:rsidR="00A3564C" w:rsidRPr="009561B9">
        <w:rPr>
          <w:color w:val="auto"/>
          <w:u w:val="single"/>
        </w:rPr>
        <w:t xml:space="preserve">extra </w:t>
      </w:r>
      <w:r w:rsidR="009D1564" w:rsidRPr="009561B9">
        <w:rPr>
          <w:color w:val="auto"/>
          <w:u w:val="single"/>
        </w:rPr>
        <w:t xml:space="preserve">blood pressure </w:t>
      </w:r>
      <w:r w:rsidR="00FE7102" w:rsidRPr="009561B9">
        <w:rPr>
          <w:color w:val="auto"/>
          <w:u w:val="single"/>
        </w:rPr>
        <w:t>cuff</w:t>
      </w:r>
      <w:r w:rsidRPr="009561B9">
        <w:rPr>
          <w:color w:val="auto"/>
          <w:u w:val="single"/>
        </w:rPr>
        <w:t xml:space="preserve">; </w:t>
      </w:r>
      <w:r w:rsidR="00D91599" w:rsidRPr="009561B9">
        <w:rPr>
          <w:color w:val="auto"/>
          <w:u w:val="single"/>
        </w:rPr>
        <w:t xml:space="preserve">and </w:t>
      </w:r>
    </w:p>
    <w:p w14:paraId="7BA925E8" w14:textId="7B471C5E" w:rsidR="00E831B3" w:rsidRPr="009561B9" w:rsidRDefault="00CB682B" w:rsidP="00B1552A">
      <w:pPr>
        <w:pStyle w:val="SectionBody"/>
        <w:widowControl/>
        <w:rPr>
          <w:color w:val="auto"/>
        </w:rPr>
      </w:pPr>
      <w:r w:rsidRPr="009561B9">
        <w:rPr>
          <w:color w:val="auto"/>
          <w:u w:val="single"/>
        </w:rPr>
        <w:t>(</w:t>
      </w:r>
      <w:r w:rsidR="00D91599" w:rsidRPr="009561B9">
        <w:rPr>
          <w:color w:val="auto"/>
          <w:u w:val="single"/>
        </w:rPr>
        <w:t>3</w:t>
      </w:r>
      <w:r w:rsidRPr="009561B9">
        <w:rPr>
          <w:color w:val="auto"/>
          <w:u w:val="single"/>
        </w:rPr>
        <w:t xml:space="preserve">) </w:t>
      </w:r>
      <w:r w:rsidR="00286E6E" w:rsidRPr="009561B9">
        <w:rPr>
          <w:color w:val="auto"/>
          <w:u w:val="single"/>
        </w:rPr>
        <w:t>Providing r</w:t>
      </w:r>
      <w:r w:rsidRPr="009561B9">
        <w:rPr>
          <w:color w:val="auto"/>
          <w:u w:val="single"/>
        </w:rPr>
        <w:t xml:space="preserve">eimbursement for </w:t>
      </w:r>
      <w:r w:rsidR="007B4A89" w:rsidRPr="009561B9">
        <w:rPr>
          <w:color w:val="auto"/>
          <w:u w:val="single"/>
        </w:rPr>
        <w:t xml:space="preserve">a </w:t>
      </w:r>
      <w:r w:rsidRPr="009561B9">
        <w:rPr>
          <w:color w:val="auto"/>
          <w:u w:val="single"/>
        </w:rPr>
        <w:t xml:space="preserve">self-measured blood pressure </w:t>
      </w:r>
      <w:r w:rsidR="00FD774E" w:rsidRPr="009561B9">
        <w:rPr>
          <w:color w:val="auto"/>
          <w:u w:val="single"/>
        </w:rPr>
        <w:t xml:space="preserve">validated </w:t>
      </w:r>
      <w:r w:rsidRPr="009561B9">
        <w:rPr>
          <w:color w:val="auto"/>
          <w:u w:val="single"/>
        </w:rPr>
        <w:t xml:space="preserve">device and related services; including </w:t>
      </w:r>
      <w:r w:rsidR="007B4A89" w:rsidRPr="009561B9">
        <w:rPr>
          <w:color w:val="auto"/>
          <w:u w:val="single"/>
        </w:rPr>
        <w:t>but not limited to</w:t>
      </w:r>
      <w:r w:rsidR="00D91599" w:rsidRPr="009561B9">
        <w:rPr>
          <w:color w:val="auto"/>
          <w:u w:val="single"/>
        </w:rPr>
        <w:t>,</w:t>
      </w:r>
      <w:r w:rsidR="007B4A89" w:rsidRPr="009561B9">
        <w:rPr>
          <w:color w:val="auto"/>
          <w:u w:val="single"/>
        </w:rPr>
        <w:t xml:space="preserve"> </w:t>
      </w:r>
      <w:r w:rsidRPr="009561B9">
        <w:rPr>
          <w:color w:val="auto"/>
          <w:u w:val="single"/>
        </w:rPr>
        <w:t>training patients, interpretation of readings</w:t>
      </w:r>
      <w:r w:rsidR="007B4A89" w:rsidRPr="009561B9">
        <w:rPr>
          <w:color w:val="auto"/>
          <w:u w:val="single"/>
        </w:rPr>
        <w:t>,</w:t>
      </w:r>
      <w:r w:rsidRPr="009561B9">
        <w:rPr>
          <w:color w:val="auto"/>
          <w:u w:val="single"/>
        </w:rPr>
        <w:t xml:space="preserve"> and </w:t>
      </w:r>
      <w:r w:rsidR="007B4A89" w:rsidRPr="009561B9">
        <w:rPr>
          <w:color w:val="auto"/>
          <w:u w:val="single"/>
        </w:rPr>
        <w:t xml:space="preserve">the </w:t>
      </w:r>
      <w:r w:rsidRPr="009561B9">
        <w:rPr>
          <w:color w:val="auto"/>
          <w:u w:val="single"/>
        </w:rPr>
        <w:t>costs of delivering co-interventions.</w:t>
      </w:r>
    </w:p>
    <w:sectPr w:rsidR="00E831B3" w:rsidRPr="009561B9" w:rsidSect="00CB68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7821" w14:textId="77777777" w:rsidR="004D3968" w:rsidRPr="00B844FE" w:rsidRDefault="004D3968" w:rsidP="00B844FE">
      <w:r>
        <w:separator/>
      </w:r>
    </w:p>
  </w:endnote>
  <w:endnote w:type="continuationSeparator" w:id="0">
    <w:p w14:paraId="786A77D8" w14:textId="77777777" w:rsidR="004D3968" w:rsidRPr="00B844FE" w:rsidRDefault="004D39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DF53" w14:textId="77777777" w:rsidR="00CB682B" w:rsidRDefault="00CB682B" w:rsidP="00224D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EBE73C" w14:textId="77777777" w:rsidR="00CB682B" w:rsidRPr="00CB682B" w:rsidRDefault="00CB682B" w:rsidP="00CB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5768" w14:textId="496B051B" w:rsidR="00CB682B" w:rsidRDefault="00CB682B" w:rsidP="00224D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51C972" w14:textId="25C2BD32" w:rsidR="00CB682B" w:rsidRPr="00CB682B" w:rsidRDefault="00CB682B" w:rsidP="00CB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5233" w14:textId="77777777" w:rsidR="004D3968" w:rsidRPr="00B844FE" w:rsidRDefault="004D3968" w:rsidP="00B844FE">
      <w:r>
        <w:separator/>
      </w:r>
    </w:p>
  </w:footnote>
  <w:footnote w:type="continuationSeparator" w:id="0">
    <w:p w14:paraId="1B949FBF" w14:textId="77777777" w:rsidR="004D3968" w:rsidRPr="00B844FE" w:rsidRDefault="004D39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45FD" w14:textId="65A121DF" w:rsidR="00CB682B" w:rsidRPr="00CB682B" w:rsidRDefault="00CB682B" w:rsidP="00CB682B">
    <w:pPr>
      <w:pStyle w:val="Header"/>
    </w:pPr>
    <w:r>
      <w:t>CS for SB 672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2DC9" w14:textId="6CE9879C" w:rsidR="00CB682B" w:rsidRPr="00CB682B" w:rsidRDefault="0029677A" w:rsidP="00CB682B">
    <w:pPr>
      <w:pStyle w:val="Header"/>
    </w:pPr>
    <w:r>
      <w:t>Intr SB</w:t>
    </w:r>
    <w:r w:rsidR="002636F2">
      <w:t xml:space="preserve"> 252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6014054">
    <w:abstractNumId w:val="0"/>
  </w:num>
  <w:num w:numId="2" w16cid:durableId="167826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68"/>
    <w:rsid w:val="00002112"/>
    <w:rsid w:val="0000526A"/>
    <w:rsid w:val="000300FD"/>
    <w:rsid w:val="000442F3"/>
    <w:rsid w:val="00085D22"/>
    <w:rsid w:val="000C5C77"/>
    <w:rsid w:val="0010070F"/>
    <w:rsid w:val="0012246A"/>
    <w:rsid w:val="0015112E"/>
    <w:rsid w:val="00153E39"/>
    <w:rsid w:val="001552E7"/>
    <w:rsid w:val="001566B4"/>
    <w:rsid w:val="0016647D"/>
    <w:rsid w:val="00175B38"/>
    <w:rsid w:val="001C279E"/>
    <w:rsid w:val="001D459E"/>
    <w:rsid w:val="001E58BB"/>
    <w:rsid w:val="00230763"/>
    <w:rsid w:val="002328E6"/>
    <w:rsid w:val="00251E66"/>
    <w:rsid w:val="002636F2"/>
    <w:rsid w:val="0027011C"/>
    <w:rsid w:val="00274200"/>
    <w:rsid w:val="00275740"/>
    <w:rsid w:val="00286E6E"/>
    <w:rsid w:val="0029677A"/>
    <w:rsid w:val="002A0269"/>
    <w:rsid w:val="00301F44"/>
    <w:rsid w:val="00303684"/>
    <w:rsid w:val="003143F5"/>
    <w:rsid w:val="00314854"/>
    <w:rsid w:val="00344AEB"/>
    <w:rsid w:val="00365920"/>
    <w:rsid w:val="003A79A0"/>
    <w:rsid w:val="003C51CD"/>
    <w:rsid w:val="00410475"/>
    <w:rsid w:val="00410F43"/>
    <w:rsid w:val="00415863"/>
    <w:rsid w:val="004247A2"/>
    <w:rsid w:val="00490627"/>
    <w:rsid w:val="004B2795"/>
    <w:rsid w:val="004C13DD"/>
    <w:rsid w:val="004D3968"/>
    <w:rsid w:val="004E3441"/>
    <w:rsid w:val="00566ECA"/>
    <w:rsid w:val="00571DC3"/>
    <w:rsid w:val="005A5366"/>
    <w:rsid w:val="00637E73"/>
    <w:rsid w:val="006471C6"/>
    <w:rsid w:val="006565E8"/>
    <w:rsid w:val="006865E9"/>
    <w:rsid w:val="00691F3E"/>
    <w:rsid w:val="00694BFB"/>
    <w:rsid w:val="006A106B"/>
    <w:rsid w:val="006C4933"/>
    <w:rsid w:val="006C523D"/>
    <w:rsid w:val="006D4036"/>
    <w:rsid w:val="006E5095"/>
    <w:rsid w:val="007B4A89"/>
    <w:rsid w:val="007E02CF"/>
    <w:rsid w:val="007F1CF5"/>
    <w:rsid w:val="0081249D"/>
    <w:rsid w:val="00834EDE"/>
    <w:rsid w:val="008736AA"/>
    <w:rsid w:val="008D275D"/>
    <w:rsid w:val="009237DC"/>
    <w:rsid w:val="00952402"/>
    <w:rsid w:val="009561B9"/>
    <w:rsid w:val="00980327"/>
    <w:rsid w:val="00994AA8"/>
    <w:rsid w:val="009B39C2"/>
    <w:rsid w:val="009D1564"/>
    <w:rsid w:val="009F1067"/>
    <w:rsid w:val="00A31E01"/>
    <w:rsid w:val="00A3564C"/>
    <w:rsid w:val="00A35B03"/>
    <w:rsid w:val="00A527AD"/>
    <w:rsid w:val="00A718CF"/>
    <w:rsid w:val="00A72E7C"/>
    <w:rsid w:val="00AC3B58"/>
    <w:rsid w:val="00AE48A0"/>
    <w:rsid w:val="00AE61BE"/>
    <w:rsid w:val="00AF09E0"/>
    <w:rsid w:val="00B1552A"/>
    <w:rsid w:val="00B16F25"/>
    <w:rsid w:val="00B24422"/>
    <w:rsid w:val="00B80C20"/>
    <w:rsid w:val="00B844FE"/>
    <w:rsid w:val="00BC562B"/>
    <w:rsid w:val="00BD3EC1"/>
    <w:rsid w:val="00C33014"/>
    <w:rsid w:val="00C33434"/>
    <w:rsid w:val="00C34869"/>
    <w:rsid w:val="00C42EB6"/>
    <w:rsid w:val="00C62794"/>
    <w:rsid w:val="00C81D63"/>
    <w:rsid w:val="00C85096"/>
    <w:rsid w:val="00CB20EF"/>
    <w:rsid w:val="00CB682B"/>
    <w:rsid w:val="00CD12CB"/>
    <w:rsid w:val="00CD36CF"/>
    <w:rsid w:val="00CD3F81"/>
    <w:rsid w:val="00CF1DCA"/>
    <w:rsid w:val="00D32C62"/>
    <w:rsid w:val="00D54447"/>
    <w:rsid w:val="00D579FC"/>
    <w:rsid w:val="00D626B4"/>
    <w:rsid w:val="00D91599"/>
    <w:rsid w:val="00DE526B"/>
    <w:rsid w:val="00DF199D"/>
    <w:rsid w:val="00DF4120"/>
    <w:rsid w:val="00DF62A6"/>
    <w:rsid w:val="00E01542"/>
    <w:rsid w:val="00E365F1"/>
    <w:rsid w:val="00E62F48"/>
    <w:rsid w:val="00E831B3"/>
    <w:rsid w:val="00E909EB"/>
    <w:rsid w:val="00EB203E"/>
    <w:rsid w:val="00EE70CB"/>
    <w:rsid w:val="00EF6030"/>
    <w:rsid w:val="00F23775"/>
    <w:rsid w:val="00F41CA2"/>
    <w:rsid w:val="00F443C0"/>
    <w:rsid w:val="00F50749"/>
    <w:rsid w:val="00F50D56"/>
    <w:rsid w:val="00F62EFB"/>
    <w:rsid w:val="00F939A4"/>
    <w:rsid w:val="00FA7B09"/>
    <w:rsid w:val="00FD1217"/>
    <w:rsid w:val="00FD774E"/>
    <w:rsid w:val="00FE067E"/>
    <w:rsid w:val="00FE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EA911"/>
  <w15:chartTrackingRefBased/>
  <w15:docId w15:val="{33090134-8996-4226-BA25-CFF368A3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B682B"/>
    <w:rPr>
      <w:rFonts w:eastAsia="Calibri"/>
      <w:b/>
      <w:caps/>
      <w:color w:val="000000"/>
      <w:sz w:val="24"/>
    </w:rPr>
  </w:style>
  <w:style w:type="character" w:customStyle="1" w:styleId="SectionBodyChar">
    <w:name w:val="Section Body Char"/>
    <w:link w:val="SectionBody"/>
    <w:rsid w:val="00CB682B"/>
    <w:rPr>
      <w:rFonts w:eastAsia="Calibri"/>
      <w:color w:val="000000"/>
    </w:rPr>
  </w:style>
  <w:style w:type="character" w:styleId="PageNumber">
    <w:name w:val="page number"/>
    <w:basedOn w:val="DefaultParagraphFont"/>
    <w:uiPriority w:val="99"/>
    <w:semiHidden/>
    <w:locked/>
    <w:rsid w:val="00CB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A33EE1DD414389AA05DE1E1CA9A1E9"/>
        <w:category>
          <w:name w:val="General"/>
          <w:gallery w:val="placeholder"/>
        </w:category>
        <w:types>
          <w:type w:val="bbPlcHdr"/>
        </w:types>
        <w:behaviors>
          <w:behavior w:val="content"/>
        </w:behaviors>
        <w:guid w:val="{D3B7F6A6-EDE6-4C5B-BCE2-7D311620F657}"/>
      </w:docPartPr>
      <w:docPartBody>
        <w:p w:rsidR="00BE6175" w:rsidRDefault="00BE6175">
          <w:pPr>
            <w:pStyle w:val="56A33EE1DD414389AA05DE1E1CA9A1E9"/>
          </w:pPr>
          <w:r w:rsidRPr="00B844FE">
            <w:t>Prefix Text</w:t>
          </w:r>
        </w:p>
      </w:docPartBody>
    </w:docPart>
    <w:docPart>
      <w:docPartPr>
        <w:name w:val="2B737030A373429881DF28B5D0BE634A"/>
        <w:category>
          <w:name w:val="General"/>
          <w:gallery w:val="placeholder"/>
        </w:category>
        <w:types>
          <w:type w:val="bbPlcHdr"/>
        </w:types>
        <w:behaviors>
          <w:behavior w:val="content"/>
        </w:behaviors>
        <w:guid w:val="{BD701A74-2F8B-43FD-87E6-9060DE357E73}"/>
      </w:docPartPr>
      <w:docPartBody>
        <w:p w:rsidR="00BE6175" w:rsidRDefault="00BE6175">
          <w:pPr>
            <w:pStyle w:val="2B737030A373429881DF28B5D0BE634A"/>
          </w:pPr>
          <w:r w:rsidRPr="00B844FE">
            <w:t>[Type here]</w:t>
          </w:r>
        </w:p>
      </w:docPartBody>
    </w:docPart>
    <w:docPart>
      <w:docPartPr>
        <w:name w:val="FCEAFD0F1A1D4701A9513A5566B72ABC"/>
        <w:category>
          <w:name w:val="General"/>
          <w:gallery w:val="placeholder"/>
        </w:category>
        <w:types>
          <w:type w:val="bbPlcHdr"/>
        </w:types>
        <w:behaviors>
          <w:behavior w:val="content"/>
        </w:behaviors>
        <w:guid w:val="{87EAD0EA-8D30-4709-8C21-056152130F39}"/>
      </w:docPartPr>
      <w:docPartBody>
        <w:p w:rsidR="00BE6175" w:rsidRDefault="00BE6175">
          <w:pPr>
            <w:pStyle w:val="FCEAFD0F1A1D4701A9513A5566B72ABC"/>
          </w:pPr>
          <w:r w:rsidRPr="00B844FE">
            <w:t>Number</w:t>
          </w:r>
        </w:p>
      </w:docPartBody>
    </w:docPart>
    <w:docPart>
      <w:docPartPr>
        <w:name w:val="27635B9CC7984BEAA3578B1EE5492934"/>
        <w:category>
          <w:name w:val="General"/>
          <w:gallery w:val="placeholder"/>
        </w:category>
        <w:types>
          <w:type w:val="bbPlcHdr"/>
        </w:types>
        <w:behaviors>
          <w:behavior w:val="content"/>
        </w:behaviors>
        <w:guid w:val="{E0E51EA5-E5B6-4411-AF59-3180873F97D4}"/>
      </w:docPartPr>
      <w:docPartBody>
        <w:p w:rsidR="00BE6175" w:rsidRDefault="00BE6175">
          <w:pPr>
            <w:pStyle w:val="27635B9CC7984BEAA3578B1EE549293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75"/>
    <w:rsid w:val="00344AEB"/>
    <w:rsid w:val="00410F43"/>
    <w:rsid w:val="00415863"/>
    <w:rsid w:val="009B39C2"/>
    <w:rsid w:val="00BE6175"/>
    <w:rsid w:val="00F5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A33EE1DD414389AA05DE1E1CA9A1E9">
    <w:name w:val="56A33EE1DD414389AA05DE1E1CA9A1E9"/>
  </w:style>
  <w:style w:type="paragraph" w:customStyle="1" w:styleId="2B737030A373429881DF28B5D0BE634A">
    <w:name w:val="2B737030A373429881DF28B5D0BE634A"/>
  </w:style>
  <w:style w:type="paragraph" w:customStyle="1" w:styleId="FCEAFD0F1A1D4701A9513A5566B72ABC">
    <w:name w:val="FCEAFD0F1A1D4701A9513A5566B72ABC"/>
  </w:style>
  <w:style w:type="character" w:styleId="PlaceholderText">
    <w:name w:val="Placeholder Text"/>
    <w:basedOn w:val="DefaultParagraphFont"/>
    <w:uiPriority w:val="99"/>
    <w:semiHidden/>
    <w:rsid w:val="00BE6175"/>
    <w:rPr>
      <w:color w:val="808080"/>
    </w:rPr>
  </w:style>
  <w:style w:type="paragraph" w:customStyle="1" w:styleId="27635B9CC7984BEAA3578B1EE5492934">
    <w:name w:val="27635B9CC7984BEAA3578B1EE5492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447</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2025-04-01T02:25:00Z</cp:lastPrinted>
  <dcterms:created xsi:type="dcterms:W3CDTF">2025-04-01T02:25:00Z</dcterms:created>
  <dcterms:modified xsi:type="dcterms:W3CDTF">2025-04-01T02:25:00Z</dcterms:modified>
</cp:coreProperties>
</file>