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BE6F" w14:textId="77777777" w:rsidR="00FE067E" w:rsidRPr="006E5294" w:rsidRDefault="003C6034" w:rsidP="00CC1F3B">
      <w:pPr>
        <w:pStyle w:val="TitlePageOrigin"/>
        <w:rPr>
          <w:color w:val="auto"/>
        </w:rPr>
      </w:pPr>
      <w:r w:rsidRPr="006E5294">
        <w:rPr>
          <w:caps w:val="0"/>
          <w:color w:val="auto"/>
        </w:rPr>
        <w:t>WEST VIRGINIA LEGISLATURE</w:t>
      </w:r>
    </w:p>
    <w:p w14:paraId="3EBC81B7" w14:textId="71BB3D4D" w:rsidR="00CD36CF" w:rsidRPr="006E5294" w:rsidRDefault="00CD36CF" w:rsidP="00CC1F3B">
      <w:pPr>
        <w:pStyle w:val="TitlePageSession"/>
        <w:rPr>
          <w:color w:val="auto"/>
        </w:rPr>
      </w:pPr>
      <w:r w:rsidRPr="006E5294">
        <w:rPr>
          <w:color w:val="auto"/>
        </w:rPr>
        <w:t>20</w:t>
      </w:r>
      <w:r w:rsidR="00EC5E63" w:rsidRPr="006E5294">
        <w:rPr>
          <w:color w:val="auto"/>
        </w:rPr>
        <w:t>2</w:t>
      </w:r>
      <w:r w:rsidR="00726137" w:rsidRPr="006E5294">
        <w:rPr>
          <w:color w:val="auto"/>
        </w:rPr>
        <w:t>5</w:t>
      </w:r>
      <w:r w:rsidRPr="006E5294">
        <w:rPr>
          <w:color w:val="auto"/>
        </w:rPr>
        <w:t xml:space="preserve"> </w:t>
      </w:r>
      <w:r w:rsidR="003C6034" w:rsidRPr="006E5294">
        <w:rPr>
          <w:caps w:val="0"/>
          <w:color w:val="auto"/>
        </w:rPr>
        <w:t>REGULAR SESSION</w:t>
      </w:r>
    </w:p>
    <w:p w14:paraId="60C917B4" w14:textId="77777777" w:rsidR="00CD36CF" w:rsidRPr="006E5294" w:rsidRDefault="000D029C" w:rsidP="00CC1F3B">
      <w:pPr>
        <w:pStyle w:val="TitlePageBillPrefix"/>
        <w:rPr>
          <w:color w:val="auto"/>
        </w:rPr>
      </w:pPr>
      <w:sdt>
        <w:sdtPr>
          <w:rPr>
            <w:color w:val="auto"/>
          </w:rPr>
          <w:tag w:val="IntroDate"/>
          <w:id w:val="-1236936958"/>
          <w:placeholder>
            <w:docPart w:val="77A4385BC97740FF8A6820B867AB0392"/>
          </w:placeholder>
          <w:text/>
        </w:sdtPr>
        <w:sdtEndPr/>
        <w:sdtContent>
          <w:r w:rsidR="00AE48A0" w:rsidRPr="006E5294">
            <w:rPr>
              <w:color w:val="auto"/>
            </w:rPr>
            <w:t>Introduced</w:t>
          </w:r>
        </w:sdtContent>
      </w:sdt>
    </w:p>
    <w:p w14:paraId="1D9F4682" w14:textId="49FBA671" w:rsidR="00CD36CF" w:rsidRPr="006E5294" w:rsidRDefault="000D029C" w:rsidP="00CC1F3B">
      <w:pPr>
        <w:pStyle w:val="BillNumber"/>
        <w:rPr>
          <w:color w:val="auto"/>
        </w:rPr>
      </w:pPr>
      <w:sdt>
        <w:sdtPr>
          <w:rPr>
            <w:color w:val="auto"/>
          </w:rPr>
          <w:tag w:val="Chamber"/>
          <w:id w:val="893011969"/>
          <w:lock w:val="sdtLocked"/>
          <w:placeholder>
            <w:docPart w:val="7C95A69890B146768FE17B1DC7ADDF3C"/>
          </w:placeholder>
          <w:dropDownList>
            <w:listItem w:displayText="House" w:value="House"/>
            <w:listItem w:displayText="Senate" w:value="Senate"/>
          </w:dropDownList>
        </w:sdtPr>
        <w:sdtEndPr/>
        <w:sdtContent>
          <w:r w:rsidR="00F71615" w:rsidRPr="006E5294">
            <w:rPr>
              <w:color w:val="auto"/>
            </w:rPr>
            <w:t>Senate</w:t>
          </w:r>
        </w:sdtContent>
      </w:sdt>
      <w:r w:rsidR="00303684" w:rsidRPr="006E5294">
        <w:rPr>
          <w:color w:val="auto"/>
        </w:rPr>
        <w:t xml:space="preserve"> </w:t>
      </w:r>
      <w:r w:rsidR="00CD36CF" w:rsidRPr="006E5294">
        <w:rPr>
          <w:color w:val="auto"/>
        </w:rPr>
        <w:t xml:space="preserve">Bill </w:t>
      </w:r>
      <w:sdt>
        <w:sdtPr>
          <w:rPr>
            <w:color w:val="auto"/>
          </w:rPr>
          <w:tag w:val="BNum"/>
          <w:id w:val="1645317809"/>
          <w:lock w:val="sdtLocked"/>
          <w:placeholder>
            <w:docPart w:val="9F194253091049189BEE8747E5A9E580"/>
          </w:placeholder>
          <w:text/>
        </w:sdtPr>
        <w:sdtEndPr/>
        <w:sdtContent>
          <w:r w:rsidR="00537499">
            <w:rPr>
              <w:color w:val="auto"/>
            </w:rPr>
            <w:t>28</w:t>
          </w:r>
        </w:sdtContent>
      </w:sdt>
    </w:p>
    <w:p w14:paraId="0260B535" w14:textId="335A32AF" w:rsidR="00CD36CF" w:rsidRPr="006E5294" w:rsidRDefault="00CD36CF" w:rsidP="00CC1F3B">
      <w:pPr>
        <w:pStyle w:val="Sponsors"/>
        <w:rPr>
          <w:color w:val="auto"/>
        </w:rPr>
      </w:pPr>
      <w:r w:rsidRPr="006E5294">
        <w:rPr>
          <w:color w:val="auto"/>
        </w:rPr>
        <w:t xml:space="preserve">By </w:t>
      </w:r>
      <w:sdt>
        <w:sdtPr>
          <w:rPr>
            <w:color w:val="auto"/>
          </w:rPr>
          <w:tag w:val="Sponsors"/>
          <w:id w:val="1589585889"/>
          <w:placeholder>
            <w:docPart w:val="1011E6D552214F9A9B8A8918196273D8"/>
          </w:placeholder>
          <w:text w:multiLine="1"/>
        </w:sdtPr>
        <w:sdtEndPr/>
        <w:sdtContent>
          <w:r w:rsidR="00F71615" w:rsidRPr="006E5294">
            <w:rPr>
              <w:color w:val="auto"/>
            </w:rPr>
            <w:t>Senator</w:t>
          </w:r>
          <w:r w:rsidR="000D029C">
            <w:rPr>
              <w:color w:val="auto"/>
            </w:rPr>
            <w:t>s</w:t>
          </w:r>
          <w:r w:rsidR="00F71615" w:rsidRPr="006E5294">
            <w:rPr>
              <w:color w:val="auto"/>
            </w:rPr>
            <w:t xml:space="preserve"> Chapman</w:t>
          </w:r>
          <w:r w:rsidR="000D029C">
            <w:rPr>
              <w:color w:val="auto"/>
            </w:rPr>
            <w:t>, Deeds, and Garcia</w:t>
          </w:r>
        </w:sdtContent>
      </w:sdt>
    </w:p>
    <w:p w14:paraId="53146CC6" w14:textId="722425C4" w:rsidR="00E831B3" w:rsidRPr="006E5294" w:rsidRDefault="00CD36CF" w:rsidP="00CC1F3B">
      <w:pPr>
        <w:pStyle w:val="References"/>
        <w:rPr>
          <w:color w:val="auto"/>
        </w:rPr>
      </w:pPr>
      <w:r w:rsidRPr="006E5294">
        <w:rPr>
          <w:color w:val="auto"/>
        </w:rPr>
        <w:t>[</w:t>
      </w:r>
      <w:sdt>
        <w:sdtPr>
          <w:rPr>
            <w:color w:val="auto"/>
          </w:rPr>
          <w:tag w:val="References"/>
          <w:id w:val="-1043047873"/>
          <w:placeholder>
            <w:docPart w:val="D22C0ED72756462A9777478DC1C9B6E7"/>
          </w:placeholder>
          <w:text w:multiLine="1"/>
        </w:sdtPr>
        <w:sdtEndPr/>
        <w:sdtContent>
          <w:r w:rsidR="00093AB0" w:rsidRPr="006E5294">
            <w:rPr>
              <w:color w:val="auto"/>
            </w:rPr>
            <w:t xml:space="preserve">Introduced </w:t>
          </w:r>
          <w:r w:rsidR="00537499">
            <w:rPr>
              <w:color w:val="auto"/>
            </w:rPr>
            <w:t>February 12, 2025</w:t>
          </w:r>
          <w:r w:rsidR="00093AB0" w:rsidRPr="006E5294">
            <w:rPr>
              <w:color w:val="auto"/>
            </w:rPr>
            <w:t>; referred</w:t>
          </w:r>
          <w:r w:rsidR="00093AB0" w:rsidRPr="006E5294">
            <w:rPr>
              <w:color w:val="auto"/>
            </w:rPr>
            <w:br/>
            <w:t>to the Committee on</w:t>
          </w:r>
          <w:r w:rsidR="00B76885">
            <w:rPr>
              <w:color w:val="auto"/>
            </w:rPr>
            <w:t xml:space="preserve"> Health and Human Resources; and then to the Committee on Finance</w:t>
          </w:r>
        </w:sdtContent>
      </w:sdt>
      <w:r w:rsidRPr="006E5294">
        <w:rPr>
          <w:color w:val="auto"/>
        </w:rPr>
        <w:t>]</w:t>
      </w:r>
    </w:p>
    <w:p w14:paraId="519DBC73" w14:textId="69717250" w:rsidR="00303684" w:rsidRPr="006E5294" w:rsidRDefault="0000526A" w:rsidP="00CC1F3B">
      <w:pPr>
        <w:pStyle w:val="TitleSection"/>
        <w:rPr>
          <w:color w:val="auto"/>
        </w:rPr>
      </w:pPr>
      <w:r w:rsidRPr="006E5294">
        <w:rPr>
          <w:color w:val="auto"/>
        </w:rPr>
        <w:lastRenderedPageBreak/>
        <w:t>A BILL</w:t>
      </w:r>
      <w:r w:rsidR="00F71615" w:rsidRPr="006E5294">
        <w:rPr>
          <w:color w:val="auto"/>
        </w:rPr>
        <w:t xml:space="preserve"> to amend the Code of West Virginia, 1931, as amended, by adding </w:t>
      </w:r>
      <w:r w:rsidR="006E5294" w:rsidRPr="006E5294">
        <w:rPr>
          <w:color w:val="auto"/>
        </w:rPr>
        <w:t>seven</w:t>
      </w:r>
      <w:r w:rsidR="00F71615" w:rsidRPr="006E5294">
        <w:rPr>
          <w:color w:val="auto"/>
        </w:rPr>
        <w:t xml:space="preserve"> new section</w:t>
      </w:r>
      <w:r w:rsidR="006E5294" w:rsidRPr="006E5294">
        <w:rPr>
          <w:color w:val="auto"/>
        </w:rPr>
        <w:t>s</w:t>
      </w:r>
      <w:r w:rsidR="00F71615" w:rsidRPr="006E5294">
        <w:rPr>
          <w:color w:val="auto"/>
        </w:rPr>
        <w:t>, designated §5-16-7h</w:t>
      </w:r>
      <w:r w:rsidR="006E5294" w:rsidRPr="006E5294">
        <w:rPr>
          <w:color w:val="auto"/>
        </w:rPr>
        <w:t>, §33-15-4y, §33-16-3ii, §33-16-3pp, §33-24-7z, §33-25-8w,</w:t>
      </w:r>
      <w:r w:rsidR="00537499">
        <w:rPr>
          <w:color w:val="auto"/>
        </w:rPr>
        <w:t xml:space="preserve"> and</w:t>
      </w:r>
      <w:r w:rsidR="006E5294" w:rsidRPr="006E5294">
        <w:rPr>
          <w:color w:val="auto"/>
        </w:rPr>
        <w:t xml:space="preserve"> §33-25A-8z</w:t>
      </w:r>
      <w:r w:rsidR="00537499">
        <w:rPr>
          <w:color w:val="auto"/>
        </w:rPr>
        <w:t>,</w:t>
      </w:r>
      <w:r w:rsidR="00F71615" w:rsidRPr="006E5294">
        <w:rPr>
          <w:color w:val="auto"/>
        </w:rPr>
        <w:t xml:space="preserve"> </w:t>
      </w:r>
      <w:r w:rsidR="00EA3589" w:rsidRPr="006E5294">
        <w:rPr>
          <w:color w:val="auto"/>
        </w:rPr>
        <w:t xml:space="preserve">relating to </w:t>
      </w:r>
      <w:r w:rsidR="003D3B42" w:rsidRPr="006E5294">
        <w:rPr>
          <w:color w:val="auto"/>
        </w:rPr>
        <w:t xml:space="preserve">requiring </w:t>
      </w:r>
      <w:r w:rsidR="00EA3589" w:rsidRPr="006E5294">
        <w:rPr>
          <w:color w:val="auto"/>
        </w:rPr>
        <w:t xml:space="preserve">insurance coverage for </w:t>
      </w:r>
      <w:r w:rsidR="00705A40" w:rsidRPr="006E5294">
        <w:rPr>
          <w:color w:val="auto"/>
        </w:rPr>
        <w:t>clinical genetic testing for an inherited gene mutation and evidenced-based cancer imaging</w:t>
      </w:r>
      <w:r w:rsidR="003C2CC7" w:rsidRPr="006E5294">
        <w:rPr>
          <w:color w:val="auto"/>
        </w:rPr>
        <w:t>;</w:t>
      </w:r>
      <w:r w:rsidR="00705A40" w:rsidRPr="006E5294">
        <w:rPr>
          <w:color w:val="auto"/>
        </w:rPr>
        <w:t xml:space="preserve"> and providing that this testing is not subject to cost-sharing.</w:t>
      </w:r>
    </w:p>
    <w:p w14:paraId="2B53746D" w14:textId="77777777" w:rsidR="00303684" w:rsidRPr="006E5294" w:rsidRDefault="00303684" w:rsidP="00CC1F3B">
      <w:pPr>
        <w:pStyle w:val="EnactingClause"/>
        <w:rPr>
          <w:color w:val="auto"/>
        </w:rPr>
      </w:pPr>
      <w:r w:rsidRPr="006E5294">
        <w:rPr>
          <w:color w:val="auto"/>
        </w:rPr>
        <w:t>Be it enacted by the Legislature of West Virginia:</w:t>
      </w:r>
    </w:p>
    <w:p w14:paraId="3BA63B9C" w14:textId="77777777" w:rsidR="003C6034" w:rsidRPr="006E5294" w:rsidRDefault="003C6034" w:rsidP="00CC1F3B">
      <w:pPr>
        <w:pStyle w:val="EnactingClause"/>
        <w:rPr>
          <w:color w:val="auto"/>
        </w:rPr>
        <w:sectPr w:rsidR="003C6034" w:rsidRPr="006E529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D5CD85" w14:textId="77777777" w:rsidR="00EA3589" w:rsidRPr="006E5294" w:rsidRDefault="00EA3589" w:rsidP="002B02A2">
      <w:pPr>
        <w:pStyle w:val="ChapterHeading"/>
        <w:rPr>
          <w:color w:val="auto"/>
        </w:rPr>
        <w:sectPr w:rsidR="00EA3589" w:rsidRPr="006E5294" w:rsidSect="0078796A">
          <w:type w:val="continuous"/>
          <w:pgSz w:w="12240" w:h="15840"/>
          <w:pgMar w:top="1440" w:right="1440" w:bottom="1440" w:left="1440" w:header="720" w:footer="720" w:gutter="0"/>
          <w:lnNumType w:countBy="1" w:restart="newSection"/>
          <w:cols w:space="720"/>
          <w:noEndnote/>
          <w:docGrid w:linePitch="299"/>
        </w:sectPr>
      </w:pPr>
      <w:r w:rsidRPr="006E5294">
        <w:rPr>
          <w:color w:val="auto"/>
        </w:rPr>
        <w:t>CHAPTER 5. GENERAL POWERS AND AUTHORITY OF THE GOVERNOR, SECRETARY OF STATE AND ATTORNEY GENERAL; BOARD OF PUBLIC WORKS; MISCELLANEOUS AGENCIES, COMMISSIONS, OFFICES, PROGRAMS, ETC.</w:t>
      </w:r>
    </w:p>
    <w:p w14:paraId="393A3B03" w14:textId="77777777" w:rsidR="00EA3589" w:rsidRPr="006E5294" w:rsidRDefault="00EA3589" w:rsidP="002B02A2">
      <w:pPr>
        <w:pStyle w:val="ArticleHeading"/>
        <w:rPr>
          <w:color w:val="auto"/>
        </w:rPr>
        <w:sectPr w:rsidR="00EA3589" w:rsidRPr="006E5294" w:rsidSect="0078796A">
          <w:type w:val="continuous"/>
          <w:pgSz w:w="12240" w:h="15840"/>
          <w:pgMar w:top="1440" w:right="1440" w:bottom="1440" w:left="1440" w:header="720" w:footer="720" w:gutter="0"/>
          <w:cols w:space="720"/>
          <w:noEndnote/>
          <w:docGrid w:linePitch="299"/>
        </w:sectPr>
      </w:pPr>
      <w:r w:rsidRPr="006E5294">
        <w:rPr>
          <w:color w:val="auto"/>
        </w:rPr>
        <w:t>ARTICLE 16. WEST VIRGINIA PUBLIC EMPLOYEES INSURANCE ACT.</w:t>
      </w:r>
    </w:p>
    <w:p w14:paraId="09F6B7D0" w14:textId="14FCC462" w:rsidR="00EA3589" w:rsidRPr="006E5294" w:rsidRDefault="00EA3589" w:rsidP="002B02A2">
      <w:pPr>
        <w:pStyle w:val="SectionHeading"/>
        <w:rPr>
          <w:color w:val="auto"/>
          <w:u w:val="single"/>
        </w:rPr>
      </w:pPr>
      <w:r w:rsidRPr="006E5294">
        <w:rPr>
          <w:color w:val="auto"/>
          <w:u w:val="single"/>
        </w:rPr>
        <w:t xml:space="preserve">§5-16-7h. Required coverage for </w:t>
      </w:r>
      <w:r w:rsidR="003C2CC7" w:rsidRPr="006E5294">
        <w:rPr>
          <w:color w:val="auto"/>
          <w:u w:val="single"/>
        </w:rPr>
        <w:t>clinical genetic testing for an inherited gene mutation and evidenced-based cancer imaging</w:t>
      </w:r>
      <w:r w:rsidRPr="006E5294">
        <w:rPr>
          <w:color w:val="auto"/>
          <w:u w:val="single"/>
        </w:rPr>
        <w:t>.</w:t>
      </w:r>
    </w:p>
    <w:p w14:paraId="0BE5F9A3" w14:textId="77777777" w:rsidR="003C2CC7" w:rsidRPr="006E5294" w:rsidRDefault="00EA3589" w:rsidP="00EA3589">
      <w:pPr>
        <w:pStyle w:val="SectionBody"/>
        <w:rPr>
          <w:color w:val="auto"/>
          <w:u w:val="single"/>
        </w:rPr>
      </w:pPr>
      <w:r w:rsidRPr="006E5294">
        <w:rPr>
          <w:color w:val="auto"/>
          <w:u w:val="single"/>
        </w:rPr>
        <w:t xml:space="preserve">(a) The agency shall provide coverage for the cost of health care services pursuant to this article for the cost of the following health care services: </w:t>
      </w:r>
    </w:p>
    <w:p w14:paraId="6BD822FA" w14:textId="3FFBDA46" w:rsidR="003C2CC7" w:rsidRPr="006E5294" w:rsidRDefault="003C2CC7" w:rsidP="00EA3589">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58F6523F" w14:textId="17843B87" w:rsidR="00EA3589" w:rsidRPr="006E5294" w:rsidRDefault="003C2CC7" w:rsidP="00EA3589">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7CBE10C0" w14:textId="4BA4F145" w:rsidR="00EA3589" w:rsidRPr="006E5294" w:rsidRDefault="00EA3589" w:rsidP="00EA3589">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sidR="00726137" w:rsidRPr="006E5294">
        <w:rPr>
          <w:color w:val="auto"/>
          <w:u w:val="single"/>
        </w:rPr>
        <w:t>5</w:t>
      </w:r>
      <w:r w:rsidRPr="006E5294">
        <w:rPr>
          <w:color w:val="auto"/>
          <w:u w:val="single"/>
        </w:rPr>
        <w:t xml:space="preserve">, or at any time thereafter when any term of the policy, contract, or plan is changed or any premium adjustment is made. </w:t>
      </w:r>
    </w:p>
    <w:p w14:paraId="481D0769" w14:textId="38FD12CD" w:rsidR="00054DA4" w:rsidRPr="006E5294" w:rsidRDefault="00054DA4" w:rsidP="00EA3589">
      <w:pPr>
        <w:pStyle w:val="SectionBody"/>
        <w:rPr>
          <w:color w:val="auto"/>
          <w:u w:val="single"/>
        </w:rPr>
      </w:pPr>
      <w:r w:rsidRPr="006E5294">
        <w:rPr>
          <w:color w:val="auto"/>
          <w:u w:val="single"/>
        </w:rPr>
        <w:t>(c) Coverage required b</w:t>
      </w:r>
      <w:r w:rsidR="00727435" w:rsidRPr="006E5294">
        <w:rPr>
          <w:color w:val="auto"/>
          <w:u w:val="single"/>
        </w:rPr>
        <w:t>y</w:t>
      </w:r>
      <w:r w:rsidRPr="006E5294">
        <w:rPr>
          <w:color w:val="auto"/>
          <w:u w:val="single"/>
        </w:rPr>
        <w:t xml:space="preserve"> this section may not be subject to cost-sharing requirements.</w:t>
      </w:r>
    </w:p>
    <w:p w14:paraId="776B6ABB" w14:textId="6BDFFCCC" w:rsidR="00054DA4" w:rsidRPr="006E5294" w:rsidRDefault="00054DA4" w:rsidP="00EA3589">
      <w:pPr>
        <w:pStyle w:val="SectionBody"/>
        <w:rPr>
          <w:color w:val="auto"/>
          <w:u w:val="single"/>
        </w:rPr>
      </w:pPr>
      <w:r w:rsidRPr="006E5294">
        <w:rPr>
          <w:color w:val="auto"/>
          <w:u w:val="single"/>
        </w:rPr>
        <w:lastRenderedPageBreak/>
        <w:t xml:space="preserve">(d) </w:t>
      </w:r>
      <w:r w:rsidR="002B02A2" w:rsidRPr="006E5294">
        <w:rPr>
          <w:color w:val="auto"/>
          <w:u w:val="single"/>
        </w:rPr>
        <w:t>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22959C19" w14:textId="77777777" w:rsidR="00EA3589" w:rsidRPr="006E5294" w:rsidRDefault="00EA3589" w:rsidP="00675F4A">
      <w:pPr>
        <w:pStyle w:val="ChapterHeading"/>
        <w:rPr>
          <w:color w:val="auto"/>
        </w:rPr>
      </w:pPr>
      <w:r w:rsidRPr="006E5294">
        <w:rPr>
          <w:color w:val="auto"/>
        </w:rPr>
        <w:t>chapter 33. insurance.</w:t>
      </w:r>
    </w:p>
    <w:p w14:paraId="609238C8" w14:textId="77777777" w:rsidR="00EA3589" w:rsidRPr="006E5294" w:rsidRDefault="00EA3589" w:rsidP="00EC6E3C">
      <w:pPr>
        <w:pStyle w:val="ArticleHeading"/>
        <w:rPr>
          <w:color w:val="auto"/>
        </w:rPr>
        <w:sectPr w:rsidR="00EA3589" w:rsidRPr="006E5294" w:rsidSect="0078796A">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15. ACCIDENT AND SICKNESS INSURANCE.</w:t>
      </w:r>
    </w:p>
    <w:p w14:paraId="6499385B" w14:textId="1AC6F49B" w:rsidR="00EA3589" w:rsidRPr="006E5294" w:rsidRDefault="00EA3589" w:rsidP="00EC6E3C">
      <w:pPr>
        <w:pStyle w:val="SectionHeading"/>
        <w:rPr>
          <w:color w:val="auto"/>
          <w:u w:val="single"/>
        </w:rPr>
      </w:pPr>
      <w:r w:rsidRPr="006E5294">
        <w:rPr>
          <w:color w:val="auto"/>
          <w:u w:val="single"/>
        </w:rPr>
        <w:t>§33-15-4</w:t>
      </w:r>
      <w:r w:rsidR="00726137" w:rsidRPr="006E5294">
        <w:rPr>
          <w:color w:val="auto"/>
          <w:u w:val="single"/>
        </w:rPr>
        <w:t>y</w:t>
      </w:r>
      <w:r w:rsidRPr="006E5294">
        <w:rPr>
          <w:color w:val="auto"/>
          <w:u w:val="single"/>
        </w:rPr>
        <w:t xml:space="preserve">. </w:t>
      </w:r>
      <w:r w:rsidR="003C2CC7" w:rsidRPr="006E5294">
        <w:rPr>
          <w:color w:val="auto"/>
          <w:u w:val="single"/>
        </w:rPr>
        <w:t>Required coverage for clinical genetic testing for an inherited gene mutation and evidenced-based cancer imaging.</w:t>
      </w:r>
    </w:p>
    <w:p w14:paraId="6513E3E2" w14:textId="77777777" w:rsidR="00EA3589" w:rsidRPr="006E5294" w:rsidRDefault="00EA3589" w:rsidP="00EA3589">
      <w:pPr>
        <w:pStyle w:val="SectionBody"/>
        <w:rPr>
          <w:color w:val="auto"/>
          <w:u w:val="single"/>
        </w:rPr>
      </w:pPr>
      <w:r w:rsidRPr="006E5294">
        <w:rPr>
          <w:color w:val="auto"/>
        </w:rPr>
        <w:t>(</w:t>
      </w:r>
      <w:r w:rsidRPr="006E5294">
        <w:rPr>
          <w:color w:val="auto"/>
          <w:u w:val="single"/>
        </w:rPr>
        <w:t>a) An insurance policy issued by an insurer pursuant to this article that provides 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w:t>
      </w:r>
    </w:p>
    <w:p w14:paraId="471A335C" w14:textId="2420DF80" w:rsidR="00EA3589" w:rsidRPr="006E5294" w:rsidRDefault="00EA3589" w:rsidP="00EA3589">
      <w:pPr>
        <w:pStyle w:val="SectionBody"/>
        <w:rPr>
          <w:color w:val="auto"/>
          <w:u w:val="single"/>
        </w:rPr>
      </w:pPr>
      <w:r w:rsidRPr="006E5294">
        <w:rPr>
          <w:color w:val="auto"/>
          <w:u w:val="single"/>
        </w:rPr>
        <w:t>(b) The requirements of this section shall apply to all insurance policies issued by an insurer pursuant to this article delivered, issued for delivery, reissued, or extended in the state on and after January 1, 202</w:t>
      </w:r>
      <w:r w:rsidR="00726137" w:rsidRPr="006E5294">
        <w:rPr>
          <w:color w:val="auto"/>
          <w:u w:val="single"/>
        </w:rPr>
        <w:t>5</w:t>
      </w:r>
      <w:r w:rsidRPr="006E5294">
        <w:rPr>
          <w:color w:val="auto"/>
          <w:u w:val="single"/>
        </w:rPr>
        <w:t>, or at any time thereafter when any term of the policy, contract, or plan is changed or any premium adjustment is made.</w:t>
      </w:r>
    </w:p>
    <w:p w14:paraId="2845850F" w14:textId="493507A5" w:rsidR="002B02A2" w:rsidRPr="006E5294" w:rsidRDefault="002B02A2" w:rsidP="002B02A2">
      <w:pPr>
        <w:pStyle w:val="SectionBody"/>
        <w:rPr>
          <w:color w:val="auto"/>
          <w:u w:val="single"/>
        </w:rPr>
      </w:pPr>
      <w:r w:rsidRPr="006E5294">
        <w:rPr>
          <w:color w:val="auto"/>
          <w:u w:val="single"/>
        </w:rPr>
        <w:t>(c) Coverage required b</w:t>
      </w:r>
      <w:r w:rsidR="00727435" w:rsidRPr="006E5294">
        <w:rPr>
          <w:color w:val="auto"/>
          <w:u w:val="single"/>
        </w:rPr>
        <w:t>y</w:t>
      </w:r>
      <w:r w:rsidRPr="006E5294">
        <w:rPr>
          <w:color w:val="auto"/>
          <w:u w:val="single"/>
        </w:rPr>
        <w:t xml:space="preserve"> this section may not be subject to cost-sharing requirements.</w:t>
      </w:r>
    </w:p>
    <w:p w14:paraId="6A38D84E" w14:textId="0E0E4CD8" w:rsidR="002B02A2" w:rsidRPr="006E5294" w:rsidRDefault="002B02A2" w:rsidP="002B02A2">
      <w:pPr>
        <w:pStyle w:val="SectionBody"/>
        <w:rPr>
          <w:color w:val="auto"/>
          <w:u w:val="single"/>
        </w:rPr>
      </w:pPr>
      <w:r w:rsidRPr="006E5294">
        <w:rPr>
          <w:color w:val="auto"/>
          <w:u w:val="single"/>
        </w:rPr>
        <w:t xml:space="preserve">(d) If under federal law, application of this section would result in Health Savings Account ineligibility under section 223 of the federal Internal Revenue Code, this requirement shall apply </w:t>
      </w:r>
      <w:r w:rsidRPr="006E5294">
        <w:rPr>
          <w:color w:val="auto"/>
          <w:u w:val="single"/>
        </w:rPr>
        <w:lastRenderedPageBreak/>
        <w:t>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53313D97" w14:textId="77777777" w:rsidR="00EA3589" w:rsidRPr="006E5294" w:rsidRDefault="00EA3589" w:rsidP="00EC6E3C">
      <w:pPr>
        <w:pStyle w:val="ArticleHeading"/>
        <w:rPr>
          <w:color w:val="auto"/>
        </w:rPr>
        <w:sectPr w:rsidR="00EA3589" w:rsidRPr="006E5294" w:rsidSect="0078796A">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16. GROUP ACCIDENT AND SICKNESS INSURANCE.</w:t>
      </w:r>
    </w:p>
    <w:p w14:paraId="2314BCA6" w14:textId="5C567644" w:rsidR="00EA3589" w:rsidRPr="006E5294" w:rsidRDefault="00EA3589" w:rsidP="003C2CC7">
      <w:pPr>
        <w:pStyle w:val="SectionHeading"/>
        <w:rPr>
          <w:color w:val="auto"/>
          <w:u w:val="single"/>
        </w:rPr>
      </w:pPr>
      <w:r w:rsidRPr="006E5294">
        <w:rPr>
          <w:color w:val="auto"/>
          <w:u w:val="single"/>
        </w:rPr>
        <w:t>§33-16-3</w:t>
      </w:r>
      <w:r w:rsidR="00C0115B" w:rsidRPr="006E5294">
        <w:rPr>
          <w:color w:val="auto"/>
          <w:u w:val="single"/>
        </w:rPr>
        <w:t>ii</w:t>
      </w:r>
      <w:r w:rsidRPr="006E5294">
        <w:rPr>
          <w:color w:val="auto"/>
          <w:u w:val="single"/>
        </w:rPr>
        <w:t xml:space="preserve">. </w:t>
      </w:r>
      <w:r w:rsidR="003C2CC7" w:rsidRPr="006E5294">
        <w:rPr>
          <w:color w:val="auto"/>
          <w:u w:val="single"/>
        </w:rPr>
        <w:t>Required coverage for clinical genetic testing for an inherited gene mutation and evidenced-based cancer imaging.</w:t>
      </w:r>
    </w:p>
    <w:p w14:paraId="66F81E5E" w14:textId="42B8DC9F" w:rsidR="00C0115B" w:rsidRPr="006E5294" w:rsidRDefault="00C0115B" w:rsidP="00C0115B">
      <w:pPr>
        <w:pStyle w:val="SectionBody"/>
        <w:rPr>
          <w:color w:val="auto"/>
          <w:u w:val="single"/>
        </w:rPr>
      </w:pPr>
      <w:r w:rsidRPr="006E5294">
        <w:rPr>
          <w:color w:val="auto"/>
          <w:u w:val="single"/>
        </w:rPr>
        <w:t xml:space="preserve">(a) An insurance policy issued by an insurer pursuant to this article shall provide coverage for the cost of health care services pursuant to this article for the cost of the following health care services: </w:t>
      </w:r>
    </w:p>
    <w:p w14:paraId="57B1ECFD" w14:textId="5739C460" w:rsidR="00C0115B" w:rsidRPr="006E5294" w:rsidRDefault="00C0115B" w:rsidP="00C0115B">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5FDD94E1" w14:textId="77777777" w:rsidR="00C0115B" w:rsidRPr="006E5294" w:rsidRDefault="00C0115B" w:rsidP="00C0115B">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45CA42E5" w14:textId="7A1715BB" w:rsidR="00EA3589" w:rsidRPr="006E5294" w:rsidRDefault="00C0115B" w:rsidP="00C0115B">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sidR="00726137" w:rsidRPr="006E5294">
        <w:rPr>
          <w:color w:val="auto"/>
          <w:u w:val="single"/>
        </w:rPr>
        <w:t>5</w:t>
      </w:r>
      <w:r w:rsidRPr="006E5294">
        <w:rPr>
          <w:color w:val="auto"/>
          <w:u w:val="single"/>
        </w:rPr>
        <w:t>, or at any time thereafter when any term of the policy, contract, or plan is changed or any premium adjustment is made.</w:t>
      </w:r>
    </w:p>
    <w:p w14:paraId="60D33D55" w14:textId="47E93499" w:rsidR="002B02A2" w:rsidRPr="006E5294" w:rsidRDefault="002B02A2" w:rsidP="002B02A2">
      <w:pPr>
        <w:pStyle w:val="SectionBody"/>
        <w:rPr>
          <w:color w:val="auto"/>
          <w:u w:val="single"/>
        </w:rPr>
      </w:pPr>
      <w:bookmarkStart w:id="0" w:name="_Hlk158820318"/>
      <w:r w:rsidRPr="006E5294">
        <w:rPr>
          <w:color w:val="auto"/>
          <w:u w:val="single"/>
        </w:rPr>
        <w:t>(c) Coverage required b</w:t>
      </w:r>
      <w:r w:rsidR="00727435" w:rsidRPr="006E5294">
        <w:rPr>
          <w:color w:val="auto"/>
          <w:u w:val="single"/>
        </w:rPr>
        <w:t>y</w:t>
      </w:r>
      <w:r w:rsidRPr="006E5294">
        <w:rPr>
          <w:color w:val="auto"/>
          <w:u w:val="single"/>
        </w:rPr>
        <w:t xml:space="preserve"> this section may not be subject to cost-sharing requirements.</w:t>
      </w:r>
    </w:p>
    <w:p w14:paraId="7E3C146B" w14:textId="22E4D2FA" w:rsidR="002B02A2" w:rsidRPr="006E5294" w:rsidRDefault="002B02A2" w:rsidP="002B02A2">
      <w:pPr>
        <w:pStyle w:val="SectionBody"/>
        <w:rPr>
          <w:color w:val="auto"/>
        </w:rPr>
        <w:sectPr w:rsidR="002B02A2" w:rsidRPr="006E5294" w:rsidSect="0078796A">
          <w:type w:val="continuous"/>
          <w:pgSz w:w="12240" w:h="15840"/>
          <w:pgMar w:top="1440" w:right="1440" w:bottom="1440" w:left="1440" w:header="720" w:footer="720" w:gutter="0"/>
          <w:lnNumType w:countBy="1" w:restart="newSection"/>
          <w:cols w:space="720"/>
          <w:noEndnote/>
          <w:docGrid w:linePitch="326"/>
        </w:sectPr>
      </w:pPr>
      <w:r w:rsidRPr="006E5294">
        <w:rPr>
          <w:color w:val="auto"/>
          <w:u w:val="single"/>
        </w:rPr>
        <w:t xml:space="preserve">(d)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w:t>
      </w:r>
      <w:r w:rsidRPr="006E5294">
        <w:rPr>
          <w:color w:val="auto"/>
          <w:u w:val="single"/>
        </w:rPr>
        <w:lastRenderedPageBreak/>
        <w:t>shall apply regardless of whether the minimum deductible under section 223 has been satisfied.</w:t>
      </w:r>
      <w:bookmarkEnd w:id="0"/>
    </w:p>
    <w:p w14:paraId="61E83877" w14:textId="0905EB28" w:rsidR="00EA3589" w:rsidRPr="006E5294" w:rsidRDefault="00EA3589" w:rsidP="002B02A2">
      <w:pPr>
        <w:pStyle w:val="SectionHeading"/>
        <w:rPr>
          <w:color w:val="auto"/>
          <w:u w:val="single"/>
        </w:rPr>
      </w:pPr>
      <w:r w:rsidRPr="006E5294">
        <w:rPr>
          <w:color w:val="auto"/>
          <w:u w:val="single"/>
        </w:rPr>
        <w:t xml:space="preserve">§33-16-3pp. </w:t>
      </w:r>
      <w:r w:rsidR="00C0115B" w:rsidRPr="006E5294">
        <w:rPr>
          <w:color w:val="auto"/>
          <w:u w:val="single"/>
        </w:rPr>
        <w:t>Required coverage for clinical genetic testing for an inherited gene mutation and evidenced-based cancer imaging.</w:t>
      </w:r>
    </w:p>
    <w:p w14:paraId="490AE500" w14:textId="77777777" w:rsidR="00C0115B" w:rsidRPr="006E5294" w:rsidRDefault="00C0115B" w:rsidP="00C0115B">
      <w:pPr>
        <w:pStyle w:val="SectionBody"/>
        <w:rPr>
          <w:color w:val="auto"/>
          <w:u w:val="single"/>
        </w:rPr>
      </w:pPr>
      <w:r w:rsidRPr="006E5294">
        <w:rPr>
          <w:color w:val="auto"/>
          <w:u w:val="single"/>
        </w:rPr>
        <w:t xml:space="preserve">(a) An insurance policy issued by an insurer pursuant to this article shall provide coverage for the cost of health care services pursuant to this article for the cost of the following health care services: </w:t>
      </w:r>
    </w:p>
    <w:p w14:paraId="42001AB9" w14:textId="02130892" w:rsidR="00C0115B" w:rsidRPr="006E5294" w:rsidRDefault="00C0115B" w:rsidP="00C0115B">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190E105D" w14:textId="77777777" w:rsidR="00C0115B" w:rsidRPr="006E5294" w:rsidRDefault="00C0115B" w:rsidP="00C0115B">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20A957DD" w14:textId="6056F38C" w:rsidR="00EA3589" w:rsidRPr="006E5294" w:rsidRDefault="00C0115B" w:rsidP="00C0115B">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sidR="00726137" w:rsidRPr="006E5294">
        <w:rPr>
          <w:color w:val="auto"/>
          <w:u w:val="single"/>
        </w:rPr>
        <w:t>5</w:t>
      </w:r>
      <w:r w:rsidRPr="006E5294">
        <w:rPr>
          <w:color w:val="auto"/>
          <w:u w:val="single"/>
        </w:rPr>
        <w:t>, or at any time thereafter when any term of the policy, contract, or plan is changed or any premium adjustment is made.</w:t>
      </w:r>
    </w:p>
    <w:p w14:paraId="13815B93" w14:textId="11D944EF" w:rsidR="002B02A2" w:rsidRPr="006E5294" w:rsidRDefault="002B02A2" w:rsidP="002B02A2">
      <w:pPr>
        <w:pStyle w:val="SectionBody"/>
        <w:rPr>
          <w:color w:val="auto"/>
          <w:u w:val="single"/>
        </w:rPr>
      </w:pPr>
      <w:r w:rsidRPr="006E5294">
        <w:rPr>
          <w:color w:val="auto"/>
          <w:u w:val="single"/>
        </w:rPr>
        <w:t>(c) Coverage required b</w:t>
      </w:r>
      <w:r w:rsidR="00727435" w:rsidRPr="006E5294">
        <w:rPr>
          <w:color w:val="auto"/>
          <w:u w:val="single"/>
        </w:rPr>
        <w:t>y</w:t>
      </w:r>
      <w:r w:rsidRPr="006E5294">
        <w:rPr>
          <w:color w:val="auto"/>
          <w:u w:val="single"/>
        </w:rPr>
        <w:t xml:space="preserve"> this section may not be subject to cost-sharing requirements.</w:t>
      </w:r>
    </w:p>
    <w:p w14:paraId="5B32FB69" w14:textId="64A2E513" w:rsidR="002B02A2" w:rsidRPr="006E5294" w:rsidRDefault="002B02A2" w:rsidP="002B02A2">
      <w:pPr>
        <w:pStyle w:val="SectionBody"/>
        <w:rPr>
          <w:color w:val="auto"/>
          <w:u w:val="single"/>
        </w:rPr>
      </w:pPr>
      <w:r w:rsidRPr="006E5294">
        <w:rPr>
          <w:color w:val="auto"/>
          <w:u w:val="single"/>
        </w:rPr>
        <w:t>(d)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1B9C6D37" w14:textId="77777777" w:rsidR="00EA3589" w:rsidRPr="006E5294" w:rsidRDefault="00EA3589" w:rsidP="00EC6E3C">
      <w:pPr>
        <w:pStyle w:val="ArticleHeading"/>
        <w:rPr>
          <w:color w:val="auto"/>
        </w:rPr>
        <w:sectPr w:rsidR="00EA3589" w:rsidRPr="006E5294" w:rsidSect="0078796A">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24. HOSPITAL SERVICE CORPORATIONS, MEDICAL SERVICE CORPORATIONS, DENTAL SERVICE CORPORATIONS AND HEALTH SERVICE CORPORATIONS.</w:t>
      </w:r>
    </w:p>
    <w:p w14:paraId="5B1685BC" w14:textId="2A4E6C60" w:rsidR="00EA3589" w:rsidRPr="006E5294" w:rsidRDefault="00EA3589" w:rsidP="00EC6E3C">
      <w:pPr>
        <w:pStyle w:val="SectionHeading"/>
        <w:rPr>
          <w:color w:val="auto"/>
        </w:rPr>
      </w:pPr>
      <w:r w:rsidRPr="006E5294">
        <w:rPr>
          <w:color w:val="auto"/>
          <w:u w:val="single"/>
        </w:rPr>
        <w:lastRenderedPageBreak/>
        <w:t>§33-24-7</w:t>
      </w:r>
      <w:r w:rsidR="00726137" w:rsidRPr="006E5294">
        <w:rPr>
          <w:color w:val="auto"/>
          <w:u w:val="single"/>
        </w:rPr>
        <w:t>z</w:t>
      </w:r>
      <w:r w:rsidRPr="006E5294">
        <w:rPr>
          <w:color w:val="auto"/>
          <w:u w:val="single"/>
        </w:rPr>
        <w:t xml:space="preserve">. </w:t>
      </w:r>
      <w:r w:rsidR="00C0115B" w:rsidRPr="006E5294">
        <w:rPr>
          <w:color w:val="auto"/>
          <w:u w:val="single"/>
        </w:rPr>
        <w:t>Required coverage for clinical genetic testing for an inherited gene mutation and evidenced-based cancer imaging</w:t>
      </w:r>
      <w:r w:rsidR="00C0115B" w:rsidRPr="006E5294">
        <w:rPr>
          <w:color w:val="auto"/>
        </w:rPr>
        <w:t>.</w:t>
      </w:r>
    </w:p>
    <w:p w14:paraId="56DFF534" w14:textId="69D71ED4" w:rsidR="00C0115B" w:rsidRPr="006E5294" w:rsidRDefault="00EA3589" w:rsidP="00C0115B">
      <w:pPr>
        <w:pStyle w:val="SectionBody"/>
        <w:rPr>
          <w:color w:val="auto"/>
          <w:u w:val="single"/>
        </w:rPr>
      </w:pPr>
      <w:r w:rsidRPr="006E5294">
        <w:rPr>
          <w:color w:val="auto"/>
          <w:u w:val="single"/>
        </w:rPr>
        <w:t>(a) Notwithstanding any provision of any policy, provision, contract, plan or agreement to which this article applies,</w:t>
      </w:r>
      <w:r w:rsidR="00C0115B" w:rsidRPr="006E5294">
        <w:rPr>
          <w:color w:val="auto"/>
          <w:u w:val="single"/>
        </w:rPr>
        <w:t xml:space="preserve"> </w:t>
      </w:r>
      <w:r w:rsidR="00001077" w:rsidRPr="006E5294">
        <w:rPr>
          <w:color w:val="auto"/>
          <w:u w:val="single"/>
        </w:rPr>
        <w:t>a</w:t>
      </w:r>
      <w:r w:rsidR="00C0115B" w:rsidRPr="006E5294">
        <w:rPr>
          <w:color w:val="auto"/>
          <w:u w:val="single"/>
        </w:rPr>
        <w:t xml:space="preserve">n insurance policy issued by an insurer pursuant to this article shall provide coverage for the cost of health care services pursuant to this article for the cost of the following health care services: </w:t>
      </w:r>
    </w:p>
    <w:p w14:paraId="68CEB3D0" w14:textId="2AD825A7" w:rsidR="00C0115B" w:rsidRPr="006E5294" w:rsidRDefault="00C0115B" w:rsidP="00C0115B">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5CD5304A" w14:textId="77777777" w:rsidR="00C0115B" w:rsidRPr="006E5294" w:rsidRDefault="00C0115B" w:rsidP="00C0115B">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5C994242" w14:textId="15F1C5C1" w:rsidR="00EA3589" w:rsidRPr="006E5294" w:rsidRDefault="00C0115B" w:rsidP="00C0115B">
      <w:pPr>
        <w:pStyle w:val="SectionBody"/>
        <w:rPr>
          <w:color w:val="auto"/>
        </w:rPr>
      </w:pPr>
      <w:r w:rsidRPr="006E5294">
        <w:rPr>
          <w:color w:val="auto"/>
          <w:u w:val="single"/>
        </w:rPr>
        <w:t>(b) This section applies to all coverage issued by this agency delivered, issued for delivery, reissued, or extended in the state on and after January 1, 202</w:t>
      </w:r>
      <w:r w:rsidR="00726137" w:rsidRPr="006E5294">
        <w:rPr>
          <w:color w:val="auto"/>
          <w:u w:val="single"/>
        </w:rPr>
        <w:t>5</w:t>
      </w:r>
      <w:r w:rsidRPr="006E5294">
        <w:rPr>
          <w:color w:val="auto"/>
          <w:u w:val="single"/>
        </w:rPr>
        <w:t>, or at any time thereafter when any term of the policy, contract, or plan is changed or any premium adjustment is made</w:t>
      </w:r>
      <w:r w:rsidR="00EA3589" w:rsidRPr="006E5294">
        <w:rPr>
          <w:color w:val="auto"/>
        </w:rPr>
        <w:t>.</w:t>
      </w:r>
    </w:p>
    <w:p w14:paraId="1BA72710" w14:textId="25BD08A5" w:rsidR="002B02A2" w:rsidRPr="006E5294" w:rsidRDefault="002B02A2" w:rsidP="002B02A2">
      <w:pPr>
        <w:pStyle w:val="SectionBody"/>
        <w:rPr>
          <w:color w:val="auto"/>
          <w:u w:val="single"/>
        </w:rPr>
      </w:pPr>
      <w:r w:rsidRPr="006E5294">
        <w:rPr>
          <w:color w:val="auto"/>
          <w:u w:val="single"/>
        </w:rPr>
        <w:t>(c) Coverage required b</w:t>
      </w:r>
      <w:r w:rsidR="00727435" w:rsidRPr="006E5294">
        <w:rPr>
          <w:color w:val="auto"/>
          <w:u w:val="single"/>
        </w:rPr>
        <w:t>y</w:t>
      </w:r>
      <w:r w:rsidRPr="006E5294">
        <w:rPr>
          <w:color w:val="auto"/>
          <w:u w:val="single"/>
        </w:rPr>
        <w:t xml:space="preserve"> this section may not be subject to cost-sharing requirements.</w:t>
      </w:r>
    </w:p>
    <w:p w14:paraId="3E467816" w14:textId="7692452F" w:rsidR="002B02A2" w:rsidRPr="006E5294" w:rsidRDefault="002B02A2" w:rsidP="002B02A2">
      <w:pPr>
        <w:pStyle w:val="SectionBody"/>
        <w:rPr>
          <w:color w:val="auto"/>
        </w:rPr>
        <w:sectPr w:rsidR="002B02A2" w:rsidRPr="006E5294" w:rsidSect="0078796A">
          <w:type w:val="continuous"/>
          <w:pgSz w:w="12240" w:h="15840"/>
          <w:pgMar w:top="1440" w:right="1440" w:bottom="1440" w:left="1440" w:header="720" w:footer="720" w:gutter="0"/>
          <w:lnNumType w:countBy="1" w:restart="newSection"/>
          <w:cols w:space="720"/>
          <w:noEndnote/>
          <w:docGrid w:linePitch="326"/>
        </w:sectPr>
      </w:pPr>
      <w:r w:rsidRPr="006E5294">
        <w:rPr>
          <w:color w:val="auto"/>
          <w:u w:val="single"/>
        </w:rPr>
        <w:t>(d)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4C38FC98" w14:textId="47231D65" w:rsidR="00EA3589" w:rsidRPr="006E5294" w:rsidRDefault="00EA3589" w:rsidP="00EC6E3C">
      <w:pPr>
        <w:pStyle w:val="ArticleHeading"/>
        <w:rPr>
          <w:color w:val="auto"/>
        </w:rPr>
        <w:sectPr w:rsidR="00EA3589" w:rsidRPr="006E5294" w:rsidSect="0078796A">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25. HEALTH CARE CORPORATIONS.</w:t>
      </w:r>
    </w:p>
    <w:p w14:paraId="413F1F32" w14:textId="6C847381" w:rsidR="00EA3589" w:rsidRPr="006E5294" w:rsidRDefault="00EA3589" w:rsidP="00EC6E3C">
      <w:pPr>
        <w:pStyle w:val="SectionHeading"/>
        <w:rPr>
          <w:color w:val="auto"/>
        </w:rPr>
        <w:sectPr w:rsidR="00EA3589" w:rsidRPr="006E5294" w:rsidSect="0078796A">
          <w:type w:val="continuous"/>
          <w:pgSz w:w="12240" w:h="15840"/>
          <w:pgMar w:top="1440" w:right="1440" w:bottom="1440" w:left="1440" w:header="720" w:footer="720" w:gutter="0"/>
          <w:cols w:space="720"/>
          <w:docGrid w:linePitch="360"/>
        </w:sectPr>
      </w:pPr>
      <w:r w:rsidRPr="006E5294">
        <w:rPr>
          <w:color w:val="auto"/>
          <w:u w:val="single"/>
        </w:rPr>
        <w:t>§33-25-8</w:t>
      </w:r>
      <w:r w:rsidR="00726137" w:rsidRPr="006E5294">
        <w:rPr>
          <w:color w:val="auto"/>
          <w:u w:val="single"/>
        </w:rPr>
        <w:t>w</w:t>
      </w:r>
      <w:r w:rsidRPr="006E5294">
        <w:rPr>
          <w:color w:val="auto"/>
          <w:u w:val="single"/>
        </w:rPr>
        <w:t xml:space="preserve">. </w:t>
      </w:r>
      <w:r w:rsidR="00001077" w:rsidRPr="006E5294">
        <w:rPr>
          <w:color w:val="auto"/>
          <w:u w:val="single"/>
        </w:rPr>
        <w:t>Required coverage for clinical genetic testing for an inherited gene mutation and evidenced-based cancer imaging.</w:t>
      </w:r>
    </w:p>
    <w:p w14:paraId="2D9CA20C" w14:textId="77777777" w:rsidR="00EA3589" w:rsidRPr="006E5294" w:rsidRDefault="00EA3589" w:rsidP="00EA3589">
      <w:pPr>
        <w:pStyle w:val="SectionBody"/>
        <w:rPr>
          <w:color w:val="auto"/>
          <w:u w:val="single"/>
        </w:rPr>
      </w:pPr>
      <w:r w:rsidRPr="006E5294">
        <w:rPr>
          <w:color w:val="auto"/>
          <w:u w:val="single"/>
        </w:rPr>
        <w:t xml:space="preserve">(a) A contract, plan or agreement issued by an insurer pursuant to this article that provides </w:t>
      </w:r>
      <w:r w:rsidRPr="006E5294">
        <w:rPr>
          <w:color w:val="auto"/>
          <w:u w:val="single"/>
        </w:rPr>
        <w:lastRenderedPageBreak/>
        <w:t>reimbursement or indemnity for laboratory or X-ray services shall provide coverage for the cost of the following health care services:  One mammogram examination every year for women aged 40 and over without first requiring an order for the same; and, in the case of a woman who is under 40 years of age and has a family history of breast cancer or other breast cancer risk factors, a mammogram examination at such age and intervals as deemed medically necessary by the woman's health care provider.</w:t>
      </w:r>
    </w:p>
    <w:p w14:paraId="6D017AE0" w14:textId="12CD2193" w:rsidR="00EA3589" w:rsidRPr="006E5294" w:rsidRDefault="00EA3589" w:rsidP="00EA3589">
      <w:pPr>
        <w:pStyle w:val="SectionBody"/>
        <w:rPr>
          <w:color w:val="auto"/>
          <w:u w:val="single"/>
        </w:rPr>
      </w:pPr>
      <w:r w:rsidRPr="006E5294">
        <w:rPr>
          <w:color w:val="auto"/>
          <w:u w:val="single"/>
        </w:rPr>
        <w:t>(b) The requirements of this section shall apply to all insurance policies issued by an insurer pursuant to this article delivered, issued for delivery, reissued, or extended in the state on and after January 1, 202</w:t>
      </w:r>
      <w:r w:rsidR="00726137" w:rsidRPr="006E5294">
        <w:rPr>
          <w:color w:val="auto"/>
          <w:u w:val="single"/>
        </w:rPr>
        <w:t>5</w:t>
      </w:r>
      <w:r w:rsidRPr="006E5294">
        <w:rPr>
          <w:color w:val="auto"/>
          <w:u w:val="single"/>
        </w:rPr>
        <w:t>, or at any time thereafter when any term of the policy, contract, or plan is changed or any premium adjustment is made.</w:t>
      </w:r>
    </w:p>
    <w:p w14:paraId="07352CA2" w14:textId="4CCCE13D" w:rsidR="002B02A2" w:rsidRPr="006E5294" w:rsidRDefault="002B02A2" w:rsidP="002B02A2">
      <w:pPr>
        <w:pStyle w:val="SectionBody"/>
        <w:rPr>
          <w:color w:val="auto"/>
          <w:u w:val="single"/>
        </w:rPr>
      </w:pPr>
      <w:r w:rsidRPr="006E5294">
        <w:rPr>
          <w:color w:val="auto"/>
          <w:u w:val="single"/>
        </w:rPr>
        <w:t>(c) Coverage required b</w:t>
      </w:r>
      <w:r w:rsidR="00727435" w:rsidRPr="006E5294">
        <w:rPr>
          <w:color w:val="auto"/>
          <w:u w:val="single"/>
        </w:rPr>
        <w:t>y</w:t>
      </w:r>
      <w:r w:rsidRPr="006E5294">
        <w:rPr>
          <w:color w:val="auto"/>
          <w:u w:val="single"/>
        </w:rPr>
        <w:t xml:space="preserve"> this section may not be subject to cost-sharing requirements.</w:t>
      </w:r>
    </w:p>
    <w:p w14:paraId="6AABEDBB" w14:textId="1DFDEFA9" w:rsidR="002B02A2" w:rsidRPr="006E5294" w:rsidRDefault="002B02A2" w:rsidP="002B02A2">
      <w:pPr>
        <w:pStyle w:val="SectionBody"/>
        <w:rPr>
          <w:color w:val="auto"/>
          <w:u w:val="single"/>
        </w:rPr>
      </w:pPr>
      <w:r w:rsidRPr="006E5294">
        <w:rPr>
          <w:color w:val="auto"/>
          <w:u w:val="single"/>
        </w:rPr>
        <w:t>(d)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6CD3DF61" w14:textId="77777777" w:rsidR="00EA3589" w:rsidRPr="006E5294" w:rsidRDefault="00EA3589" w:rsidP="00421FB5">
      <w:pPr>
        <w:pStyle w:val="ArticleHeading"/>
        <w:rPr>
          <w:color w:val="auto"/>
        </w:rPr>
        <w:sectPr w:rsidR="00EA3589" w:rsidRPr="006E5294" w:rsidSect="0078796A">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25A. HEALTH MAINTENANCE ORGANIZATION ACT.</w:t>
      </w:r>
    </w:p>
    <w:p w14:paraId="172D7DC2" w14:textId="7313F011" w:rsidR="00EA3589" w:rsidRPr="006E5294" w:rsidRDefault="00EA3589" w:rsidP="002B02A2">
      <w:pPr>
        <w:pStyle w:val="SectionHeading"/>
        <w:rPr>
          <w:color w:val="auto"/>
          <w:u w:val="single"/>
        </w:rPr>
        <w:sectPr w:rsidR="00EA3589" w:rsidRPr="006E5294" w:rsidSect="0078796A">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6E5294">
        <w:rPr>
          <w:color w:val="auto"/>
          <w:u w:val="single"/>
        </w:rPr>
        <w:t>§33-25A-8</w:t>
      </w:r>
      <w:r w:rsidR="00726137" w:rsidRPr="006E5294">
        <w:rPr>
          <w:color w:val="auto"/>
          <w:u w:val="single"/>
        </w:rPr>
        <w:t>z</w:t>
      </w:r>
      <w:r w:rsidRPr="006E5294">
        <w:rPr>
          <w:color w:val="auto"/>
          <w:u w:val="single"/>
        </w:rPr>
        <w:t xml:space="preserve">. </w:t>
      </w:r>
      <w:r w:rsidR="00001077" w:rsidRPr="006E5294">
        <w:rPr>
          <w:color w:val="auto"/>
          <w:u w:val="single"/>
        </w:rPr>
        <w:t>Required coverage for clinical genetic testing for an inherited gene mutation and evidenced-based cancer imaging.</w:t>
      </w:r>
    </w:p>
    <w:p w14:paraId="34C9E592" w14:textId="66E2FBCE" w:rsidR="00001077" w:rsidRPr="006E5294" w:rsidRDefault="00001077" w:rsidP="00001077">
      <w:pPr>
        <w:pStyle w:val="SectionBody"/>
        <w:rPr>
          <w:color w:val="auto"/>
          <w:u w:val="single"/>
        </w:rPr>
      </w:pPr>
      <w:r w:rsidRPr="006E5294">
        <w:rPr>
          <w:color w:val="auto"/>
          <w:u w:val="single"/>
        </w:rPr>
        <w:t xml:space="preserve">(a) Notwithstanding any provision of any policy, provision, contract, plan or agreement to which this article applies, </w:t>
      </w:r>
      <w:r w:rsidR="00B73A5E" w:rsidRPr="006E5294">
        <w:rPr>
          <w:color w:val="auto"/>
          <w:u w:val="single"/>
        </w:rPr>
        <w:t>a</w:t>
      </w:r>
      <w:r w:rsidRPr="006E5294">
        <w:rPr>
          <w:color w:val="auto"/>
          <w:u w:val="single"/>
        </w:rPr>
        <w:t xml:space="preserve">n insurance policy issued by an insurer pursuant to this article shall provide coverage for the cost of health care services pursuant to this article for the cost of the following health care services: </w:t>
      </w:r>
    </w:p>
    <w:p w14:paraId="4078E7FB" w14:textId="6BFCEF8F" w:rsidR="00001077" w:rsidRPr="006E5294" w:rsidRDefault="00001077" w:rsidP="00001077">
      <w:pPr>
        <w:pStyle w:val="SectionBody"/>
        <w:rPr>
          <w:color w:val="auto"/>
          <w:u w:val="single"/>
        </w:rPr>
      </w:pPr>
      <w:r w:rsidRPr="006E5294">
        <w:rPr>
          <w:color w:val="auto"/>
          <w:u w:val="single"/>
        </w:rPr>
        <w:t xml:space="preserve">(1) Clinical genetic testing for an inherited gene mutation for individuals with a personal </w:t>
      </w:r>
      <w:r w:rsidRPr="006E5294">
        <w:rPr>
          <w:color w:val="auto"/>
          <w:u w:val="single"/>
        </w:rPr>
        <w:lastRenderedPageBreak/>
        <w:t xml:space="preserve">family history of cancer that is recommended by a healthcare professional; and </w:t>
      </w:r>
    </w:p>
    <w:p w14:paraId="79686F22" w14:textId="77777777" w:rsidR="00001077" w:rsidRPr="006E5294" w:rsidRDefault="00001077" w:rsidP="00001077">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7349AA7B" w14:textId="23AB2CCC" w:rsidR="008736AA" w:rsidRPr="006E5294" w:rsidRDefault="00001077" w:rsidP="00001077">
      <w:pPr>
        <w:pStyle w:val="SectionBody"/>
        <w:rPr>
          <w:color w:val="auto"/>
        </w:rPr>
      </w:pPr>
      <w:r w:rsidRPr="006E5294">
        <w:rPr>
          <w:color w:val="auto"/>
          <w:u w:val="single"/>
        </w:rPr>
        <w:t>(b) This section applies to all coverage issued by this agency delivered, issued for delivery, reissued, or extended in the state on and after January 1, 202</w:t>
      </w:r>
      <w:r w:rsidR="00726137" w:rsidRPr="006E5294">
        <w:rPr>
          <w:color w:val="auto"/>
          <w:u w:val="single"/>
        </w:rPr>
        <w:t>5</w:t>
      </w:r>
      <w:r w:rsidRPr="006E5294">
        <w:rPr>
          <w:color w:val="auto"/>
          <w:u w:val="single"/>
        </w:rPr>
        <w:t>, or at any time thereafter when any term of the policy, contract, or plan is changed or any premium adjustment is made</w:t>
      </w:r>
      <w:r w:rsidRPr="006E5294">
        <w:rPr>
          <w:color w:val="auto"/>
        </w:rPr>
        <w:t>.</w:t>
      </w:r>
    </w:p>
    <w:p w14:paraId="7D6FEDAD" w14:textId="4DE4CE1B" w:rsidR="002B02A2" w:rsidRPr="006E5294" w:rsidRDefault="002B02A2" w:rsidP="002B02A2">
      <w:pPr>
        <w:pStyle w:val="SectionBody"/>
        <w:rPr>
          <w:color w:val="auto"/>
          <w:u w:val="single"/>
        </w:rPr>
      </w:pPr>
      <w:r w:rsidRPr="006E5294">
        <w:rPr>
          <w:color w:val="auto"/>
          <w:u w:val="single"/>
        </w:rPr>
        <w:t>(c) Coverage required b</w:t>
      </w:r>
      <w:r w:rsidR="00727435" w:rsidRPr="006E5294">
        <w:rPr>
          <w:color w:val="auto"/>
          <w:u w:val="single"/>
        </w:rPr>
        <w:t>y</w:t>
      </w:r>
      <w:r w:rsidRPr="006E5294">
        <w:rPr>
          <w:color w:val="auto"/>
          <w:u w:val="single"/>
        </w:rPr>
        <w:t xml:space="preserve"> this section may not be subject to cost-sharing requirements.</w:t>
      </w:r>
    </w:p>
    <w:p w14:paraId="7A34FA7D" w14:textId="49FDF856" w:rsidR="002B02A2" w:rsidRPr="006E5294" w:rsidRDefault="002B02A2" w:rsidP="002B02A2">
      <w:pPr>
        <w:pStyle w:val="SectionBody"/>
        <w:rPr>
          <w:color w:val="auto"/>
        </w:rPr>
      </w:pPr>
      <w:r w:rsidRPr="006E5294">
        <w:rPr>
          <w:color w:val="auto"/>
          <w:u w:val="single"/>
        </w:rPr>
        <w:t>(d)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6C1E3694" w14:textId="77777777" w:rsidR="00C33014" w:rsidRPr="006E5294" w:rsidRDefault="00C33014" w:rsidP="00CC1F3B">
      <w:pPr>
        <w:pStyle w:val="Note"/>
        <w:rPr>
          <w:color w:val="auto"/>
        </w:rPr>
      </w:pPr>
    </w:p>
    <w:p w14:paraId="5E20BC62" w14:textId="309B5AC9" w:rsidR="006865E9" w:rsidRPr="006E5294" w:rsidRDefault="00CF1DCA" w:rsidP="00CC1F3B">
      <w:pPr>
        <w:pStyle w:val="Note"/>
        <w:rPr>
          <w:color w:val="auto"/>
        </w:rPr>
      </w:pPr>
      <w:r w:rsidRPr="006E5294">
        <w:rPr>
          <w:color w:val="auto"/>
        </w:rPr>
        <w:t>NOTE: The</w:t>
      </w:r>
      <w:r w:rsidR="006865E9" w:rsidRPr="006E5294">
        <w:rPr>
          <w:color w:val="auto"/>
        </w:rPr>
        <w:t xml:space="preserve"> purpose of this bill is to </w:t>
      </w:r>
      <w:r w:rsidR="003D3B42" w:rsidRPr="006E5294">
        <w:rPr>
          <w:color w:val="auto"/>
        </w:rPr>
        <w:t>requir</w:t>
      </w:r>
      <w:r w:rsidR="00DD3E99" w:rsidRPr="006E5294">
        <w:rPr>
          <w:color w:val="auto"/>
        </w:rPr>
        <w:t>e</w:t>
      </w:r>
      <w:r w:rsidR="003D3B42" w:rsidRPr="006E5294">
        <w:rPr>
          <w:color w:val="auto"/>
        </w:rPr>
        <w:t xml:space="preserve"> insurance coverage for clinical genetic testing for an inherited gene mutation and evidenced-based cancer imaging; and providing that this testing is not subject to cost-sharing.</w:t>
      </w:r>
    </w:p>
    <w:p w14:paraId="28E7D5BE" w14:textId="77777777" w:rsidR="006865E9" w:rsidRPr="006E5294" w:rsidRDefault="00AE48A0" w:rsidP="00CC1F3B">
      <w:pPr>
        <w:pStyle w:val="Note"/>
        <w:rPr>
          <w:color w:val="auto"/>
        </w:rPr>
      </w:pPr>
      <w:r w:rsidRPr="006E5294">
        <w:rPr>
          <w:color w:val="auto"/>
        </w:rPr>
        <w:t>Strike-throughs indicate language that would be stricken from a heading or the present law and underscoring indicates new language that would be added.</w:t>
      </w:r>
    </w:p>
    <w:sectPr w:rsidR="006865E9" w:rsidRPr="006E5294" w:rsidSect="00DF199D">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963E" w14:textId="77777777" w:rsidR="00F71615" w:rsidRPr="00B844FE" w:rsidRDefault="00F71615" w:rsidP="00B844FE">
      <w:r>
        <w:separator/>
      </w:r>
    </w:p>
  </w:endnote>
  <w:endnote w:type="continuationSeparator" w:id="0">
    <w:p w14:paraId="3D91425E" w14:textId="77777777" w:rsidR="00F71615" w:rsidRPr="00B844FE" w:rsidRDefault="00F716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5494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D940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61AF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70991"/>
      <w:docPartObj>
        <w:docPartGallery w:val="Page Numbers (Bottom of Page)"/>
        <w:docPartUnique/>
      </w:docPartObj>
    </w:sdtPr>
    <w:sdtEndPr>
      <w:rPr>
        <w:noProof/>
      </w:rPr>
    </w:sdtEndPr>
    <w:sdtContent>
      <w:p w14:paraId="54C543F4" w14:textId="77777777" w:rsidR="00EA3589" w:rsidRDefault="00EA35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CD9D5" w14:textId="77777777" w:rsidR="00EA3589" w:rsidRDefault="00EA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A134" w14:textId="77777777" w:rsidR="00F71615" w:rsidRPr="00B844FE" w:rsidRDefault="00F71615" w:rsidP="00B844FE">
      <w:r>
        <w:separator/>
      </w:r>
    </w:p>
  </w:footnote>
  <w:footnote w:type="continuationSeparator" w:id="0">
    <w:p w14:paraId="06C8EF9F" w14:textId="77777777" w:rsidR="00F71615" w:rsidRPr="00B844FE" w:rsidRDefault="00F716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D6C1" w14:textId="77777777" w:rsidR="002A0269" w:rsidRPr="00B844FE" w:rsidRDefault="000D029C">
    <w:pPr>
      <w:pStyle w:val="Header"/>
    </w:pPr>
    <w:sdt>
      <w:sdtPr>
        <w:id w:val="-684364211"/>
        <w:placeholder>
          <w:docPart w:val="7C95A69890B146768FE17B1DC7ADDF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95A69890B146768FE17B1DC7ADDF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44F5" w14:textId="6790E1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1615">
      <w:rPr>
        <w:sz w:val="22"/>
        <w:szCs w:val="22"/>
      </w:rPr>
      <w:t>SB</w:t>
    </w:r>
    <w:r w:rsidR="00537499">
      <w:rPr>
        <w:sz w:val="22"/>
        <w:szCs w:val="22"/>
      </w:rPr>
      <w:t xml:space="preserve"> 28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1615">
          <w:rPr>
            <w:sz w:val="22"/>
            <w:szCs w:val="22"/>
          </w:rPr>
          <w:t>202</w:t>
        </w:r>
        <w:r w:rsidR="00726137">
          <w:rPr>
            <w:sz w:val="22"/>
            <w:szCs w:val="22"/>
          </w:rPr>
          <w:t>5R1507</w:t>
        </w:r>
      </w:sdtContent>
    </w:sdt>
  </w:p>
  <w:p w14:paraId="4DB311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E71F" w14:textId="3B6DE03D" w:rsidR="007A40E0" w:rsidRPr="00686E9A" w:rsidRDefault="000D029C" w:rsidP="007A40E0">
    <w:pPr>
      <w:pStyle w:val="HeaderStyle"/>
      <w:rPr>
        <w:sz w:val="22"/>
        <w:szCs w:val="22"/>
      </w:rPr>
    </w:pPr>
    <w:sdt>
      <w:sdtPr>
        <w:rPr>
          <w:sz w:val="22"/>
          <w:szCs w:val="22"/>
        </w:rPr>
        <w:tag w:val="BNumWH"/>
        <w:id w:val="730505141"/>
        <w:showingPlcHdr/>
        <w:text/>
      </w:sdtPr>
      <w:sdtEndPr/>
      <w:sdtContent/>
    </w:sdt>
    <w:r w:rsidR="007A40E0" w:rsidRPr="00686E9A">
      <w:rPr>
        <w:sz w:val="22"/>
        <w:szCs w:val="22"/>
      </w:rPr>
      <w:tab/>
    </w:r>
    <w:sdt>
      <w:sdtPr>
        <w:rPr>
          <w:sz w:val="22"/>
          <w:szCs w:val="22"/>
        </w:rPr>
        <w:alias w:val="CBD Number"/>
        <w:tag w:val="CBD Number"/>
        <w:id w:val="1019285013"/>
        <w:showingPlcHdr/>
        <w:text/>
      </w:sdtPr>
      <w:sdtEndPr/>
      <w:sdtContent>
        <w:r w:rsidR="00802984">
          <w:rPr>
            <w:sz w:val="22"/>
            <w:szCs w:val="22"/>
          </w:rPr>
          <w:t xml:space="preserve">     </w:t>
        </w:r>
      </w:sdtContent>
    </w:sdt>
  </w:p>
  <w:p w14:paraId="04F1D03E" w14:textId="64875B50" w:rsidR="002A0269" w:rsidRPr="004D3ABE" w:rsidRDefault="000D029C" w:rsidP="007A40E0">
    <w:pPr>
      <w:pStyle w:val="HeaderStyle"/>
      <w:rPr>
        <w:sz w:val="22"/>
        <w:szCs w:val="22"/>
      </w:rPr>
    </w:pPr>
    <w:sdt>
      <w:sdtPr>
        <w:rPr>
          <w:sz w:val="22"/>
          <w:szCs w:val="22"/>
        </w:rPr>
        <w:alias w:val="CBD Number"/>
        <w:tag w:val="CBD Number"/>
        <w:id w:val="-1985454820"/>
        <w:text/>
      </w:sdtPr>
      <w:sdtEndPr/>
      <w:sdtContent/>
    </w:sdt>
    <w:r w:rsidR="007A40E0">
      <w:rPr>
        <w:sz w:val="22"/>
        <w:szCs w:val="22"/>
      </w:rPr>
      <w:tab/>
    </w:r>
    <w:r w:rsidR="007A40E0" w:rsidRPr="007A40E0">
      <w:rPr>
        <w:sz w:val="22"/>
        <w:szCs w:val="22"/>
      </w:rPr>
      <w:ptab w:relativeTo="margin" w:alignment="left" w:leader="none"/>
    </w:r>
    <w:r w:rsidR="007A40E0" w:rsidRPr="007A40E0">
      <w:rPr>
        <w:sz w:val="22"/>
        <w:szCs w:val="22"/>
      </w:rPr>
      <w:tab/>
    </w:r>
    <w:r w:rsidR="00C376D7">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C779" w14:textId="2797E07A" w:rsidR="00FF0302" w:rsidRDefault="00FF0302" w:rsidP="00FF0302">
    <w:pPr>
      <w:pStyle w:val="HeaderStyle"/>
      <w:rPr>
        <w:sz w:val="22"/>
        <w:szCs w:val="22"/>
      </w:rPr>
    </w:pPr>
    <w:r w:rsidRPr="00686E9A">
      <w:rPr>
        <w:sz w:val="22"/>
        <w:szCs w:val="22"/>
      </w:rPr>
      <w:t xml:space="preserve">Intr </w:t>
    </w:r>
    <w:sdt>
      <w:sdtPr>
        <w:rPr>
          <w:sz w:val="22"/>
          <w:szCs w:val="22"/>
        </w:rPr>
        <w:tag w:val="BNumWH"/>
        <w:id w:val="95536894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071689679"/>
        <w:text/>
      </w:sdtPr>
      <w:sdtEndPr/>
      <w:sdtContent>
        <w:r>
          <w:rPr>
            <w:sz w:val="22"/>
            <w:szCs w:val="22"/>
          </w:rPr>
          <w:t>202</w:t>
        </w:r>
        <w:r w:rsidR="00726137">
          <w:rPr>
            <w:sz w:val="22"/>
            <w:szCs w:val="22"/>
          </w:rPr>
          <w:t>5R1507</w:t>
        </w:r>
      </w:sdtContent>
    </w:sdt>
    <w:sdt>
      <w:sdtPr>
        <w:rPr>
          <w:sz w:val="22"/>
          <w:szCs w:val="22"/>
        </w:rPr>
        <w:tag w:val="BNumWH"/>
        <w:id w:val="1845132375"/>
        <w:showingPlcHdr/>
        <w:text/>
      </w:sdtPr>
      <w:sdtEndPr/>
      <w:sdtContent/>
    </w:sdt>
    <w:r w:rsidRPr="00686E9A">
      <w:rPr>
        <w:sz w:val="22"/>
        <w:szCs w:val="22"/>
      </w:rPr>
      <w:tab/>
    </w:r>
  </w:p>
  <w:p w14:paraId="505C35C9" w14:textId="76DAD16B" w:rsidR="00FF0302" w:rsidRPr="004D3ABE" w:rsidRDefault="00FF0302" w:rsidP="007A40E0">
    <w:pPr>
      <w:pStyle w:val="HeaderStyle"/>
      <w:rPr>
        <w:sz w:val="22"/>
        <w:szCs w:val="22"/>
      </w:rPr>
    </w:pPr>
    <w:r>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15"/>
    <w:rsid w:val="00001077"/>
    <w:rsid w:val="0000526A"/>
    <w:rsid w:val="0002515B"/>
    <w:rsid w:val="00037F0E"/>
    <w:rsid w:val="00054DA4"/>
    <w:rsid w:val="000573A9"/>
    <w:rsid w:val="00060C42"/>
    <w:rsid w:val="00085D22"/>
    <w:rsid w:val="00093AB0"/>
    <w:rsid w:val="000B1054"/>
    <w:rsid w:val="000C5C77"/>
    <w:rsid w:val="000D029C"/>
    <w:rsid w:val="000E3912"/>
    <w:rsid w:val="0010070F"/>
    <w:rsid w:val="0015112E"/>
    <w:rsid w:val="001552E7"/>
    <w:rsid w:val="001566B4"/>
    <w:rsid w:val="001A66B7"/>
    <w:rsid w:val="001B0AF4"/>
    <w:rsid w:val="001C279E"/>
    <w:rsid w:val="001D459E"/>
    <w:rsid w:val="0022348D"/>
    <w:rsid w:val="0027011C"/>
    <w:rsid w:val="00274200"/>
    <w:rsid w:val="00275740"/>
    <w:rsid w:val="00277911"/>
    <w:rsid w:val="002A0269"/>
    <w:rsid w:val="002B02A2"/>
    <w:rsid w:val="00303684"/>
    <w:rsid w:val="003143F5"/>
    <w:rsid w:val="00314854"/>
    <w:rsid w:val="003719F8"/>
    <w:rsid w:val="00394191"/>
    <w:rsid w:val="003C2CC7"/>
    <w:rsid w:val="003C51CD"/>
    <w:rsid w:val="003C6034"/>
    <w:rsid w:val="003D3B42"/>
    <w:rsid w:val="00400B5C"/>
    <w:rsid w:val="00421FB5"/>
    <w:rsid w:val="004368E0"/>
    <w:rsid w:val="004C13DD"/>
    <w:rsid w:val="004D3ABE"/>
    <w:rsid w:val="004E3441"/>
    <w:rsid w:val="00500579"/>
    <w:rsid w:val="00537499"/>
    <w:rsid w:val="005A5366"/>
    <w:rsid w:val="006369EB"/>
    <w:rsid w:val="00637E73"/>
    <w:rsid w:val="00675F4A"/>
    <w:rsid w:val="006865E9"/>
    <w:rsid w:val="00686E9A"/>
    <w:rsid w:val="00691F3E"/>
    <w:rsid w:val="00694BFB"/>
    <w:rsid w:val="006A106B"/>
    <w:rsid w:val="006C523D"/>
    <w:rsid w:val="006D4036"/>
    <w:rsid w:val="006E5294"/>
    <w:rsid w:val="00705A40"/>
    <w:rsid w:val="00726137"/>
    <w:rsid w:val="00727435"/>
    <w:rsid w:val="00772492"/>
    <w:rsid w:val="007A40E0"/>
    <w:rsid w:val="007A5259"/>
    <w:rsid w:val="007A7081"/>
    <w:rsid w:val="007F1CF5"/>
    <w:rsid w:val="00802984"/>
    <w:rsid w:val="00834EDE"/>
    <w:rsid w:val="008736AA"/>
    <w:rsid w:val="008D275D"/>
    <w:rsid w:val="00946186"/>
    <w:rsid w:val="00980327"/>
    <w:rsid w:val="00986478"/>
    <w:rsid w:val="009B5557"/>
    <w:rsid w:val="009F1067"/>
    <w:rsid w:val="009F54FB"/>
    <w:rsid w:val="00A31E01"/>
    <w:rsid w:val="00A527AD"/>
    <w:rsid w:val="00A718CF"/>
    <w:rsid w:val="00AE48A0"/>
    <w:rsid w:val="00AE61BE"/>
    <w:rsid w:val="00B16F25"/>
    <w:rsid w:val="00B24422"/>
    <w:rsid w:val="00B66B81"/>
    <w:rsid w:val="00B71E6F"/>
    <w:rsid w:val="00B73A5E"/>
    <w:rsid w:val="00B76885"/>
    <w:rsid w:val="00B80C20"/>
    <w:rsid w:val="00B844FE"/>
    <w:rsid w:val="00B86B4F"/>
    <w:rsid w:val="00BA1F84"/>
    <w:rsid w:val="00BC562B"/>
    <w:rsid w:val="00C0115B"/>
    <w:rsid w:val="00C33014"/>
    <w:rsid w:val="00C33434"/>
    <w:rsid w:val="00C34869"/>
    <w:rsid w:val="00C376D7"/>
    <w:rsid w:val="00C42EB6"/>
    <w:rsid w:val="00C62327"/>
    <w:rsid w:val="00C769F8"/>
    <w:rsid w:val="00C85096"/>
    <w:rsid w:val="00CB20EF"/>
    <w:rsid w:val="00CC1F3B"/>
    <w:rsid w:val="00CD12CB"/>
    <w:rsid w:val="00CD36CF"/>
    <w:rsid w:val="00CF1DCA"/>
    <w:rsid w:val="00D41D3F"/>
    <w:rsid w:val="00D579FC"/>
    <w:rsid w:val="00D81C16"/>
    <w:rsid w:val="00D90578"/>
    <w:rsid w:val="00DD3E99"/>
    <w:rsid w:val="00DE526B"/>
    <w:rsid w:val="00DF199D"/>
    <w:rsid w:val="00E01542"/>
    <w:rsid w:val="00E328B1"/>
    <w:rsid w:val="00E365F1"/>
    <w:rsid w:val="00E62F48"/>
    <w:rsid w:val="00E831B3"/>
    <w:rsid w:val="00E95FBC"/>
    <w:rsid w:val="00EA3589"/>
    <w:rsid w:val="00EC5E63"/>
    <w:rsid w:val="00EC6E3C"/>
    <w:rsid w:val="00EE70CB"/>
    <w:rsid w:val="00F41CA2"/>
    <w:rsid w:val="00F443C0"/>
    <w:rsid w:val="00F62EFB"/>
    <w:rsid w:val="00F71615"/>
    <w:rsid w:val="00F939A4"/>
    <w:rsid w:val="00FA7B09"/>
    <w:rsid w:val="00FD5B51"/>
    <w:rsid w:val="00FE067E"/>
    <w:rsid w:val="00FE208F"/>
    <w:rsid w:val="00FF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797E"/>
  <w15:chartTrackingRefBased/>
  <w15:docId w15:val="{12F833B7-A4F7-4A05-89A7-82A4FDF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4385BC97740FF8A6820B867AB0392"/>
        <w:category>
          <w:name w:val="General"/>
          <w:gallery w:val="placeholder"/>
        </w:category>
        <w:types>
          <w:type w:val="bbPlcHdr"/>
        </w:types>
        <w:behaviors>
          <w:behavior w:val="content"/>
        </w:behaviors>
        <w:guid w:val="{B57BF276-3190-4BB2-AE66-8D22F1A9FBF7}"/>
      </w:docPartPr>
      <w:docPartBody>
        <w:p w:rsidR="00CB5C9A" w:rsidRDefault="00CB5C9A">
          <w:pPr>
            <w:pStyle w:val="77A4385BC97740FF8A6820B867AB0392"/>
          </w:pPr>
          <w:r w:rsidRPr="00B844FE">
            <w:t>Prefix Text</w:t>
          </w:r>
        </w:p>
      </w:docPartBody>
    </w:docPart>
    <w:docPart>
      <w:docPartPr>
        <w:name w:val="7C95A69890B146768FE17B1DC7ADDF3C"/>
        <w:category>
          <w:name w:val="General"/>
          <w:gallery w:val="placeholder"/>
        </w:category>
        <w:types>
          <w:type w:val="bbPlcHdr"/>
        </w:types>
        <w:behaviors>
          <w:behavior w:val="content"/>
        </w:behaviors>
        <w:guid w:val="{48F12C51-4309-4E86-9409-76EBD7733D36}"/>
      </w:docPartPr>
      <w:docPartBody>
        <w:p w:rsidR="00CB5C9A" w:rsidRDefault="00CB5C9A">
          <w:pPr>
            <w:pStyle w:val="7C95A69890B146768FE17B1DC7ADDF3C"/>
          </w:pPr>
          <w:r w:rsidRPr="00B844FE">
            <w:t>[Type here]</w:t>
          </w:r>
        </w:p>
      </w:docPartBody>
    </w:docPart>
    <w:docPart>
      <w:docPartPr>
        <w:name w:val="9F194253091049189BEE8747E5A9E580"/>
        <w:category>
          <w:name w:val="General"/>
          <w:gallery w:val="placeholder"/>
        </w:category>
        <w:types>
          <w:type w:val="bbPlcHdr"/>
        </w:types>
        <w:behaviors>
          <w:behavior w:val="content"/>
        </w:behaviors>
        <w:guid w:val="{16E104DA-C179-4F74-80A2-71E8CB4DBA9D}"/>
      </w:docPartPr>
      <w:docPartBody>
        <w:p w:rsidR="00CB5C9A" w:rsidRDefault="00CB5C9A">
          <w:pPr>
            <w:pStyle w:val="9F194253091049189BEE8747E5A9E580"/>
          </w:pPr>
          <w:r w:rsidRPr="00B844FE">
            <w:t>Number</w:t>
          </w:r>
        </w:p>
      </w:docPartBody>
    </w:docPart>
    <w:docPart>
      <w:docPartPr>
        <w:name w:val="1011E6D552214F9A9B8A8918196273D8"/>
        <w:category>
          <w:name w:val="General"/>
          <w:gallery w:val="placeholder"/>
        </w:category>
        <w:types>
          <w:type w:val="bbPlcHdr"/>
        </w:types>
        <w:behaviors>
          <w:behavior w:val="content"/>
        </w:behaviors>
        <w:guid w:val="{96B6AB6C-4205-4E75-BE91-BA2BC62B0707}"/>
      </w:docPartPr>
      <w:docPartBody>
        <w:p w:rsidR="00CB5C9A" w:rsidRDefault="00CB5C9A">
          <w:pPr>
            <w:pStyle w:val="1011E6D552214F9A9B8A8918196273D8"/>
          </w:pPr>
          <w:r w:rsidRPr="00B844FE">
            <w:t>Enter Sponsors Here</w:t>
          </w:r>
        </w:p>
      </w:docPartBody>
    </w:docPart>
    <w:docPart>
      <w:docPartPr>
        <w:name w:val="D22C0ED72756462A9777478DC1C9B6E7"/>
        <w:category>
          <w:name w:val="General"/>
          <w:gallery w:val="placeholder"/>
        </w:category>
        <w:types>
          <w:type w:val="bbPlcHdr"/>
        </w:types>
        <w:behaviors>
          <w:behavior w:val="content"/>
        </w:behaviors>
        <w:guid w:val="{69C9611B-F22E-466E-9EA7-8029C3F46C14}"/>
      </w:docPartPr>
      <w:docPartBody>
        <w:p w:rsidR="00CB5C9A" w:rsidRDefault="00CB5C9A">
          <w:pPr>
            <w:pStyle w:val="D22C0ED72756462A9777478DC1C9B6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9A"/>
    <w:rsid w:val="000B1054"/>
    <w:rsid w:val="00CB5C9A"/>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A4385BC97740FF8A6820B867AB0392">
    <w:name w:val="77A4385BC97740FF8A6820B867AB0392"/>
  </w:style>
  <w:style w:type="paragraph" w:customStyle="1" w:styleId="7C95A69890B146768FE17B1DC7ADDF3C">
    <w:name w:val="7C95A69890B146768FE17B1DC7ADDF3C"/>
  </w:style>
  <w:style w:type="paragraph" w:customStyle="1" w:styleId="9F194253091049189BEE8747E5A9E580">
    <w:name w:val="9F194253091049189BEE8747E5A9E580"/>
  </w:style>
  <w:style w:type="paragraph" w:customStyle="1" w:styleId="1011E6D552214F9A9B8A8918196273D8">
    <w:name w:val="1011E6D552214F9A9B8A8918196273D8"/>
  </w:style>
  <w:style w:type="character" w:styleId="PlaceholderText">
    <w:name w:val="Placeholder Text"/>
    <w:basedOn w:val="DefaultParagraphFont"/>
    <w:uiPriority w:val="99"/>
    <w:semiHidden/>
    <w:rPr>
      <w:color w:val="808080"/>
    </w:rPr>
  </w:style>
  <w:style w:type="paragraph" w:customStyle="1" w:styleId="D22C0ED72756462A9777478DC1C9B6E7">
    <w:name w:val="D22C0ED72756462A9777478DC1C9B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8</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cp:lastPrinted>2024-02-15T15:42:00Z</cp:lastPrinted>
  <dcterms:created xsi:type="dcterms:W3CDTF">2024-11-12T15:19:00Z</dcterms:created>
  <dcterms:modified xsi:type="dcterms:W3CDTF">2025-02-18T20:03:00Z</dcterms:modified>
</cp:coreProperties>
</file>