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014C" w14:textId="77777777" w:rsidR="00FE067E" w:rsidRDefault="00CD36CF" w:rsidP="00EF6030">
      <w:pPr>
        <w:pStyle w:val="TitlePageOrigin"/>
      </w:pPr>
      <w:r>
        <w:t>WEST virginia legislature</w:t>
      </w:r>
    </w:p>
    <w:p w14:paraId="055478E2" w14:textId="77777777" w:rsidR="00CD36CF" w:rsidRDefault="00CD36CF" w:rsidP="00EF6030">
      <w:pPr>
        <w:pStyle w:val="TitlePageSession"/>
      </w:pPr>
      <w:r>
        <w:t>20</w:t>
      </w:r>
      <w:r w:rsidR="006565E8">
        <w:t>2</w:t>
      </w:r>
      <w:r w:rsidR="00AE27A7">
        <w:t>5</w:t>
      </w:r>
      <w:r>
        <w:t xml:space="preserve"> regular session</w:t>
      </w:r>
    </w:p>
    <w:p w14:paraId="14AE3964" w14:textId="77777777" w:rsidR="00CD36CF" w:rsidRDefault="00B43C1F" w:rsidP="00EF6030">
      <w:pPr>
        <w:pStyle w:val="TitlePageBillPrefix"/>
      </w:pPr>
      <w:sdt>
        <w:sdtPr>
          <w:tag w:val="IntroDate"/>
          <w:id w:val="-1236936958"/>
          <w:placeholder>
            <w:docPart w:val="AC85FCBBB1B047499932E0E468AA5315"/>
          </w:placeholder>
          <w:text/>
        </w:sdtPr>
        <w:sdtEndPr/>
        <w:sdtContent>
          <w:r w:rsidR="00AC3B58">
            <w:t>Committee Substitute</w:t>
          </w:r>
        </w:sdtContent>
      </w:sdt>
    </w:p>
    <w:p w14:paraId="7ADC6925" w14:textId="77777777" w:rsidR="00AC3B58" w:rsidRPr="00AC3B58" w:rsidRDefault="00AC3B58" w:rsidP="00EF6030">
      <w:pPr>
        <w:pStyle w:val="TitlePageBillPrefix"/>
      </w:pPr>
      <w:r>
        <w:t>for</w:t>
      </w:r>
    </w:p>
    <w:p w14:paraId="74BABD01" w14:textId="77777777" w:rsidR="00CD36CF" w:rsidRDefault="00B43C1F" w:rsidP="00EF6030">
      <w:pPr>
        <w:pStyle w:val="BillNumber"/>
      </w:pPr>
      <w:sdt>
        <w:sdtPr>
          <w:tag w:val="Chamber"/>
          <w:id w:val="893011969"/>
          <w:lock w:val="sdtLocked"/>
          <w:placeholder>
            <w:docPart w:val="3A73B01D14D948B8A6B1D8EDEEDA02FD"/>
          </w:placeholder>
          <w:dropDownList>
            <w:listItem w:displayText="House" w:value="House"/>
            <w:listItem w:displayText="Senate" w:value="Senate"/>
          </w:dropDownList>
        </w:sdtPr>
        <w:sdtEndPr/>
        <w:sdtContent>
          <w:r w:rsidR="00CA702C">
            <w:t>Senate</w:t>
          </w:r>
        </w:sdtContent>
      </w:sdt>
      <w:r w:rsidR="00303684">
        <w:t xml:space="preserve"> </w:t>
      </w:r>
      <w:r w:rsidR="00CD36CF">
        <w:t xml:space="preserve">Bill </w:t>
      </w:r>
      <w:sdt>
        <w:sdtPr>
          <w:tag w:val="BNum"/>
          <w:id w:val="1645317809"/>
          <w:lock w:val="sdtLocked"/>
          <w:placeholder>
            <w:docPart w:val="1556AA42949840BB87F47304DB63BA29"/>
          </w:placeholder>
          <w:text/>
        </w:sdtPr>
        <w:sdtEndPr/>
        <w:sdtContent>
          <w:r w:rsidR="00CA702C" w:rsidRPr="00CA702C">
            <w:t>460</w:t>
          </w:r>
        </w:sdtContent>
      </w:sdt>
    </w:p>
    <w:p w14:paraId="3AF1C646" w14:textId="5E119CAF" w:rsidR="00CA702C" w:rsidRDefault="00CA702C" w:rsidP="00EF6030">
      <w:pPr>
        <w:pStyle w:val="References"/>
        <w:rPr>
          <w:smallCaps/>
        </w:rPr>
      </w:pPr>
      <w:r>
        <w:rPr>
          <w:smallCaps/>
        </w:rPr>
        <w:t>By Senators Smith (Mr. President) and Woelfel</w:t>
      </w:r>
      <w:r>
        <w:rPr>
          <w:smallCaps/>
        </w:rPr>
        <w:br/>
      </w:r>
      <w:r w:rsidR="00330761">
        <w:rPr>
          <w:smallCaps/>
        </w:rPr>
        <w:t>(</w:t>
      </w:r>
      <w:r>
        <w:rPr>
          <w:smallCaps/>
        </w:rPr>
        <w:t>By Request of the Executive</w:t>
      </w:r>
      <w:r w:rsidR="00330761">
        <w:rPr>
          <w:smallCaps/>
        </w:rPr>
        <w:t>)</w:t>
      </w:r>
    </w:p>
    <w:p w14:paraId="3A808AB2" w14:textId="77777777" w:rsidR="00330761" w:rsidRDefault="00CD36CF" w:rsidP="00EF6030">
      <w:pPr>
        <w:pStyle w:val="References"/>
        <w:sectPr w:rsidR="00330761" w:rsidSect="00CA702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3EB8381C7F74A57833DBF4429883D79"/>
          </w:placeholder>
          <w:text/>
        </w:sdtPr>
        <w:sdtEndPr/>
        <w:sdtContent>
          <w:r w:rsidR="00AB618D">
            <w:t>February 14, 2025</w:t>
          </w:r>
        </w:sdtContent>
      </w:sdt>
      <w:r w:rsidR="00EC1FC5">
        <w:t xml:space="preserve">, from the Committee on </w:t>
      </w:r>
      <w:sdt>
        <w:sdtPr>
          <w:tag w:val="References"/>
          <w:id w:val="-1043047873"/>
          <w:placeholder>
            <w:docPart w:val="F5B156310F464BD0B438A8EB2683BBCF"/>
          </w:placeholder>
          <w:text w:multiLine="1"/>
        </w:sdtPr>
        <w:sdtEndPr/>
        <w:sdtContent>
          <w:r w:rsidR="00AB618D">
            <w:t>Health and Human Resources</w:t>
          </w:r>
        </w:sdtContent>
      </w:sdt>
      <w:r>
        <w:t>]</w:t>
      </w:r>
    </w:p>
    <w:p w14:paraId="68504F75" w14:textId="352AABB1" w:rsidR="00CA702C" w:rsidRDefault="00CA702C" w:rsidP="00EF6030">
      <w:pPr>
        <w:pStyle w:val="References"/>
      </w:pPr>
    </w:p>
    <w:p w14:paraId="6C052826" w14:textId="77777777" w:rsidR="00CA702C" w:rsidRDefault="00CA702C" w:rsidP="00CA702C">
      <w:pPr>
        <w:pStyle w:val="TitlePageOrigin"/>
      </w:pPr>
    </w:p>
    <w:p w14:paraId="1CE2222F" w14:textId="77777777" w:rsidR="00CA702C" w:rsidRDefault="00CA702C" w:rsidP="00CA702C">
      <w:pPr>
        <w:pStyle w:val="TitlePageOrigin"/>
      </w:pPr>
    </w:p>
    <w:p w14:paraId="2A46199A" w14:textId="7A7B0FA0" w:rsidR="00CA702C" w:rsidRDefault="00CA702C" w:rsidP="00330761">
      <w:pPr>
        <w:pStyle w:val="TitleSection"/>
      </w:pPr>
      <w:r>
        <w:t xml:space="preserve">A BILL </w:t>
      </w:r>
      <w:r w:rsidR="00AB618D" w:rsidRPr="00762595">
        <w:t xml:space="preserve">to amend and reenact §16-3-4 of the Code of West Virginia, 1931, as amended, relating to </w:t>
      </w:r>
      <w:r w:rsidR="00AB618D">
        <w:t xml:space="preserve">exemptions for </w:t>
      </w:r>
      <w:r w:rsidR="00AB618D" w:rsidRPr="00762595">
        <w:t>compulsory immunization requirements</w:t>
      </w:r>
      <w:r w:rsidR="00AB618D">
        <w:t xml:space="preserve">; providing specific duties for the state health officer; removing reporting requirements; revising medical exemption process; eliminating </w:t>
      </w:r>
      <w:r w:rsidR="00637C9E">
        <w:t>s</w:t>
      </w:r>
      <w:r w:rsidR="00AB618D">
        <w:t xml:space="preserve">tate </w:t>
      </w:r>
      <w:r w:rsidR="00637C9E">
        <w:t>i</w:t>
      </w:r>
      <w:r w:rsidR="00AB618D">
        <w:t xml:space="preserve">mmunization </w:t>
      </w:r>
      <w:r w:rsidR="00637C9E">
        <w:t>o</w:t>
      </w:r>
      <w:r w:rsidR="00AB618D">
        <w:t xml:space="preserve">fficer; permitting religious exemption to mandatory vaccination requirements; permitting </w:t>
      </w:r>
      <w:r w:rsidR="00BA495F" w:rsidRPr="00BA495F">
        <w:t xml:space="preserve">philosophical </w:t>
      </w:r>
      <w:r w:rsidR="00AB618D">
        <w:t>exemption to mandatory vaccination requirements</w:t>
      </w:r>
      <w:bookmarkStart w:id="0" w:name="_Hlk189737261"/>
      <w:r w:rsidR="00AB618D">
        <w:t>; prohibiting entities from excluding participation in extracurricular activities based upon exercising an exemption</w:t>
      </w:r>
      <w:bookmarkEnd w:id="0"/>
      <w:r w:rsidR="00AB618D">
        <w:t>; prohibiting entities from excluding attendance at school-based events based upon exercising an exemption; permitting a civil action for violations of this section; and setting forth public policy supporting exemptions.</w:t>
      </w:r>
    </w:p>
    <w:p w14:paraId="5E50E915" w14:textId="77777777" w:rsidR="00CA702C" w:rsidRDefault="00CA702C" w:rsidP="00330761">
      <w:pPr>
        <w:pStyle w:val="EnactingClause"/>
        <w:rPr>
          <w:i w:val="0"/>
          <w:iCs/>
        </w:rPr>
      </w:pPr>
      <w:r>
        <w:t>Be it enacted by the Legislature of West Virginia:</w:t>
      </w:r>
    </w:p>
    <w:p w14:paraId="610AB70C" w14:textId="77777777" w:rsidR="00CA702C" w:rsidRDefault="00CA702C" w:rsidP="00330761">
      <w:pPr>
        <w:pStyle w:val="EnactingClause"/>
        <w:rPr>
          <w:i w:val="0"/>
          <w:iCs/>
        </w:rPr>
        <w:sectPr w:rsidR="00CA702C" w:rsidSect="00330761">
          <w:pgSz w:w="12240" w:h="15840" w:code="1"/>
          <w:pgMar w:top="1440" w:right="1440" w:bottom="1440" w:left="1440" w:header="720" w:footer="720" w:gutter="0"/>
          <w:lnNumType w:countBy="1" w:restart="newSection"/>
          <w:pgNumType w:start="0"/>
          <w:cols w:space="720"/>
          <w:titlePg/>
          <w:docGrid w:linePitch="360"/>
        </w:sectPr>
      </w:pPr>
    </w:p>
    <w:p w14:paraId="731D4131" w14:textId="77777777" w:rsidR="00CA702C" w:rsidRDefault="00CA702C" w:rsidP="00330761">
      <w:pPr>
        <w:pStyle w:val="ArticleHeading"/>
        <w:widowControl/>
      </w:pPr>
      <w:r>
        <w:t>ARTICLE 3. PREVENTION AND CONTROL OF COMMUNICABLE AND OTHER INFECTIOUS DISEASES.</w:t>
      </w:r>
    </w:p>
    <w:p w14:paraId="445ADBFA" w14:textId="77777777" w:rsidR="00CA702C" w:rsidRDefault="00CA702C" w:rsidP="00330761">
      <w:pPr>
        <w:pStyle w:val="ArticleHeading"/>
        <w:widowControl/>
        <w:sectPr w:rsidR="00CA702C" w:rsidSect="00CA702C">
          <w:type w:val="continuous"/>
          <w:pgSz w:w="12240" w:h="15840" w:code="1"/>
          <w:pgMar w:top="1440" w:right="1440" w:bottom="1440" w:left="1440" w:header="720" w:footer="720" w:gutter="0"/>
          <w:lnNumType w:countBy="1" w:restart="newSection"/>
          <w:cols w:space="720"/>
          <w:titlePg/>
          <w:docGrid w:linePitch="360"/>
        </w:sectPr>
      </w:pPr>
    </w:p>
    <w:p w14:paraId="6CB5E44D" w14:textId="77777777" w:rsidR="00CA702C" w:rsidRDefault="00CA702C" w:rsidP="00330761">
      <w:pPr>
        <w:pStyle w:val="SectionHeading"/>
        <w:widowControl/>
      </w:pPr>
      <w:r>
        <w:t>§16</w:t>
      </w:r>
      <w:r w:rsidRPr="004C2FE9">
        <w:t>-</w:t>
      </w:r>
      <w:r>
        <w:t>3</w:t>
      </w:r>
      <w:r w:rsidRPr="004C2FE9">
        <w:t>-</w:t>
      </w:r>
      <w:r>
        <w:t>4. Compulsory immunization of school children; information disseminated; offenses; penalties.</w:t>
      </w:r>
    </w:p>
    <w:p w14:paraId="64A98C29" w14:textId="2193EC1D" w:rsidR="00AB618D" w:rsidRDefault="00AB618D" w:rsidP="00330761">
      <w:pPr>
        <w:pStyle w:val="SectionBody"/>
        <w:widowControl/>
      </w:pPr>
      <w:r>
        <w:t xml:space="preserve">(a) Whenever a resident birth occurs, the </w:t>
      </w:r>
      <w:r w:rsidRPr="00862B62">
        <w:rPr>
          <w:strike/>
        </w:rPr>
        <w:t>commissioner</w:t>
      </w:r>
      <w:r>
        <w:t xml:space="preserve"> </w:t>
      </w:r>
      <w:r w:rsidR="008048C5">
        <w:rPr>
          <w:u w:val="single"/>
        </w:rPr>
        <w:t>S</w:t>
      </w:r>
      <w:r w:rsidRPr="00862B62">
        <w:rPr>
          <w:u w:val="single"/>
        </w:rPr>
        <w:t xml:space="preserve">tate </w:t>
      </w:r>
      <w:r w:rsidR="008048C5">
        <w:rPr>
          <w:u w:val="single"/>
        </w:rPr>
        <w:t>H</w:t>
      </w:r>
      <w:r w:rsidRPr="00862B62">
        <w:rPr>
          <w:u w:val="single"/>
        </w:rPr>
        <w:t xml:space="preserve">ealth </w:t>
      </w:r>
      <w:r w:rsidR="008048C5">
        <w:rPr>
          <w:u w:val="single"/>
        </w:rPr>
        <w:t>O</w:t>
      </w:r>
      <w:r w:rsidRPr="00862B62">
        <w:rPr>
          <w:u w:val="single"/>
        </w:rPr>
        <w:t>fficer</w:t>
      </w:r>
      <w:r>
        <w:t xml:space="preserve"> shall promptly provide parents of the newborn child with information on immunizations mandated by this state or required for admission to </w:t>
      </w:r>
      <w:bookmarkStart w:id="1" w:name="_Hlk187238387"/>
      <w:r>
        <w:t xml:space="preserve">a </w:t>
      </w:r>
      <w:r w:rsidRPr="00B653D7">
        <w:t>public, private, and parochial</w:t>
      </w:r>
      <w:r>
        <w:t xml:space="preserve"> </w:t>
      </w:r>
      <w:bookmarkEnd w:id="1"/>
      <w:r>
        <w:t xml:space="preserve">school </w:t>
      </w:r>
      <w:r w:rsidRPr="000C5687">
        <w:rPr>
          <w:u w:val="single"/>
        </w:rPr>
        <w:t>(“school”)</w:t>
      </w:r>
      <w:r>
        <w:t xml:space="preserve"> in this state or a state</w:t>
      </w:r>
      <w:r w:rsidRPr="004C2FE9">
        <w:t>-</w:t>
      </w:r>
      <w:r>
        <w:t xml:space="preserve">regulated </w:t>
      </w:r>
      <w:proofErr w:type="gramStart"/>
      <w:r>
        <w:t>child</w:t>
      </w:r>
      <w:r w:rsidR="008048C5">
        <w:t xml:space="preserve"> </w:t>
      </w:r>
      <w:r>
        <w:t>care</w:t>
      </w:r>
      <w:proofErr w:type="gramEnd"/>
      <w:r>
        <w:t xml:space="preserve"> center.</w:t>
      </w:r>
    </w:p>
    <w:p w14:paraId="5772E3A6" w14:textId="0EB314EA" w:rsidR="00AB618D" w:rsidRPr="00FB76F7" w:rsidRDefault="00AB618D" w:rsidP="00330761">
      <w:pPr>
        <w:pStyle w:val="SectionBody"/>
        <w:widowControl/>
        <w:rPr>
          <w:u w:val="single"/>
        </w:rPr>
      </w:pPr>
      <w:proofErr w:type="gramStart"/>
      <w:r w:rsidRPr="00270D78">
        <w:t>(b)</w:t>
      </w:r>
      <w:r>
        <w:rPr>
          <w:strike/>
        </w:rPr>
        <w:t xml:space="preserve"> </w:t>
      </w:r>
      <w:r w:rsidRPr="00FB76F7">
        <w:rPr>
          <w:strike/>
        </w:rPr>
        <w:t>Except</w:t>
      </w:r>
      <w:proofErr w:type="gramEnd"/>
      <w:r w:rsidRPr="00FB76F7">
        <w:rPr>
          <w:strike/>
        </w:rPr>
        <w:t xml:space="preserve"> as hereinafter provided, a</w:t>
      </w:r>
      <w:r w:rsidR="008048C5" w:rsidRPr="008048C5">
        <w:t xml:space="preserve"> </w:t>
      </w:r>
      <w:proofErr w:type="spellStart"/>
      <w:r w:rsidRPr="00FB76F7">
        <w:rPr>
          <w:u w:val="single"/>
        </w:rPr>
        <w:t>A</w:t>
      </w:r>
      <w:proofErr w:type="spellEnd"/>
      <w:r>
        <w:t xml:space="preserve"> child entering school or a state</w:t>
      </w:r>
      <w:r w:rsidRPr="004C2FE9">
        <w:t>-</w:t>
      </w:r>
      <w:r>
        <w:t xml:space="preserve">regulated </w:t>
      </w:r>
      <w:proofErr w:type="gramStart"/>
      <w:r>
        <w:t>child</w:t>
      </w:r>
      <w:r w:rsidR="008048C5">
        <w:t xml:space="preserve"> </w:t>
      </w:r>
      <w:r>
        <w:t>care</w:t>
      </w:r>
      <w:proofErr w:type="gramEnd"/>
      <w:r>
        <w:t xml:space="preserve"> center in this state must be immunized against chickenpox, hepatitis</w:t>
      </w:r>
      <w:r w:rsidRPr="004C2FE9">
        <w:t>-</w:t>
      </w:r>
      <w:r>
        <w:t xml:space="preserve">b, measles, meningitis, mumps, diphtheria, polio, rubella, tetanus, and whooping cough </w:t>
      </w:r>
      <w:r w:rsidRPr="00FB76F7">
        <w:rPr>
          <w:u w:val="single"/>
        </w:rPr>
        <w:t>except as otherwise set forth in this section.</w:t>
      </w:r>
    </w:p>
    <w:p w14:paraId="6D944094" w14:textId="0B6A5DA8" w:rsidR="00AB618D" w:rsidRPr="00FB76F7" w:rsidRDefault="00AB618D" w:rsidP="00330761">
      <w:pPr>
        <w:pStyle w:val="SectionBody"/>
        <w:widowControl/>
        <w:rPr>
          <w:u w:val="single"/>
        </w:rPr>
      </w:pPr>
      <w:r w:rsidRPr="00270D78">
        <w:t>(c)</w:t>
      </w:r>
      <w:r>
        <w:t xml:space="preserve"> No child or person may be admitted or received in any of the schools of the state or a state</w:t>
      </w:r>
      <w:r w:rsidRPr="004C2FE9">
        <w:t>-</w:t>
      </w:r>
      <w:r>
        <w:t>regulated child</w:t>
      </w:r>
      <w:r w:rsidR="008048C5">
        <w:t xml:space="preserve"> </w:t>
      </w:r>
      <w:r>
        <w:t>care center until he or she has been immunized against chickenpox, hepatitis</w:t>
      </w:r>
      <w:r w:rsidRPr="004C2FE9">
        <w:t>-</w:t>
      </w:r>
      <w:r>
        <w:t xml:space="preserve">b, measles, meningitis, mumps, diphtheria, polio, rubella, tetanus, and whooping cough or produces a certificate from the </w:t>
      </w:r>
      <w:r w:rsidRPr="00862B62">
        <w:rPr>
          <w:strike/>
        </w:rPr>
        <w:t>commissioner</w:t>
      </w:r>
      <w:r>
        <w:t xml:space="preserve"> </w:t>
      </w:r>
      <w:r w:rsidR="008048C5">
        <w:rPr>
          <w:u w:val="single"/>
        </w:rPr>
        <w:t>S</w:t>
      </w:r>
      <w:r w:rsidRPr="00862B62">
        <w:rPr>
          <w:u w:val="single"/>
        </w:rPr>
        <w:t xml:space="preserve">tate </w:t>
      </w:r>
      <w:r w:rsidR="008048C5">
        <w:rPr>
          <w:u w:val="single"/>
        </w:rPr>
        <w:t>H</w:t>
      </w:r>
      <w:r w:rsidRPr="00862B62">
        <w:rPr>
          <w:u w:val="single"/>
        </w:rPr>
        <w:t xml:space="preserve">ealth </w:t>
      </w:r>
      <w:r w:rsidR="008048C5">
        <w:rPr>
          <w:u w:val="single"/>
        </w:rPr>
        <w:t>O</w:t>
      </w:r>
      <w:r w:rsidRPr="00862B62">
        <w:rPr>
          <w:u w:val="single"/>
        </w:rPr>
        <w:t>fficer</w:t>
      </w:r>
      <w:r>
        <w:t xml:space="preserve"> granting the child or person an exemption from the compulsory immunization requirements of this section </w:t>
      </w:r>
      <w:r w:rsidRPr="00FB76F7">
        <w:rPr>
          <w:u w:val="single"/>
        </w:rPr>
        <w:t>except as otherwise set forth in this section.</w:t>
      </w:r>
    </w:p>
    <w:p w14:paraId="6B7E4F78" w14:textId="77777777" w:rsidR="00AB618D" w:rsidRPr="000D05EE" w:rsidRDefault="00AB618D" w:rsidP="00330761">
      <w:pPr>
        <w:pStyle w:val="SectionBody"/>
        <w:widowControl/>
        <w:rPr>
          <w:strike/>
        </w:rPr>
      </w:pPr>
      <w:proofErr w:type="gramStart"/>
      <w:r w:rsidRPr="000D05EE">
        <w:rPr>
          <w:strike/>
        </w:rPr>
        <w:t>(d) Any</w:t>
      </w:r>
      <w:proofErr w:type="gramEnd"/>
      <w:r w:rsidRPr="000D05EE">
        <w:rPr>
          <w:strike/>
        </w:rPr>
        <w:t xml:space="preserve"> school or state-regulated </w:t>
      </w:r>
      <w:proofErr w:type="gramStart"/>
      <w:r w:rsidRPr="000D05EE">
        <w:rPr>
          <w:strike/>
        </w:rPr>
        <w:t>child care</w:t>
      </w:r>
      <w:proofErr w:type="gramEnd"/>
      <w:r w:rsidRPr="000D05EE">
        <w:rPr>
          <w:strike/>
        </w:rPr>
        <w:t xml:space="preserv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67BBA966" w14:textId="57E027A9" w:rsidR="00AB618D" w:rsidRDefault="00AB618D" w:rsidP="00330761">
      <w:pPr>
        <w:pStyle w:val="SectionBody"/>
        <w:widowControl/>
      </w:pPr>
      <w:r w:rsidRPr="00270D78">
        <w:rPr>
          <w:strike/>
        </w:rPr>
        <w:t>(e)</w:t>
      </w:r>
      <w:r w:rsidRPr="00B653D7">
        <w:rPr>
          <w:u w:val="single"/>
        </w:rPr>
        <w:t>(d)</w:t>
      </w:r>
      <w:r>
        <w:t xml:space="preserve"> Persons may be provisionally enrolled under minimum criteria established by the </w:t>
      </w:r>
      <w:r w:rsidRPr="00862B62">
        <w:rPr>
          <w:strike/>
        </w:rPr>
        <w:t>commissioner</w:t>
      </w:r>
      <w:r>
        <w:t xml:space="preserve"> </w:t>
      </w:r>
      <w:r w:rsidR="008048C5">
        <w:rPr>
          <w:u w:val="single"/>
        </w:rPr>
        <w:t>S</w:t>
      </w:r>
      <w:r w:rsidRPr="00862B62">
        <w:rPr>
          <w:u w:val="single"/>
        </w:rPr>
        <w:t xml:space="preserve">tate </w:t>
      </w:r>
      <w:r w:rsidR="008048C5">
        <w:rPr>
          <w:u w:val="single"/>
        </w:rPr>
        <w:t>H</w:t>
      </w:r>
      <w:r w:rsidRPr="00862B62">
        <w:rPr>
          <w:u w:val="single"/>
        </w:rPr>
        <w:t xml:space="preserve">ealth </w:t>
      </w:r>
      <w:r w:rsidR="008048C5">
        <w:rPr>
          <w:u w:val="single"/>
        </w:rPr>
        <w:t>O</w:t>
      </w:r>
      <w:r w:rsidRPr="00862B62">
        <w:rPr>
          <w:u w:val="single"/>
        </w:rPr>
        <w:t>fficer</w:t>
      </w:r>
      <w:r>
        <w:t xml:space="preserve"> so that the person's immunization may be completed while missing a minimum amount of school. No person shall be allowed to enter </w:t>
      </w:r>
      <w:r w:rsidRPr="00274B51">
        <w:t xml:space="preserve">school </w:t>
      </w:r>
      <w:r>
        <w:t>without at least one dose of each required vaccine</w:t>
      </w:r>
      <w:r w:rsidRPr="00274B51">
        <w:rPr>
          <w:u w:val="single"/>
        </w:rPr>
        <w:t xml:space="preserve"> except as otherwise set forth in this section.</w:t>
      </w:r>
    </w:p>
    <w:p w14:paraId="255EA32B" w14:textId="77777777" w:rsidR="00AB618D" w:rsidRDefault="00AB618D" w:rsidP="00330761">
      <w:pPr>
        <w:pStyle w:val="SectionBody"/>
        <w:widowControl/>
      </w:pPr>
      <w:r w:rsidRPr="00B653D7">
        <w:rPr>
          <w:strike/>
        </w:rPr>
        <w:t>(f)</w:t>
      </w:r>
      <w:r w:rsidRPr="00B653D7">
        <w:rPr>
          <w:u w:val="single"/>
        </w:rPr>
        <w:t>(e)</w:t>
      </w:r>
      <w:r>
        <w:t xml:space="preserve"> County health departments shall furnish the biologicals for this immunization for children of parents or guardians who attest that they cannot afford or otherwise access vaccines elsewhere.</w:t>
      </w:r>
    </w:p>
    <w:p w14:paraId="3AA67ECA" w14:textId="40C35DD3" w:rsidR="00AB618D" w:rsidRDefault="00AB618D" w:rsidP="00330761">
      <w:pPr>
        <w:pStyle w:val="SectionBody"/>
        <w:widowControl/>
      </w:pPr>
      <w:r w:rsidRPr="00B653D7">
        <w:rPr>
          <w:strike/>
        </w:rPr>
        <w:t>(g)</w:t>
      </w:r>
      <w:r w:rsidRPr="00B653D7">
        <w:rPr>
          <w:u w:val="single"/>
        </w:rPr>
        <w:t>(f)</w:t>
      </w:r>
      <w:r>
        <w:t xml:space="preserve"> Health officers and physicians who provide vaccinations must present the person vaccinated with a certificate free of charge showing that they have been immunized against chickenpox, hepatitis</w:t>
      </w:r>
      <w:r w:rsidRPr="004C2FE9">
        <w:t>-</w:t>
      </w:r>
      <w:r>
        <w:t>b, measles, meningitis, mumps, diphtheria, polio, rubella, tetanus</w:t>
      </w:r>
      <w:r w:rsidR="00637C9E">
        <w:t>,</w:t>
      </w:r>
      <w:r>
        <w:t xml:space="preserve"> and whooping cough, or he or she may give the certificate to any person or child whom he or she knows to have been immunized against chickenpox, hepatitis</w:t>
      </w:r>
      <w:r w:rsidRPr="004C2FE9">
        <w:t>-</w:t>
      </w:r>
      <w:r>
        <w:t>b, measles, meningitis, mumps, diphtheria, polio, rubella, tetanus</w:t>
      </w:r>
      <w:r w:rsidR="00637C9E">
        <w:t>,</w:t>
      </w:r>
      <w:r>
        <w:t xml:space="preserve"> and whooping cough.</w:t>
      </w:r>
    </w:p>
    <w:p w14:paraId="205AE0E1" w14:textId="77777777" w:rsidR="00AB618D" w:rsidRPr="00154570" w:rsidRDefault="00AB618D" w:rsidP="00330761">
      <w:pPr>
        <w:pStyle w:val="SectionBody"/>
        <w:widowControl/>
        <w:rPr>
          <w:strike/>
        </w:rPr>
      </w:pPr>
      <w:r w:rsidRPr="00B653D7">
        <w:rPr>
          <w:strike/>
        </w:rPr>
        <w:t>(h</w:t>
      </w:r>
      <w:r w:rsidRPr="00154570">
        <w:rPr>
          <w:strike/>
        </w:rPr>
        <w:t>)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5971D4E1" w14:textId="77777777" w:rsidR="00AB618D" w:rsidRPr="000D05EE" w:rsidRDefault="00AB618D" w:rsidP="00330761">
      <w:pPr>
        <w:pStyle w:val="SectionBody"/>
        <w:widowControl/>
        <w:rPr>
          <w:strike/>
        </w:rPr>
      </w:pPr>
      <w:r w:rsidRPr="000D05EE">
        <w:rPr>
          <w:strike/>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7F009DF7" w14:textId="77777777" w:rsidR="00AB618D" w:rsidRPr="000D05EE" w:rsidRDefault="00AB618D" w:rsidP="00330761">
      <w:pPr>
        <w:pStyle w:val="SectionBody"/>
        <w:widowControl/>
        <w:rPr>
          <w:strike/>
        </w:rPr>
      </w:pPr>
      <w:r w:rsidRPr="000D05EE">
        <w:rPr>
          <w:strike/>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55B911F4" w14:textId="77777777" w:rsidR="00AB618D" w:rsidRPr="000D05EE" w:rsidRDefault="00AB618D" w:rsidP="00330761">
      <w:pPr>
        <w:pStyle w:val="SectionBody"/>
        <w:widowControl/>
        <w:rPr>
          <w:strike/>
        </w:rPr>
      </w:pPr>
      <w:r w:rsidRPr="000D05EE">
        <w:rPr>
          <w:strike/>
        </w:rPr>
        <w:t>(3) A person appointed and employed as the Immunization Officer must be a physician licensed under the laws of this state to practice medicine.</w:t>
      </w:r>
    </w:p>
    <w:p w14:paraId="37F295FB" w14:textId="77777777" w:rsidR="00AB618D" w:rsidRPr="000D05EE" w:rsidRDefault="00AB618D" w:rsidP="00330761">
      <w:pPr>
        <w:pStyle w:val="SectionBody"/>
        <w:widowControl/>
        <w:rPr>
          <w:strike/>
        </w:rPr>
      </w:pPr>
      <w:r w:rsidRPr="000D05EE">
        <w:rPr>
          <w:strike/>
        </w:rPr>
        <w:t>(4) The Immunization Officer</w:t>
      </w:r>
      <w:r w:rsidRPr="000D05EE">
        <w:rPr>
          <w:strike/>
        </w:rPr>
        <w:sym w:font="Arial" w:char="0027"/>
      </w:r>
      <w:r w:rsidRPr="000D05EE">
        <w:rPr>
          <w:strike/>
        </w:rPr>
        <w:t>s decision on a request for an exemption to the compulsory immunization requirements of this section may be appealed to the State Health Officer.</w:t>
      </w:r>
    </w:p>
    <w:p w14:paraId="70709DF0" w14:textId="77777777" w:rsidR="00AB618D" w:rsidRPr="000D05EE" w:rsidRDefault="00AB618D" w:rsidP="00330761">
      <w:pPr>
        <w:pStyle w:val="SectionBody"/>
        <w:widowControl/>
        <w:rPr>
          <w:strike/>
        </w:rPr>
      </w:pPr>
      <w:r w:rsidRPr="000D05EE">
        <w:rPr>
          <w:strike/>
        </w:rPr>
        <w:t>(5) The final determination of the State Health Officer is subject to a right of appeal pursuant to the provisions of article five, chapter twenty-nine a of this code.</w:t>
      </w:r>
    </w:p>
    <w:p w14:paraId="1B989D0E" w14:textId="77777777" w:rsidR="008048C5" w:rsidRDefault="00AB618D" w:rsidP="00330761">
      <w:pPr>
        <w:pStyle w:val="SectionBody"/>
        <w:widowControl/>
      </w:pPr>
      <w:r w:rsidRPr="000D05EE">
        <w:rPr>
          <w:strike/>
        </w:rPr>
        <w:t xml:space="preserve">(i)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 </w:t>
      </w:r>
    </w:p>
    <w:p w14:paraId="2B6805A3" w14:textId="7440D96A" w:rsidR="00AB618D" w:rsidRDefault="00AB618D" w:rsidP="00330761">
      <w:pPr>
        <w:pStyle w:val="SectionBody"/>
        <w:widowControl/>
        <w:rPr>
          <w:u w:val="single"/>
        </w:rPr>
      </w:pPr>
      <w:r w:rsidRPr="000D05EE">
        <w:rPr>
          <w:u w:val="single"/>
        </w:rPr>
        <w:t>(</w:t>
      </w:r>
      <w:r>
        <w:rPr>
          <w:u w:val="single"/>
        </w:rPr>
        <w:t>g</w:t>
      </w:r>
      <w:r w:rsidRPr="000D05EE">
        <w:rPr>
          <w:u w:val="single"/>
        </w:rPr>
        <w:t>)</w:t>
      </w:r>
      <w:r>
        <w:rPr>
          <w:u w:val="single"/>
        </w:rPr>
        <w:t xml:space="preserve"> A child shall be exempt from the mandatory vaccination requirements of this section as to a specific immunization for any period of time as to which a physician, </w:t>
      </w:r>
      <w:r w:rsidRPr="00274B51">
        <w:rPr>
          <w:u w:val="single"/>
        </w:rPr>
        <w:t xml:space="preserve">physician assistant, </w:t>
      </w:r>
      <w:r>
        <w:rPr>
          <w:u w:val="single"/>
        </w:rPr>
        <w:t xml:space="preserve">or </w:t>
      </w:r>
      <w:r w:rsidRPr="00274B51">
        <w:rPr>
          <w:u w:val="single"/>
        </w:rPr>
        <w:t>nurse practitioner</w:t>
      </w:r>
      <w:r>
        <w:rPr>
          <w:u w:val="single"/>
        </w:rPr>
        <w:t xml:space="preserve"> provides a written statement </w:t>
      </w:r>
      <w:r w:rsidRPr="00270D78">
        <w:rPr>
          <w:u w:val="single"/>
        </w:rPr>
        <w:t>to the administrator of the child’s school</w:t>
      </w:r>
      <w:r>
        <w:rPr>
          <w:u w:val="single"/>
        </w:rPr>
        <w:t xml:space="preserve"> or to the </w:t>
      </w:r>
      <w:r w:rsidRPr="00270D78">
        <w:rPr>
          <w:u w:val="single"/>
        </w:rPr>
        <w:t>operator of the state-regulated child</w:t>
      </w:r>
      <w:r w:rsidR="008048C5">
        <w:rPr>
          <w:u w:val="single"/>
        </w:rPr>
        <w:t xml:space="preserve"> </w:t>
      </w:r>
      <w:r w:rsidRPr="00270D78">
        <w:rPr>
          <w:u w:val="single"/>
        </w:rPr>
        <w:t>care center</w:t>
      </w:r>
      <w:r>
        <w:rPr>
          <w:u w:val="single"/>
        </w:rPr>
        <w:t xml:space="preserve"> that specific immunizations are or may be detrimental to the child’s health or are not appropriate.</w:t>
      </w:r>
    </w:p>
    <w:p w14:paraId="50AD0505" w14:textId="30DA8862" w:rsidR="00AB618D" w:rsidRDefault="00AB618D" w:rsidP="00330761">
      <w:pPr>
        <w:pStyle w:val="SectionBody"/>
        <w:widowControl/>
        <w:rPr>
          <w:u w:val="single"/>
        </w:rPr>
      </w:pPr>
      <w:r w:rsidRPr="00274B51">
        <w:rPr>
          <w:u w:val="single"/>
        </w:rPr>
        <w:t>(</w:t>
      </w:r>
      <w:r>
        <w:rPr>
          <w:u w:val="single"/>
        </w:rPr>
        <w:t>1</w:t>
      </w:r>
      <w:r w:rsidRPr="00274B51">
        <w:rPr>
          <w:u w:val="single"/>
        </w:rPr>
        <w:t xml:space="preserve">) A licensing board shall not take any disciplinary action against a physician, physician assistant, </w:t>
      </w:r>
      <w:r>
        <w:rPr>
          <w:u w:val="single"/>
        </w:rPr>
        <w:t xml:space="preserve">or </w:t>
      </w:r>
      <w:r w:rsidRPr="00274B51">
        <w:rPr>
          <w:u w:val="single"/>
        </w:rPr>
        <w:t xml:space="preserve">nurse practitioner who provides a written statement as set forth in </w:t>
      </w:r>
      <w:r>
        <w:rPr>
          <w:u w:val="single"/>
        </w:rPr>
        <w:t>subsection</w:t>
      </w:r>
      <w:r w:rsidRPr="00274B51">
        <w:rPr>
          <w:u w:val="single"/>
        </w:rPr>
        <w:t xml:space="preserve"> (</w:t>
      </w:r>
      <w:r>
        <w:rPr>
          <w:u w:val="single"/>
        </w:rPr>
        <w:t>g</w:t>
      </w:r>
      <w:r w:rsidRPr="00274B51">
        <w:rPr>
          <w:u w:val="single"/>
        </w:rPr>
        <w:t>)</w:t>
      </w:r>
      <w:r w:rsidR="00637C9E">
        <w:rPr>
          <w:u w:val="single"/>
        </w:rPr>
        <w:t xml:space="preserve"> of this section</w:t>
      </w:r>
      <w:r>
        <w:rPr>
          <w:u w:val="single"/>
        </w:rPr>
        <w:t>; and</w:t>
      </w:r>
    </w:p>
    <w:p w14:paraId="18A6839C" w14:textId="67CB424D" w:rsidR="00AB618D" w:rsidRDefault="00AB618D" w:rsidP="00330761">
      <w:pPr>
        <w:pStyle w:val="SectionBody"/>
        <w:widowControl/>
        <w:rPr>
          <w:u w:val="single"/>
        </w:rPr>
      </w:pPr>
      <w:r>
        <w:rPr>
          <w:u w:val="single"/>
        </w:rPr>
        <w:t xml:space="preserve">(2) A physician, physician assistant, or nurse practitioner who provides a written statement as set forth in subsection (g) </w:t>
      </w:r>
      <w:r w:rsidR="008048C5">
        <w:rPr>
          <w:u w:val="single"/>
        </w:rPr>
        <w:t xml:space="preserve">of this section </w:t>
      </w:r>
      <w:r>
        <w:rPr>
          <w:u w:val="single"/>
        </w:rPr>
        <w:t>shall not otherwise be subject to a</w:t>
      </w:r>
      <w:r w:rsidRPr="00274B51">
        <w:rPr>
          <w:u w:val="single"/>
        </w:rPr>
        <w:t>ny penalty administrative or criminal in nature</w:t>
      </w:r>
      <w:r>
        <w:rPr>
          <w:u w:val="single"/>
        </w:rPr>
        <w:t xml:space="preserve"> related to the letter issued in subsection (g)</w:t>
      </w:r>
      <w:r w:rsidR="00637C9E">
        <w:rPr>
          <w:u w:val="single"/>
        </w:rPr>
        <w:t xml:space="preserve"> of this section</w:t>
      </w:r>
      <w:r>
        <w:rPr>
          <w:u w:val="single"/>
        </w:rPr>
        <w:t xml:space="preserve">.  </w:t>
      </w:r>
    </w:p>
    <w:p w14:paraId="4713B5A3" w14:textId="2F37324D" w:rsidR="00AB618D" w:rsidRDefault="00AB618D" w:rsidP="00330761">
      <w:pPr>
        <w:pStyle w:val="SectionBody"/>
        <w:widowControl/>
        <w:rPr>
          <w:u w:val="single"/>
        </w:rPr>
      </w:pPr>
      <w:r w:rsidRPr="000D05EE">
        <w:rPr>
          <w:u w:val="single"/>
        </w:rPr>
        <w:t>(</w:t>
      </w:r>
      <w:r>
        <w:rPr>
          <w:u w:val="single"/>
        </w:rPr>
        <w:t>h</w:t>
      </w:r>
      <w:r w:rsidRPr="000D05EE">
        <w:rPr>
          <w:u w:val="single"/>
        </w:rPr>
        <w:t>)</w:t>
      </w:r>
      <w:r>
        <w:rPr>
          <w:u w:val="single"/>
        </w:rPr>
        <w:t xml:space="preserve"> A child shall be exempt from the mandatory vaccination requirements of this section if a parent, a guardian of the child, or an emancipated child presents a written statement </w:t>
      </w:r>
      <w:bookmarkStart w:id="2" w:name="_Hlk188879226"/>
      <w:r>
        <w:rPr>
          <w:u w:val="single"/>
        </w:rPr>
        <w:t>to the administrator of the child’s school or to the operator of the state-regulated child</w:t>
      </w:r>
      <w:r w:rsidR="008048C5">
        <w:rPr>
          <w:u w:val="single"/>
        </w:rPr>
        <w:t xml:space="preserve"> </w:t>
      </w:r>
      <w:r>
        <w:rPr>
          <w:u w:val="single"/>
        </w:rPr>
        <w:t>care center</w:t>
      </w:r>
      <w:bookmarkEnd w:id="2"/>
      <w:r>
        <w:rPr>
          <w:u w:val="single"/>
        </w:rPr>
        <w:t xml:space="preserve"> to the effect that the mandatory vaccination requirements of this section cannot be met because it conflicts with the religious or philosophical beliefs of the parents, legal guardians, or emancipated child. </w:t>
      </w:r>
    </w:p>
    <w:p w14:paraId="5A2C105F" w14:textId="76C2E9EA" w:rsidR="00AB618D" w:rsidRDefault="00AB618D" w:rsidP="00330761">
      <w:pPr>
        <w:pStyle w:val="SectionBody"/>
        <w:widowControl/>
        <w:rPr>
          <w:u w:val="single"/>
        </w:rPr>
      </w:pPr>
      <w:r>
        <w:rPr>
          <w:u w:val="single"/>
        </w:rPr>
        <w:t xml:space="preserve">(i) No school or state-regulated </w:t>
      </w:r>
      <w:proofErr w:type="gramStart"/>
      <w:r>
        <w:rPr>
          <w:u w:val="single"/>
        </w:rPr>
        <w:t>child</w:t>
      </w:r>
      <w:r w:rsidR="008048C5">
        <w:rPr>
          <w:u w:val="single"/>
        </w:rPr>
        <w:t xml:space="preserve"> </w:t>
      </w:r>
      <w:r>
        <w:rPr>
          <w:u w:val="single"/>
        </w:rPr>
        <w:t>care</w:t>
      </w:r>
      <w:proofErr w:type="gramEnd"/>
      <w:r>
        <w:rPr>
          <w:u w:val="single"/>
        </w:rPr>
        <w:t xml:space="preserve"> center shall prohibit an individual exercising an exemption pursuant to this section from participating in extracurricular activities or from attending school-based events.</w:t>
      </w:r>
    </w:p>
    <w:p w14:paraId="4E8C2F2E" w14:textId="2472E7CB" w:rsidR="00AB618D" w:rsidRDefault="00AB618D" w:rsidP="00330761">
      <w:pPr>
        <w:pStyle w:val="SectionBody"/>
        <w:widowControl/>
        <w:rPr>
          <w:u w:val="single"/>
        </w:rPr>
      </w:pPr>
      <w:r>
        <w:rPr>
          <w:u w:val="single"/>
        </w:rPr>
        <w:t>(j)  In the event that a school or state-regulated child</w:t>
      </w:r>
      <w:r w:rsidR="008048C5">
        <w:rPr>
          <w:u w:val="single"/>
        </w:rPr>
        <w:t xml:space="preserve"> </w:t>
      </w:r>
      <w:r>
        <w:rPr>
          <w:u w:val="single"/>
        </w:rPr>
        <w:t>care center takes any adverse action against a party that is seeking or is granted an exemption pursuant to this section, the party that is seeking or is granted an exemption may in a civil action recover from the offending school or state-regulated child</w:t>
      </w:r>
      <w:r w:rsidR="008048C5">
        <w:rPr>
          <w:u w:val="single"/>
        </w:rPr>
        <w:t xml:space="preserve"> </w:t>
      </w:r>
      <w:r>
        <w:rPr>
          <w:u w:val="single"/>
        </w:rPr>
        <w:t>care center such damages as may be appropriate including</w:t>
      </w:r>
      <w:r w:rsidR="00637C9E">
        <w:rPr>
          <w:u w:val="single"/>
        </w:rPr>
        <w:t>,</w:t>
      </w:r>
      <w:r>
        <w:rPr>
          <w:u w:val="single"/>
        </w:rPr>
        <w:t xml:space="preserve"> but not limited to</w:t>
      </w:r>
      <w:r w:rsidR="00637C9E">
        <w:rPr>
          <w:u w:val="single"/>
        </w:rPr>
        <w:t>,</w:t>
      </w:r>
      <w:r>
        <w:rPr>
          <w:u w:val="single"/>
        </w:rPr>
        <w:t xml:space="preserve"> compensatory and punitive damages and equitable relief. </w:t>
      </w:r>
    </w:p>
    <w:p w14:paraId="3D531FBB" w14:textId="400C64B6" w:rsidR="00AB618D" w:rsidRDefault="00AB618D" w:rsidP="00330761">
      <w:pPr>
        <w:pStyle w:val="SectionBody"/>
        <w:widowControl/>
      </w:pPr>
      <w:r w:rsidRPr="00680971">
        <w:rPr>
          <w:u w:val="single"/>
        </w:rPr>
        <w:t xml:space="preserve">(k) </w:t>
      </w:r>
      <w:r>
        <w:rPr>
          <w:rFonts w:cs="Arial"/>
          <w:color w:val="auto"/>
          <w:u w:val="single"/>
          <w:shd w:val="clear" w:color="auto" w:fill="FFFFFF"/>
        </w:rPr>
        <w:t xml:space="preserve">The Equal Protection for Religion Act of 2023, codified in §35-1A-1 </w:t>
      </w:r>
      <w:r w:rsidR="008048C5">
        <w:rPr>
          <w:rFonts w:cs="Arial"/>
          <w:color w:val="auto"/>
          <w:u w:val="single"/>
          <w:shd w:val="clear" w:color="auto" w:fill="FFFFFF"/>
        </w:rPr>
        <w:t xml:space="preserve">of this code </w:t>
      </w:r>
      <w:r>
        <w:rPr>
          <w:rFonts w:cs="Arial"/>
          <w:color w:val="auto"/>
          <w:u w:val="single"/>
          <w:shd w:val="clear" w:color="auto" w:fill="FFFFFF"/>
        </w:rPr>
        <w:t>(2023) mandates that “no state action may…[s]</w:t>
      </w:r>
      <w:proofErr w:type="spellStart"/>
      <w:r>
        <w:rPr>
          <w:rFonts w:cs="Arial"/>
          <w:color w:val="auto"/>
          <w:u w:val="single"/>
          <w:shd w:val="clear" w:color="auto" w:fill="FFFFFF"/>
        </w:rPr>
        <w:t>ubstantially</w:t>
      </w:r>
      <w:proofErr w:type="spellEnd"/>
      <w:r>
        <w:rPr>
          <w:rFonts w:cs="Arial"/>
          <w:color w:val="auto"/>
          <w:u w:val="single"/>
          <w:shd w:val="clear" w:color="auto" w:fill="FFFFFF"/>
        </w:rPr>
        <w:t xml:space="preserve"> burden a person’s exercise of religion unless” it “is essential to further a compelling governmental interest” and “is the least restrictive means of” achieving that interest. </w:t>
      </w:r>
      <w:proofErr w:type="gramStart"/>
      <w:r>
        <w:rPr>
          <w:rFonts w:cs="Arial"/>
          <w:color w:val="auto"/>
          <w:u w:val="single"/>
          <w:shd w:val="clear" w:color="auto" w:fill="FFFFFF"/>
        </w:rPr>
        <w:t>A number of</w:t>
      </w:r>
      <w:proofErr w:type="gramEnd"/>
      <w:r>
        <w:rPr>
          <w:rFonts w:cs="Arial"/>
          <w:color w:val="auto"/>
          <w:u w:val="single"/>
          <w:shd w:val="clear" w:color="auto" w:fill="FFFFFF"/>
        </w:rPr>
        <w:t xml:space="preserve"> citizens have religious and moral objections to one or more of the vaccines on the compulsory immunization list contained in this section.  Compulsory immunization forces those West Virginians to choose between their religious belief and their children’s fundamental right to a public education. Forcing West Virginia</w:t>
      </w:r>
      <w:r w:rsidR="00FD76EC">
        <w:rPr>
          <w:rFonts w:cs="Arial"/>
          <w:color w:val="auto"/>
          <w:u w:val="single"/>
          <w:shd w:val="clear" w:color="auto" w:fill="FFFFFF"/>
        </w:rPr>
        <w:t>n</w:t>
      </w:r>
      <w:r>
        <w:rPr>
          <w:rFonts w:cs="Arial"/>
          <w:color w:val="auto"/>
          <w:u w:val="single"/>
          <w:shd w:val="clear" w:color="auto" w:fill="FFFFFF"/>
        </w:rPr>
        <w:t>s to vaccinate their children despite their religious and moral objections substantially burdens the free exercise of religion in violation of the Constitutions of the United States and West Virginia and</w:t>
      </w:r>
      <w:r w:rsidR="00637C9E">
        <w:rPr>
          <w:rFonts w:cs="Arial"/>
          <w:color w:val="auto"/>
          <w:u w:val="single"/>
          <w:shd w:val="clear" w:color="auto" w:fill="FFFFFF"/>
        </w:rPr>
        <w:t>,</w:t>
      </w:r>
      <w:r>
        <w:rPr>
          <w:rFonts w:cs="Arial"/>
          <w:color w:val="auto"/>
          <w:u w:val="single"/>
          <w:shd w:val="clear" w:color="auto" w:fill="FFFFFF"/>
        </w:rPr>
        <w:t xml:space="preserve"> further</w:t>
      </w:r>
      <w:r w:rsidR="00637C9E">
        <w:rPr>
          <w:rFonts w:cs="Arial"/>
          <w:color w:val="auto"/>
          <w:u w:val="single"/>
          <w:shd w:val="clear" w:color="auto" w:fill="FFFFFF"/>
        </w:rPr>
        <w:t>,</w:t>
      </w:r>
      <w:r>
        <w:rPr>
          <w:rFonts w:cs="Arial"/>
          <w:color w:val="auto"/>
          <w:u w:val="single"/>
          <w:shd w:val="clear" w:color="auto" w:fill="FFFFFF"/>
        </w:rPr>
        <w:t xml:space="preserve"> is against the public health policy of this state.</w:t>
      </w:r>
    </w:p>
    <w:p w14:paraId="38F51A62" w14:textId="77777777" w:rsidR="00AB618D" w:rsidRDefault="00AB618D" w:rsidP="00330761">
      <w:pPr>
        <w:pStyle w:val="Note"/>
        <w:widowControl/>
      </w:pPr>
      <w:r>
        <w:t xml:space="preserve">NOTE: The purpose of this bill is to create exemptions to mandatory vaccination requirements to accommodate religious conviction or moral grounds.  The bill also revises the existing medical exemption process and eliminates the position of </w:t>
      </w:r>
      <w:proofErr w:type="gramStart"/>
      <w:r>
        <w:t>the State</w:t>
      </w:r>
      <w:proofErr w:type="gramEnd"/>
      <w:r>
        <w:t xml:space="preserve"> Immunization Officer.  The bill permits a civil action for violations of this section.  </w:t>
      </w:r>
    </w:p>
    <w:p w14:paraId="7B011F14" w14:textId="325F8BBE" w:rsidR="00AB618D" w:rsidRDefault="00AB618D" w:rsidP="00330761">
      <w:pPr>
        <w:pStyle w:val="Note"/>
        <w:widowControl/>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AB618D" w:rsidSect="00CA70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484B" w14:textId="77777777" w:rsidR="004C1C88" w:rsidRPr="00B844FE" w:rsidRDefault="004C1C88" w:rsidP="00B844FE">
      <w:r>
        <w:separator/>
      </w:r>
    </w:p>
  </w:endnote>
  <w:endnote w:type="continuationSeparator" w:id="0">
    <w:p w14:paraId="4C9F4941" w14:textId="77777777" w:rsidR="004C1C88" w:rsidRPr="00B844FE" w:rsidRDefault="004C1C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AA32" w14:textId="77777777" w:rsidR="00CA702C" w:rsidRDefault="00CA702C" w:rsidP="003778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A43AD2" w14:textId="77777777" w:rsidR="00CA702C" w:rsidRPr="00CA702C" w:rsidRDefault="00CA702C" w:rsidP="00CA7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C0A4" w14:textId="77777777" w:rsidR="00CA702C" w:rsidRDefault="00CA702C" w:rsidP="003778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5D2852" w14:textId="77777777" w:rsidR="00CA702C" w:rsidRPr="00CA702C" w:rsidRDefault="00CA702C" w:rsidP="00CA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3D22" w14:textId="77777777" w:rsidR="004C1C88" w:rsidRPr="00B844FE" w:rsidRDefault="004C1C88" w:rsidP="00B844FE">
      <w:r>
        <w:separator/>
      </w:r>
    </w:p>
  </w:footnote>
  <w:footnote w:type="continuationSeparator" w:id="0">
    <w:p w14:paraId="5A35E4C2" w14:textId="77777777" w:rsidR="004C1C88" w:rsidRPr="00B844FE" w:rsidRDefault="004C1C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3B9B" w14:textId="77777777" w:rsidR="00CA702C" w:rsidRPr="00CA702C" w:rsidRDefault="00CA702C" w:rsidP="00CA702C">
    <w:pPr>
      <w:pStyle w:val="Header"/>
    </w:pPr>
    <w:r>
      <w:t>CS for SB 460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22A4" w14:textId="77777777" w:rsidR="00CA702C" w:rsidRPr="00CA702C" w:rsidRDefault="00CA702C" w:rsidP="00CA702C">
    <w:pPr>
      <w:pStyle w:val="Header"/>
    </w:pPr>
    <w:r>
      <w:t>CS for SB 460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88"/>
    <w:rsid w:val="00002112"/>
    <w:rsid w:val="0000526A"/>
    <w:rsid w:val="00085D22"/>
    <w:rsid w:val="000C5C77"/>
    <w:rsid w:val="0010070F"/>
    <w:rsid w:val="001104C1"/>
    <w:rsid w:val="00110A3E"/>
    <w:rsid w:val="0012246A"/>
    <w:rsid w:val="0015112E"/>
    <w:rsid w:val="001552E7"/>
    <w:rsid w:val="001566B4"/>
    <w:rsid w:val="00175B38"/>
    <w:rsid w:val="001A56DA"/>
    <w:rsid w:val="001C279E"/>
    <w:rsid w:val="001D459E"/>
    <w:rsid w:val="00212F4D"/>
    <w:rsid w:val="00230763"/>
    <w:rsid w:val="00251E66"/>
    <w:rsid w:val="0027011C"/>
    <w:rsid w:val="00274200"/>
    <w:rsid w:val="00275740"/>
    <w:rsid w:val="002A0269"/>
    <w:rsid w:val="002B0555"/>
    <w:rsid w:val="00301F44"/>
    <w:rsid w:val="00303684"/>
    <w:rsid w:val="003143F5"/>
    <w:rsid w:val="00314854"/>
    <w:rsid w:val="003256F6"/>
    <w:rsid w:val="00330761"/>
    <w:rsid w:val="003567DF"/>
    <w:rsid w:val="00365920"/>
    <w:rsid w:val="003A0606"/>
    <w:rsid w:val="003C51CD"/>
    <w:rsid w:val="00410475"/>
    <w:rsid w:val="004247A2"/>
    <w:rsid w:val="004B2795"/>
    <w:rsid w:val="004C13DD"/>
    <w:rsid w:val="004C1C88"/>
    <w:rsid w:val="004E3441"/>
    <w:rsid w:val="00571DC3"/>
    <w:rsid w:val="005A5366"/>
    <w:rsid w:val="00637C9E"/>
    <w:rsid w:val="00637E73"/>
    <w:rsid w:val="006471C6"/>
    <w:rsid w:val="006565E8"/>
    <w:rsid w:val="006865E9"/>
    <w:rsid w:val="00691F3E"/>
    <w:rsid w:val="00694BFB"/>
    <w:rsid w:val="006A106B"/>
    <w:rsid w:val="006C523D"/>
    <w:rsid w:val="006D4036"/>
    <w:rsid w:val="007E02CF"/>
    <w:rsid w:val="007F1CF5"/>
    <w:rsid w:val="008048C5"/>
    <w:rsid w:val="0081249D"/>
    <w:rsid w:val="00834EDE"/>
    <w:rsid w:val="008736AA"/>
    <w:rsid w:val="008D275D"/>
    <w:rsid w:val="00952402"/>
    <w:rsid w:val="00973B7B"/>
    <w:rsid w:val="0097617D"/>
    <w:rsid w:val="00980327"/>
    <w:rsid w:val="009F1067"/>
    <w:rsid w:val="009F46CE"/>
    <w:rsid w:val="00A31E01"/>
    <w:rsid w:val="00A35B03"/>
    <w:rsid w:val="00A527AD"/>
    <w:rsid w:val="00A718CF"/>
    <w:rsid w:val="00A72E7C"/>
    <w:rsid w:val="00AB618D"/>
    <w:rsid w:val="00AC3B58"/>
    <w:rsid w:val="00AE27A7"/>
    <w:rsid w:val="00AE48A0"/>
    <w:rsid w:val="00AE61BE"/>
    <w:rsid w:val="00AF09E0"/>
    <w:rsid w:val="00B16F25"/>
    <w:rsid w:val="00B24422"/>
    <w:rsid w:val="00B43C1F"/>
    <w:rsid w:val="00B80C20"/>
    <w:rsid w:val="00B81A5B"/>
    <w:rsid w:val="00B844FE"/>
    <w:rsid w:val="00BA495F"/>
    <w:rsid w:val="00BC562B"/>
    <w:rsid w:val="00C33014"/>
    <w:rsid w:val="00C33434"/>
    <w:rsid w:val="00C34869"/>
    <w:rsid w:val="00C42EB6"/>
    <w:rsid w:val="00C85096"/>
    <w:rsid w:val="00CA702C"/>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B7616"/>
    <w:rsid w:val="00EC1FC5"/>
    <w:rsid w:val="00ED539A"/>
    <w:rsid w:val="00EE70CB"/>
    <w:rsid w:val="00EF6030"/>
    <w:rsid w:val="00F23775"/>
    <w:rsid w:val="00F365E4"/>
    <w:rsid w:val="00F41CA2"/>
    <w:rsid w:val="00F443C0"/>
    <w:rsid w:val="00F50749"/>
    <w:rsid w:val="00F62EFB"/>
    <w:rsid w:val="00F939A4"/>
    <w:rsid w:val="00FA2B7E"/>
    <w:rsid w:val="00FA7B09"/>
    <w:rsid w:val="00FD76E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00545"/>
  <w15:chartTrackingRefBased/>
  <w15:docId w15:val="{1FAB10DE-C813-43BE-AC23-C5F58093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B6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A702C"/>
    <w:rPr>
      <w:rFonts w:eastAsia="Calibri"/>
      <w:b/>
      <w:caps/>
      <w:color w:val="000000"/>
      <w:sz w:val="24"/>
    </w:rPr>
  </w:style>
  <w:style w:type="character" w:customStyle="1" w:styleId="SectionBodyChar">
    <w:name w:val="Section Body Char"/>
    <w:link w:val="SectionBody"/>
    <w:rsid w:val="00CA702C"/>
    <w:rPr>
      <w:rFonts w:eastAsia="Calibri"/>
      <w:color w:val="000000"/>
    </w:rPr>
  </w:style>
  <w:style w:type="character" w:customStyle="1" w:styleId="SectionHeadingChar">
    <w:name w:val="Section Heading Char"/>
    <w:link w:val="SectionHeading"/>
    <w:rsid w:val="00CA702C"/>
    <w:rPr>
      <w:rFonts w:eastAsia="Calibri"/>
      <w:b/>
      <w:color w:val="000000"/>
    </w:rPr>
  </w:style>
  <w:style w:type="character" w:styleId="PageNumber">
    <w:name w:val="page number"/>
    <w:basedOn w:val="DefaultParagraphFont"/>
    <w:uiPriority w:val="99"/>
    <w:semiHidden/>
    <w:locked/>
    <w:rsid w:val="00CA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85FCBBB1B047499932E0E468AA5315"/>
        <w:category>
          <w:name w:val="General"/>
          <w:gallery w:val="placeholder"/>
        </w:category>
        <w:types>
          <w:type w:val="bbPlcHdr"/>
        </w:types>
        <w:behaviors>
          <w:behavior w:val="content"/>
        </w:behaviors>
        <w:guid w:val="{2FE2CC35-FF3E-450B-BD6E-53CC069D87B7}"/>
      </w:docPartPr>
      <w:docPartBody>
        <w:p w:rsidR="00167A5F" w:rsidRDefault="00167A5F">
          <w:pPr>
            <w:pStyle w:val="AC85FCBBB1B047499932E0E468AA5315"/>
          </w:pPr>
          <w:r w:rsidRPr="00B844FE">
            <w:t>Prefix Text</w:t>
          </w:r>
        </w:p>
      </w:docPartBody>
    </w:docPart>
    <w:docPart>
      <w:docPartPr>
        <w:name w:val="3A73B01D14D948B8A6B1D8EDEEDA02FD"/>
        <w:category>
          <w:name w:val="General"/>
          <w:gallery w:val="placeholder"/>
        </w:category>
        <w:types>
          <w:type w:val="bbPlcHdr"/>
        </w:types>
        <w:behaviors>
          <w:behavior w:val="content"/>
        </w:behaviors>
        <w:guid w:val="{9991A703-8493-4FA8-9310-0C620A864441}"/>
      </w:docPartPr>
      <w:docPartBody>
        <w:p w:rsidR="00167A5F" w:rsidRDefault="00167A5F">
          <w:pPr>
            <w:pStyle w:val="3A73B01D14D948B8A6B1D8EDEEDA02FD"/>
          </w:pPr>
          <w:r w:rsidRPr="00B844FE">
            <w:t>[Type here]</w:t>
          </w:r>
        </w:p>
      </w:docPartBody>
    </w:docPart>
    <w:docPart>
      <w:docPartPr>
        <w:name w:val="1556AA42949840BB87F47304DB63BA29"/>
        <w:category>
          <w:name w:val="General"/>
          <w:gallery w:val="placeholder"/>
        </w:category>
        <w:types>
          <w:type w:val="bbPlcHdr"/>
        </w:types>
        <w:behaviors>
          <w:behavior w:val="content"/>
        </w:behaviors>
        <w:guid w:val="{FC6CA7FF-CD2E-4142-B35E-3A438B7D6A85}"/>
      </w:docPartPr>
      <w:docPartBody>
        <w:p w:rsidR="00167A5F" w:rsidRDefault="00167A5F">
          <w:pPr>
            <w:pStyle w:val="1556AA42949840BB87F47304DB63BA29"/>
          </w:pPr>
          <w:r w:rsidRPr="00B844FE">
            <w:t>Number</w:t>
          </w:r>
        </w:p>
      </w:docPartBody>
    </w:docPart>
    <w:docPart>
      <w:docPartPr>
        <w:name w:val="73EB8381C7F74A57833DBF4429883D79"/>
        <w:category>
          <w:name w:val="General"/>
          <w:gallery w:val="placeholder"/>
        </w:category>
        <w:types>
          <w:type w:val="bbPlcHdr"/>
        </w:types>
        <w:behaviors>
          <w:behavior w:val="content"/>
        </w:behaviors>
        <w:guid w:val="{86676B53-A8EA-4B33-AA20-998868AD1394}"/>
      </w:docPartPr>
      <w:docPartBody>
        <w:p w:rsidR="00167A5F" w:rsidRDefault="00167A5F">
          <w:pPr>
            <w:pStyle w:val="73EB8381C7F74A57833DBF4429883D79"/>
          </w:pPr>
          <w:r>
            <w:rPr>
              <w:rStyle w:val="PlaceholderText"/>
            </w:rPr>
            <w:t>February 12, 2025</w:t>
          </w:r>
        </w:p>
      </w:docPartBody>
    </w:docPart>
    <w:docPart>
      <w:docPartPr>
        <w:name w:val="F5B156310F464BD0B438A8EB2683BBCF"/>
        <w:category>
          <w:name w:val="General"/>
          <w:gallery w:val="placeholder"/>
        </w:category>
        <w:types>
          <w:type w:val="bbPlcHdr"/>
        </w:types>
        <w:behaviors>
          <w:behavior w:val="content"/>
        </w:behaviors>
        <w:guid w:val="{7C20D6E4-2B97-4639-99B2-E9357D34B23D}"/>
      </w:docPartPr>
      <w:docPartBody>
        <w:p w:rsidR="00167A5F" w:rsidRDefault="00167A5F">
          <w:pPr>
            <w:pStyle w:val="F5B156310F464BD0B438A8EB2683BBC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5F"/>
    <w:rsid w:val="00167A5F"/>
    <w:rsid w:val="00212F4D"/>
    <w:rsid w:val="002B0555"/>
    <w:rsid w:val="003256F6"/>
    <w:rsid w:val="0097617D"/>
    <w:rsid w:val="00EB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5FCBBB1B047499932E0E468AA5315">
    <w:name w:val="AC85FCBBB1B047499932E0E468AA5315"/>
  </w:style>
  <w:style w:type="paragraph" w:customStyle="1" w:styleId="3A73B01D14D948B8A6B1D8EDEEDA02FD">
    <w:name w:val="3A73B01D14D948B8A6B1D8EDEEDA02FD"/>
  </w:style>
  <w:style w:type="paragraph" w:customStyle="1" w:styleId="1556AA42949840BB87F47304DB63BA29">
    <w:name w:val="1556AA42949840BB87F47304DB63BA29"/>
  </w:style>
  <w:style w:type="character" w:styleId="PlaceholderText">
    <w:name w:val="Placeholder Text"/>
    <w:basedOn w:val="DefaultParagraphFont"/>
    <w:uiPriority w:val="99"/>
    <w:semiHidden/>
    <w:rsid w:val="00167A5F"/>
    <w:rPr>
      <w:color w:val="808080"/>
    </w:rPr>
  </w:style>
  <w:style w:type="paragraph" w:customStyle="1" w:styleId="73EB8381C7F74A57833DBF4429883D79">
    <w:name w:val="73EB8381C7F74A57833DBF4429883D79"/>
  </w:style>
  <w:style w:type="paragraph" w:customStyle="1" w:styleId="F5B156310F464BD0B438A8EB2683BBCF">
    <w:name w:val="F5B156310F464BD0B438A8EB2683B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7</Pages>
  <Words>1349</Words>
  <Characters>7734</Characters>
  <Application>Microsoft Office Word</Application>
  <DocSecurity>0</DocSecurity>
  <Lines>138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2</cp:revision>
  <cp:lastPrinted>2025-02-14T17:51:00Z</cp:lastPrinted>
  <dcterms:created xsi:type="dcterms:W3CDTF">2025-02-14T18:06:00Z</dcterms:created>
  <dcterms:modified xsi:type="dcterms:W3CDTF">2025-02-14T18:06:00Z</dcterms:modified>
</cp:coreProperties>
</file>