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0004" w14:textId="77777777" w:rsidR="00FE067E" w:rsidRDefault="00CD36CF" w:rsidP="00CC1F3B">
      <w:pPr>
        <w:pStyle w:val="TitlePageOrigin"/>
      </w:pPr>
      <w:r>
        <w:t>WEST virginia legislature</w:t>
      </w:r>
    </w:p>
    <w:p w14:paraId="78847443" w14:textId="77777777" w:rsidR="00CD36CF" w:rsidRDefault="00CD36CF" w:rsidP="00CC1F3B">
      <w:pPr>
        <w:pStyle w:val="TitlePageSession"/>
      </w:pPr>
      <w:r>
        <w:t>20</w:t>
      </w:r>
      <w:r w:rsidR="007F29DD">
        <w:t>2</w:t>
      </w:r>
      <w:r w:rsidR="00C158FA">
        <w:t>5</w:t>
      </w:r>
      <w:r>
        <w:t xml:space="preserve"> regular session</w:t>
      </w:r>
    </w:p>
    <w:p w14:paraId="0C6D343D" w14:textId="77777777" w:rsidR="00CD36CF" w:rsidRDefault="00F7639E" w:rsidP="00CC1F3B">
      <w:pPr>
        <w:pStyle w:val="TitlePageBillPrefix"/>
      </w:pPr>
      <w:sdt>
        <w:sdtPr>
          <w:tag w:val="IntroDate"/>
          <w:id w:val="-1236936958"/>
          <w:placeholder>
            <w:docPart w:val="E83D415BB57C4640AAB8BD49C5805672"/>
          </w:placeholder>
          <w:text/>
        </w:sdtPr>
        <w:sdtEndPr/>
        <w:sdtContent>
          <w:r w:rsidR="00AE48A0">
            <w:t>Introduced</w:t>
          </w:r>
        </w:sdtContent>
      </w:sdt>
    </w:p>
    <w:p w14:paraId="5479D26A" w14:textId="76AA58EE" w:rsidR="00CD36CF" w:rsidRDefault="00F7639E" w:rsidP="00CC1F3B">
      <w:pPr>
        <w:pStyle w:val="BillNumber"/>
      </w:pPr>
      <w:sdt>
        <w:sdtPr>
          <w:tag w:val="Chamber"/>
          <w:id w:val="893011969"/>
          <w:lock w:val="sdtLocked"/>
          <w:placeholder>
            <w:docPart w:val="2A678A45DAA94F01A7D2A3421BA95524"/>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740D53BACFB444CC86E2B01599ED7AA4"/>
          </w:placeholder>
          <w:text/>
        </w:sdtPr>
        <w:sdtEndPr/>
        <w:sdtContent>
          <w:r w:rsidR="00D71055">
            <w:t>759</w:t>
          </w:r>
        </w:sdtContent>
      </w:sdt>
    </w:p>
    <w:p w14:paraId="608A0692" w14:textId="0BC30EBB" w:rsidR="00CD36CF" w:rsidRDefault="00CD36CF" w:rsidP="00CC1F3B">
      <w:pPr>
        <w:pStyle w:val="Sponsors"/>
      </w:pPr>
      <w:r>
        <w:t xml:space="preserve">By </w:t>
      </w:r>
      <w:sdt>
        <w:sdtPr>
          <w:tag w:val="Sponsors"/>
          <w:id w:val="1589585889"/>
          <w:placeholder>
            <w:docPart w:val="1C4A11EA82BE43B98EF980AAA77197EB"/>
          </w:placeholder>
          <w:text w:multiLine="1"/>
        </w:sdtPr>
        <w:sdtEndPr/>
        <w:sdtContent>
          <w:r w:rsidR="0002177E">
            <w:t>Senator</w:t>
          </w:r>
          <w:r w:rsidR="00F7639E">
            <w:t>s</w:t>
          </w:r>
          <w:r w:rsidR="0002177E">
            <w:t xml:space="preserve"> Chapman</w:t>
          </w:r>
          <w:r w:rsidR="00F7639E">
            <w:t xml:space="preserve"> and Rucker</w:t>
          </w:r>
        </w:sdtContent>
      </w:sdt>
    </w:p>
    <w:p w14:paraId="2A2AF59E" w14:textId="2FFF7913" w:rsidR="00E831B3" w:rsidRDefault="00CD36CF" w:rsidP="00CC1F3B">
      <w:pPr>
        <w:pStyle w:val="References"/>
      </w:pPr>
      <w:r>
        <w:t>[</w:t>
      </w:r>
      <w:sdt>
        <w:sdtPr>
          <w:rPr>
            <w:color w:val="auto"/>
          </w:rPr>
          <w:tag w:val="References"/>
          <w:id w:val="-1043047873"/>
          <w:placeholder>
            <w:docPart w:val="C887F75F6DCB4D20B54589FD2F2DE8CD"/>
          </w:placeholder>
          <w:text w:multiLine="1"/>
        </w:sdtPr>
        <w:sdtEndPr/>
        <w:sdtContent>
          <w:r w:rsidR="00D71055" w:rsidRPr="00786664">
            <w:rPr>
              <w:color w:val="auto"/>
            </w:rPr>
            <w:t>Introduced</w:t>
          </w:r>
          <w:r w:rsidR="00D71055">
            <w:rPr>
              <w:color w:val="auto"/>
            </w:rPr>
            <w:t xml:space="preserve"> </w:t>
          </w:r>
          <w:r w:rsidR="00D71055" w:rsidRPr="00224B9E">
            <w:rPr>
              <w:color w:val="auto"/>
            </w:rPr>
            <w:t>March 14, 2025</w:t>
          </w:r>
          <w:r w:rsidR="00D71055" w:rsidRPr="00786664">
            <w:rPr>
              <w:color w:val="auto"/>
            </w:rPr>
            <w:t>; referred</w:t>
          </w:r>
          <w:r w:rsidR="00D71055" w:rsidRPr="00786664">
            <w:rPr>
              <w:color w:val="auto"/>
            </w:rPr>
            <w:br/>
            <w:t xml:space="preserve"> to the Committee on</w:t>
          </w:r>
          <w:r w:rsidR="00E13A8F">
            <w:rPr>
              <w:color w:val="auto"/>
            </w:rPr>
            <w:t xml:space="preserve"> Health and Human Resources</w:t>
          </w:r>
        </w:sdtContent>
      </w:sdt>
      <w:r>
        <w:t>]</w:t>
      </w:r>
    </w:p>
    <w:p w14:paraId="4D1D7B6D" w14:textId="6F97E976" w:rsidR="00303684" w:rsidRDefault="0000526A" w:rsidP="00CC1F3B">
      <w:pPr>
        <w:pStyle w:val="TitleSection"/>
      </w:pPr>
      <w:r>
        <w:lastRenderedPageBreak/>
        <w:t>A BILL</w:t>
      </w:r>
      <w:r w:rsidR="00292BEB">
        <w:t xml:space="preserve"> </w:t>
      </w:r>
      <w:r w:rsidR="00F75777">
        <w:t>to amend the Code of West Virginia, 1931, as amended, by adding a new section</w:t>
      </w:r>
      <w:r w:rsidR="00B76B8B">
        <w:t>,</w:t>
      </w:r>
      <w:r w:rsidR="00F75777">
        <w:t xml:space="preserve"> designated </w:t>
      </w:r>
      <w:r w:rsidR="00F75777" w:rsidRPr="00F75777">
        <w:t>§49-2-106A</w:t>
      </w:r>
      <w:r w:rsidR="0002177E">
        <w:t>,</w:t>
      </w:r>
      <w:r w:rsidR="00F75777">
        <w:t xml:space="preserve"> relating to having no requirement </w:t>
      </w:r>
      <w:r w:rsidR="00932FAB">
        <w:t>for immunization; providing various types of persons not be required to be immunized to be considered for child placement; requiring that no immunization records be provided in specified circumstances;</w:t>
      </w:r>
      <w:r w:rsidR="0002177E">
        <w:t xml:space="preserve"> and</w:t>
      </w:r>
      <w:r w:rsidR="00932FAB">
        <w:t xml:space="preserve"> requiring that the immunization status of specified individuals not preclude them from child placement. </w:t>
      </w:r>
    </w:p>
    <w:p w14:paraId="7F14D3F1"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D13D277" w14:textId="55C9C05C" w:rsidR="008736AA" w:rsidRDefault="00281978" w:rsidP="00281978">
      <w:pPr>
        <w:suppressLineNumbers/>
        <w:ind w:left="720" w:hanging="720"/>
        <w:jc w:val="both"/>
        <w:outlineLvl w:val="1"/>
        <w:rPr>
          <w:rFonts w:cs="Arial"/>
          <w:b/>
          <w:color w:val="auto"/>
          <w:sz w:val="24"/>
        </w:rPr>
      </w:pPr>
      <w:r w:rsidRPr="00281978">
        <w:rPr>
          <w:rFonts w:cs="Arial"/>
          <w:b/>
          <w:color w:val="auto"/>
          <w:sz w:val="24"/>
        </w:rPr>
        <w:t>ARTICLE 2. STATE RESPONSIBILITIES FOR CHILDREN.</w:t>
      </w:r>
    </w:p>
    <w:p w14:paraId="4767BF50" w14:textId="13797CA0" w:rsidR="00281978" w:rsidRDefault="00281978" w:rsidP="00281978">
      <w:pPr>
        <w:suppressLineNumbers/>
        <w:ind w:left="720" w:hanging="720"/>
        <w:jc w:val="both"/>
        <w:outlineLvl w:val="3"/>
        <w:rPr>
          <w:rFonts w:cs="Arial"/>
          <w:b/>
          <w:color w:val="auto"/>
          <w:u w:val="single"/>
        </w:rPr>
      </w:pPr>
      <w:r w:rsidRPr="00B71155">
        <w:rPr>
          <w:rFonts w:cs="Arial"/>
          <w:b/>
          <w:color w:val="auto"/>
          <w:u w:val="single"/>
        </w:rPr>
        <w:t>§49-2-106A.</w:t>
      </w:r>
      <w:r w:rsidR="00B71155">
        <w:rPr>
          <w:rFonts w:cs="Arial"/>
          <w:b/>
          <w:color w:val="auto"/>
          <w:u w:val="single"/>
        </w:rPr>
        <w:t xml:space="preserve"> No requirement to be immunized.</w:t>
      </w:r>
    </w:p>
    <w:p w14:paraId="5C7DFA44" w14:textId="0C45A2B5" w:rsidR="00C33014" w:rsidRDefault="00144072" w:rsidP="00B71155">
      <w:pPr>
        <w:ind w:firstLine="750"/>
        <w:jc w:val="both"/>
        <w:outlineLvl w:val="4"/>
        <w:rPr>
          <w:rFonts w:cs="Arial"/>
          <w:color w:val="auto"/>
          <w:u w:val="single"/>
        </w:rPr>
      </w:pPr>
      <w:r>
        <w:rPr>
          <w:rFonts w:cs="Arial"/>
          <w:color w:val="auto"/>
          <w:u w:val="single"/>
        </w:rPr>
        <w:t xml:space="preserve">(a) </w:t>
      </w:r>
      <w:r w:rsidR="00B71155" w:rsidRPr="00B71155">
        <w:rPr>
          <w:rFonts w:cs="Arial"/>
          <w:color w:val="auto"/>
          <w:u w:val="single"/>
        </w:rPr>
        <w:t xml:space="preserve">Notwithstanding any federal requirement to the contrary, a kinship parent, a foster parent, </w:t>
      </w:r>
      <w:r w:rsidR="00292BEB">
        <w:rPr>
          <w:rFonts w:cs="Arial"/>
          <w:color w:val="auto"/>
          <w:u w:val="single"/>
        </w:rPr>
        <w:t xml:space="preserve">an adoptive parent, </w:t>
      </w:r>
      <w:r w:rsidR="00B71155" w:rsidRPr="00B71155">
        <w:rPr>
          <w:rFonts w:cs="Arial"/>
          <w:color w:val="auto"/>
          <w:u w:val="single"/>
        </w:rPr>
        <w:t xml:space="preserve">and all the members of </w:t>
      </w:r>
      <w:r>
        <w:rPr>
          <w:rFonts w:cs="Arial"/>
          <w:color w:val="auto"/>
          <w:u w:val="single"/>
        </w:rPr>
        <w:t xml:space="preserve">their respective households shall not be required to be immunized to be considered for kinship, foster, or adoptive placement.  </w:t>
      </w:r>
    </w:p>
    <w:p w14:paraId="30656A5E" w14:textId="6E38F191" w:rsidR="00932FAB" w:rsidRDefault="00932FAB" w:rsidP="00B71155">
      <w:pPr>
        <w:ind w:firstLine="750"/>
        <w:jc w:val="both"/>
        <w:outlineLvl w:val="4"/>
        <w:rPr>
          <w:rFonts w:cs="Arial"/>
          <w:color w:val="auto"/>
          <w:u w:val="single"/>
        </w:rPr>
      </w:pPr>
      <w:r>
        <w:rPr>
          <w:rFonts w:cs="Arial"/>
          <w:color w:val="auto"/>
          <w:u w:val="single"/>
        </w:rPr>
        <w:t xml:space="preserve">(b) A kinship parent, a foster parent, an adoptive parent, and all members of the respective households shall not be required to be produce immunization records as part of an eligibility determination for the consideration of a foster child or any home finding study. </w:t>
      </w:r>
    </w:p>
    <w:p w14:paraId="0EEC6C56" w14:textId="78EEEB48" w:rsidR="00144072" w:rsidRPr="00B71155" w:rsidRDefault="00144072" w:rsidP="00B71155">
      <w:pPr>
        <w:ind w:firstLine="750"/>
        <w:jc w:val="both"/>
        <w:outlineLvl w:val="4"/>
        <w:rPr>
          <w:rFonts w:cs="Arial"/>
          <w:color w:val="auto"/>
          <w:u w:val="single"/>
        </w:rPr>
      </w:pPr>
      <w:r>
        <w:rPr>
          <w:rFonts w:cs="Arial"/>
          <w:color w:val="auto"/>
          <w:u w:val="single"/>
        </w:rPr>
        <w:t>(</w:t>
      </w:r>
      <w:r w:rsidR="00932FAB">
        <w:rPr>
          <w:rFonts w:cs="Arial"/>
          <w:color w:val="auto"/>
          <w:u w:val="single"/>
        </w:rPr>
        <w:t>c</w:t>
      </w:r>
      <w:r>
        <w:rPr>
          <w:rFonts w:cs="Arial"/>
          <w:color w:val="auto"/>
          <w:u w:val="single"/>
        </w:rPr>
        <w:t xml:space="preserve">) The immunization status of the kinship parent, foster parent, </w:t>
      </w:r>
      <w:r w:rsidR="00292BEB">
        <w:rPr>
          <w:rFonts w:cs="Arial"/>
          <w:color w:val="auto"/>
          <w:u w:val="single"/>
        </w:rPr>
        <w:t xml:space="preserve">adoptive parent, </w:t>
      </w:r>
      <w:r>
        <w:rPr>
          <w:rFonts w:cs="Arial"/>
          <w:color w:val="auto"/>
          <w:u w:val="single"/>
        </w:rPr>
        <w:t>and all members of the respective households shall have no impact on the department</w:t>
      </w:r>
      <w:r w:rsidR="00786664">
        <w:rPr>
          <w:rFonts w:cs="Arial"/>
          <w:color w:val="auto"/>
          <w:u w:val="single"/>
        </w:rPr>
        <w:t>'</w:t>
      </w:r>
      <w:r>
        <w:rPr>
          <w:rFonts w:cs="Arial"/>
          <w:color w:val="auto"/>
          <w:u w:val="single"/>
        </w:rPr>
        <w:t>s determination regarding placement of a child in the kinship parent</w:t>
      </w:r>
      <w:r w:rsidR="00292BEB">
        <w:rPr>
          <w:rFonts w:cs="Arial"/>
          <w:color w:val="auto"/>
          <w:u w:val="single"/>
        </w:rPr>
        <w:t xml:space="preserve">, </w:t>
      </w:r>
      <w:r>
        <w:rPr>
          <w:rFonts w:cs="Arial"/>
          <w:color w:val="auto"/>
          <w:u w:val="single"/>
        </w:rPr>
        <w:t xml:space="preserve">foster </w:t>
      </w:r>
      <w:r w:rsidR="00292BEB">
        <w:rPr>
          <w:rFonts w:cs="Arial"/>
          <w:color w:val="auto"/>
          <w:u w:val="single"/>
        </w:rPr>
        <w:t>parent, or adoptive parent</w:t>
      </w:r>
      <w:r w:rsidR="00786664">
        <w:rPr>
          <w:rFonts w:cs="Arial"/>
          <w:color w:val="auto"/>
          <w:u w:val="single"/>
        </w:rPr>
        <w:t>'</w:t>
      </w:r>
      <w:r w:rsidR="00292BEB">
        <w:rPr>
          <w:rFonts w:cs="Arial"/>
          <w:color w:val="auto"/>
          <w:u w:val="single"/>
        </w:rPr>
        <w:t xml:space="preserve">s </w:t>
      </w:r>
      <w:r>
        <w:rPr>
          <w:rFonts w:cs="Arial"/>
          <w:color w:val="auto"/>
          <w:u w:val="single"/>
        </w:rPr>
        <w:t xml:space="preserve">care. </w:t>
      </w:r>
    </w:p>
    <w:p w14:paraId="67F6F724" w14:textId="522871F0" w:rsidR="006865E9" w:rsidRDefault="00CF1DCA" w:rsidP="00CC1F3B">
      <w:pPr>
        <w:pStyle w:val="Note"/>
      </w:pPr>
      <w:r>
        <w:t>NOTE: The</w:t>
      </w:r>
      <w:r w:rsidR="006865E9">
        <w:t xml:space="preserve"> purpose of this bill is to</w:t>
      </w:r>
      <w:r w:rsidR="00292BEB">
        <w:t xml:space="preserve"> state that the kinship parent, foster parent, and adoptive parent, and their households are not required to be immunized to be considered to take a kinship, foster, or adoptive placement. </w:t>
      </w:r>
      <w:r w:rsidR="00932FAB">
        <w:t>The bill protects their immunization records from being provided and protects their immunization status from being used against them in the department</w:t>
      </w:r>
      <w:r w:rsidR="00786664">
        <w:t>'</w:t>
      </w:r>
      <w:r w:rsidR="00932FAB">
        <w:t xml:space="preserve">s determination of child placement. </w:t>
      </w:r>
    </w:p>
    <w:p w14:paraId="0874044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60A2" w14:textId="77777777" w:rsidR="005D4A06" w:rsidRPr="00B844FE" w:rsidRDefault="005D4A06" w:rsidP="00B844FE">
      <w:r>
        <w:separator/>
      </w:r>
    </w:p>
  </w:endnote>
  <w:endnote w:type="continuationSeparator" w:id="0">
    <w:p w14:paraId="4A8A8273" w14:textId="77777777" w:rsidR="005D4A06" w:rsidRPr="00B844FE" w:rsidRDefault="005D4A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9B1F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0659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C537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C94D" w14:textId="77777777" w:rsidR="005D4A06" w:rsidRPr="00B844FE" w:rsidRDefault="005D4A06" w:rsidP="00B844FE">
      <w:r>
        <w:separator/>
      </w:r>
    </w:p>
  </w:footnote>
  <w:footnote w:type="continuationSeparator" w:id="0">
    <w:p w14:paraId="1B0CD2E0" w14:textId="77777777" w:rsidR="005D4A06" w:rsidRPr="00B844FE" w:rsidRDefault="005D4A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2845" w14:textId="77777777" w:rsidR="002A0269" w:rsidRPr="00B844FE" w:rsidRDefault="00F7639E">
    <w:pPr>
      <w:pStyle w:val="Header"/>
    </w:pPr>
    <w:sdt>
      <w:sdtPr>
        <w:id w:val="-684364211"/>
        <w:placeholder>
          <w:docPart w:val="2A678A45DAA94F01A7D2A3421BA9552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A678A45DAA94F01A7D2A3421BA9552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29BF" w14:textId="5E79D764" w:rsidR="00C33014" w:rsidRPr="00C33014" w:rsidRDefault="00AE48A0" w:rsidP="000573A9">
    <w:pPr>
      <w:pStyle w:val="HeaderStyle"/>
    </w:pPr>
    <w:r>
      <w:t>I</w:t>
    </w:r>
    <w:r w:rsidR="001A66B7">
      <w:t xml:space="preserve">ntr </w:t>
    </w:r>
    <w:sdt>
      <w:sdtPr>
        <w:tag w:val="BNumWH"/>
        <w:id w:val="138549797"/>
        <w:text/>
      </w:sdtPr>
      <w:sdtEndPr/>
      <w:sdtContent>
        <w:r w:rsidR="0002177E">
          <w:t>SB</w:t>
        </w:r>
      </w:sdtContent>
    </w:sdt>
    <w:r w:rsidR="007A5259">
      <w:t xml:space="preserve"> </w:t>
    </w:r>
    <w:r w:rsidR="00D71055">
      <w:t>759</w:t>
    </w:r>
    <w:r w:rsidR="00C33014" w:rsidRPr="002A0269">
      <w:ptab w:relativeTo="margin" w:alignment="center" w:leader="none"/>
    </w:r>
    <w:r w:rsidR="00C33014">
      <w:tab/>
    </w:r>
    <w:sdt>
      <w:sdtPr>
        <w:alias w:val="CBD Number"/>
        <w:tag w:val="CBD Number"/>
        <w:id w:val="1176923086"/>
        <w:lock w:val="sdtLocked"/>
        <w:text/>
      </w:sdtPr>
      <w:sdtEndPr/>
      <w:sdtContent>
        <w:r w:rsidR="0002177E">
          <w:t>2025R3753</w:t>
        </w:r>
      </w:sdtContent>
    </w:sdt>
  </w:p>
  <w:p w14:paraId="3F70492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4F0D" w14:textId="4AB24DEA" w:rsidR="002A0269" w:rsidRPr="002A0269" w:rsidRDefault="00F7639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00B1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78"/>
    <w:rsid w:val="0000526A"/>
    <w:rsid w:val="0002177E"/>
    <w:rsid w:val="000554C5"/>
    <w:rsid w:val="000573A9"/>
    <w:rsid w:val="0007019D"/>
    <w:rsid w:val="00085D22"/>
    <w:rsid w:val="000C5C77"/>
    <w:rsid w:val="000E3912"/>
    <w:rsid w:val="0010070F"/>
    <w:rsid w:val="00111061"/>
    <w:rsid w:val="001143CA"/>
    <w:rsid w:val="00144072"/>
    <w:rsid w:val="0015112E"/>
    <w:rsid w:val="001552E7"/>
    <w:rsid w:val="001566B4"/>
    <w:rsid w:val="001A66B7"/>
    <w:rsid w:val="001C279E"/>
    <w:rsid w:val="001D459E"/>
    <w:rsid w:val="00254F2B"/>
    <w:rsid w:val="0027011C"/>
    <w:rsid w:val="00274200"/>
    <w:rsid w:val="00275740"/>
    <w:rsid w:val="00281978"/>
    <w:rsid w:val="00292BEB"/>
    <w:rsid w:val="002A0269"/>
    <w:rsid w:val="00303684"/>
    <w:rsid w:val="003143F5"/>
    <w:rsid w:val="00314854"/>
    <w:rsid w:val="00394191"/>
    <w:rsid w:val="003C51CD"/>
    <w:rsid w:val="004368E0"/>
    <w:rsid w:val="004543A9"/>
    <w:rsid w:val="00495F0F"/>
    <w:rsid w:val="004C13DD"/>
    <w:rsid w:val="004D2CC5"/>
    <w:rsid w:val="004E3441"/>
    <w:rsid w:val="00500579"/>
    <w:rsid w:val="005307C3"/>
    <w:rsid w:val="005565EA"/>
    <w:rsid w:val="00575F35"/>
    <w:rsid w:val="005A5366"/>
    <w:rsid w:val="005D4A06"/>
    <w:rsid w:val="005D7E17"/>
    <w:rsid w:val="00620581"/>
    <w:rsid w:val="006210B7"/>
    <w:rsid w:val="006369EB"/>
    <w:rsid w:val="00637E73"/>
    <w:rsid w:val="006865E9"/>
    <w:rsid w:val="00691F3E"/>
    <w:rsid w:val="00694BFB"/>
    <w:rsid w:val="006A106B"/>
    <w:rsid w:val="006B6FA6"/>
    <w:rsid w:val="006C523D"/>
    <w:rsid w:val="006D4036"/>
    <w:rsid w:val="00786664"/>
    <w:rsid w:val="00790A56"/>
    <w:rsid w:val="007A5259"/>
    <w:rsid w:val="007A7081"/>
    <w:rsid w:val="007E5B1F"/>
    <w:rsid w:val="007F1CF5"/>
    <w:rsid w:val="007F29DD"/>
    <w:rsid w:val="00800B14"/>
    <w:rsid w:val="00803444"/>
    <w:rsid w:val="00834EDE"/>
    <w:rsid w:val="008666F1"/>
    <w:rsid w:val="008736AA"/>
    <w:rsid w:val="008D275D"/>
    <w:rsid w:val="00932FAB"/>
    <w:rsid w:val="00980327"/>
    <w:rsid w:val="00986478"/>
    <w:rsid w:val="00996CDA"/>
    <w:rsid w:val="009A72ED"/>
    <w:rsid w:val="009B5557"/>
    <w:rsid w:val="009F1067"/>
    <w:rsid w:val="00A31E01"/>
    <w:rsid w:val="00A35165"/>
    <w:rsid w:val="00A527AD"/>
    <w:rsid w:val="00A718CF"/>
    <w:rsid w:val="00AB0024"/>
    <w:rsid w:val="00AE48A0"/>
    <w:rsid w:val="00AE61BE"/>
    <w:rsid w:val="00B16F25"/>
    <w:rsid w:val="00B24422"/>
    <w:rsid w:val="00B475E8"/>
    <w:rsid w:val="00B66B81"/>
    <w:rsid w:val="00B71155"/>
    <w:rsid w:val="00B76B8B"/>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D43DCA"/>
    <w:rsid w:val="00D541F2"/>
    <w:rsid w:val="00D579FC"/>
    <w:rsid w:val="00D71055"/>
    <w:rsid w:val="00D81C16"/>
    <w:rsid w:val="00DE526B"/>
    <w:rsid w:val="00DF199D"/>
    <w:rsid w:val="00E01542"/>
    <w:rsid w:val="00E13A8F"/>
    <w:rsid w:val="00E365F1"/>
    <w:rsid w:val="00E62F48"/>
    <w:rsid w:val="00E75CB9"/>
    <w:rsid w:val="00E831B3"/>
    <w:rsid w:val="00E83531"/>
    <w:rsid w:val="00E95FBC"/>
    <w:rsid w:val="00EB23D6"/>
    <w:rsid w:val="00EC10F3"/>
    <w:rsid w:val="00EC4585"/>
    <w:rsid w:val="00EE70CB"/>
    <w:rsid w:val="00F32F60"/>
    <w:rsid w:val="00F41CA2"/>
    <w:rsid w:val="00F443C0"/>
    <w:rsid w:val="00F62EFB"/>
    <w:rsid w:val="00F75777"/>
    <w:rsid w:val="00F7639E"/>
    <w:rsid w:val="00F939A4"/>
    <w:rsid w:val="00FA7B09"/>
    <w:rsid w:val="00FD5B51"/>
    <w:rsid w:val="00FE057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21DF"/>
  <w15:chartTrackingRefBased/>
  <w15:docId w15:val="{31468352-8FE9-47CF-A196-0C831843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3D415BB57C4640AAB8BD49C5805672"/>
        <w:category>
          <w:name w:val="General"/>
          <w:gallery w:val="placeholder"/>
        </w:category>
        <w:types>
          <w:type w:val="bbPlcHdr"/>
        </w:types>
        <w:behaviors>
          <w:behavior w:val="content"/>
        </w:behaviors>
        <w:guid w:val="{62A58016-A7C3-4687-81F4-4091FF60EF73}"/>
      </w:docPartPr>
      <w:docPartBody>
        <w:p w:rsidR="00C117D0" w:rsidRDefault="00EF63BE">
          <w:pPr>
            <w:pStyle w:val="E83D415BB57C4640AAB8BD49C5805672"/>
          </w:pPr>
          <w:r w:rsidRPr="00B844FE">
            <w:t>Prefix Text</w:t>
          </w:r>
        </w:p>
      </w:docPartBody>
    </w:docPart>
    <w:docPart>
      <w:docPartPr>
        <w:name w:val="2A678A45DAA94F01A7D2A3421BA95524"/>
        <w:category>
          <w:name w:val="General"/>
          <w:gallery w:val="placeholder"/>
        </w:category>
        <w:types>
          <w:type w:val="bbPlcHdr"/>
        </w:types>
        <w:behaviors>
          <w:behavior w:val="content"/>
        </w:behaviors>
        <w:guid w:val="{440B9E95-868E-4DFD-83DE-E242CE2D2E2F}"/>
      </w:docPartPr>
      <w:docPartBody>
        <w:p w:rsidR="00C117D0" w:rsidRDefault="00EF63BE">
          <w:pPr>
            <w:pStyle w:val="2A678A45DAA94F01A7D2A3421BA95524"/>
          </w:pPr>
          <w:r w:rsidRPr="00B844FE">
            <w:t>[Type here]</w:t>
          </w:r>
        </w:p>
      </w:docPartBody>
    </w:docPart>
    <w:docPart>
      <w:docPartPr>
        <w:name w:val="740D53BACFB444CC86E2B01599ED7AA4"/>
        <w:category>
          <w:name w:val="General"/>
          <w:gallery w:val="placeholder"/>
        </w:category>
        <w:types>
          <w:type w:val="bbPlcHdr"/>
        </w:types>
        <w:behaviors>
          <w:behavior w:val="content"/>
        </w:behaviors>
        <w:guid w:val="{F02821A2-5E32-4A26-B183-BCBE085F2361}"/>
      </w:docPartPr>
      <w:docPartBody>
        <w:p w:rsidR="00C117D0" w:rsidRDefault="00EF63BE">
          <w:pPr>
            <w:pStyle w:val="740D53BACFB444CC86E2B01599ED7AA4"/>
          </w:pPr>
          <w:r w:rsidRPr="00B844FE">
            <w:t>Number</w:t>
          </w:r>
        </w:p>
      </w:docPartBody>
    </w:docPart>
    <w:docPart>
      <w:docPartPr>
        <w:name w:val="1C4A11EA82BE43B98EF980AAA77197EB"/>
        <w:category>
          <w:name w:val="General"/>
          <w:gallery w:val="placeholder"/>
        </w:category>
        <w:types>
          <w:type w:val="bbPlcHdr"/>
        </w:types>
        <w:behaviors>
          <w:behavior w:val="content"/>
        </w:behaviors>
        <w:guid w:val="{13B76452-EE8E-4C57-B889-B2AB278AB74D}"/>
      </w:docPartPr>
      <w:docPartBody>
        <w:p w:rsidR="00C117D0" w:rsidRDefault="00EF63BE">
          <w:pPr>
            <w:pStyle w:val="1C4A11EA82BE43B98EF980AAA77197EB"/>
          </w:pPr>
          <w:r w:rsidRPr="00B844FE">
            <w:t>Enter Sponsors Here</w:t>
          </w:r>
        </w:p>
      </w:docPartBody>
    </w:docPart>
    <w:docPart>
      <w:docPartPr>
        <w:name w:val="C887F75F6DCB4D20B54589FD2F2DE8CD"/>
        <w:category>
          <w:name w:val="General"/>
          <w:gallery w:val="placeholder"/>
        </w:category>
        <w:types>
          <w:type w:val="bbPlcHdr"/>
        </w:types>
        <w:behaviors>
          <w:behavior w:val="content"/>
        </w:behaviors>
        <w:guid w:val="{E3851A22-F766-4880-B12E-2AFB85E18688}"/>
      </w:docPartPr>
      <w:docPartBody>
        <w:p w:rsidR="00C117D0" w:rsidRDefault="00EF63BE">
          <w:pPr>
            <w:pStyle w:val="C887F75F6DCB4D20B54589FD2F2DE8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95"/>
    <w:rsid w:val="00111061"/>
    <w:rsid w:val="00205FD3"/>
    <w:rsid w:val="00463995"/>
    <w:rsid w:val="00495F0F"/>
    <w:rsid w:val="005307C3"/>
    <w:rsid w:val="007E5B1F"/>
    <w:rsid w:val="008666F1"/>
    <w:rsid w:val="00996CDA"/>
    <w:rsid w:val="00C117D0"/>
    <w:rsid w:val="00E75CB9"/>
    <w:rsid w:val="00EC4585"/>
    <w:rsid w:val="00EF63BE"/>
    <w:rsid w:val="00FE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3D415BB57C4640AAB8BD49C5805672">
    <w:name w:val="E83D415BB57C4640AAB8BD49C5805672"/>
  </w:style>
  <w:style w:type="paragraph" w:customStyle="1" w:styleId="2A678A45DAA94F01A7D2A3421BA95524">
    <w:name w:val="2A678A45DAA94F01A7D2A3421BA95524"/>
  </w:style>
  <w:style w:type="paragraph" w:customStyle="1" w:styleId="740D53BACFB444CC86E2B01599ED7AA4">
    <w:name w:val="740D53BACFB444CC86E2B01599ED7AA4"/>
  </w:style>
  <w:style w:type="paragraph" w:customStyle="1" w:styleId="1C4A11EA82BE43B98EF980AAA77197EB">
    <w:name w:val="1C4A11EA82BE43B98EF980AAA77197EB"/>
  </w:style>
  <w:style w:type="character" w:styleId="PlaceholderText">
    <w:name w:val="Placeholder Text"/>
    <w:basedOn w:val="DefaultParagraphFont"/>
    <w:uiPriority w:val="99"/>
    <w:semiHidden/>
    <w:rPr>
      <w:color w:val="808080"/>
    </w:rPr>
  </w:style>
  <w:style w:type="paragraph" w:customStyle="1" w:styleId="C887F75F6DCB4D20B54589FD2F2DE8CD">
    <w:name w:val="C887F75F6DCB4D20B54589FD2F2DE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Kelton Boblits</cp:lastModifiedBy>
  <cp:revision>8</cp:revision>
  <cp:lastPrinted>2025-01-27T15:00:00Z</cp:lastPrinted>
  <dcterms:created xsi:type="dcterms:W3CDTF">2025-03-10T19:32:00Z</dcterms:created>
  <dcterms:modified xsi:type="dcterms:W3CDTF">2025-03-14T19:13:00Z</dcterms:modified>
</cp:coreProperties>
</file>